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我单位×××（身份证：××××××），前来办理×××年市创客专项资金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创客创业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计划×××项目计×××金额的拨款手续，请予接洽。请将款项划入以下账号：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×××公司（加盖公章）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请在以下选项中勾选其中一项：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由公司副总经理及以上人员办理（1亿元以上）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由财务负责人办理（产业类1000万—1亿元；公用事业、储备类3000万—1亿元）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由工作人员办理  （产业类&lt;1000万元以下，公用事业、储备类&lt;3000万元）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B1331"/>
    <w:rsid w:val="150D1526"/>
    <w:rsid w:val="3D9B13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2018-07-19T09:24:00Z</dcterms:created>
  <dc:creator>WPS_1528186540</dc:creator>
  <cp:lastModifiedBy>WPS_1528186540</cp:lastModifiedBy>
  <dcterms:modified xsi:type="dcterms:W3CDTF">2019-04-22T06:39:56Z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