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CF6DDB">
      <w:pPr>
        <w:spacing w:line="560" w:lineRule="exact"/>
        <w:jc w:val="center"/>
        <w:rPr>
          <w:rFonts w:ascii="方正小标宋简体" w:eastAsia="方正小标宋简体" w:hAnsi="方正小标宋简体" w:cs="方正小标宋简体" w:hint="eastAsia"/>
          <w:b/>
          <w:sz w:val="44"/>
          <w:szCs w:val="44"/>
        </w:rPr>
      </w:pPr>
      <w:bookmarkStart w:id="0" w:name="_GoBack"/>
      <w:bookmarkEnd w:id="0"/>
      <w:r>
        <w:rPr>
          <w:rFonts w:ascii="方正小标宋简体" w:eastAsia="方正小标宋简体" w:hAnsi="方正小标宋简体" w:cs="方正小标宋简体" w:hint="eastAsia"/>
          <w:b/>
          <w:sz w:val="44"/>
          <w:szCs w:val="44"/>
        </w:rPr>
        <w:t>深圳市</w:t>
      </w:r>
      <w:r>
        <w:rPr>
          <w:rFonts w:ascii="方正小标宋简体" w:eastAsia="方正小标宋简体" w:hAnsi="方正小标宋简体" w:cs="方正小标宋简体" w:hint="eastAsia"/>
          <w:b/>
          <w:sz w:val="44"/>
          <w:szCs w:val="44"/>
        </w:rPr>
        <w:t>科技报告</w:t>
      </w:r>
      <w:r>
        <w:rPr>
          <w:rFonts w:ascii="方正小标宋简体" w:eastAsia="方正小标宋简体" w:hAnsi="方正小标宋简体" w:cs="方正小标宋简体" w:hint="eastAsia"/>
          <w:b/>
          <w:sz w:val="44"/>
          <w:szCs w:val="44"/>
        </w:rPr>
        <w:t>编写规范</w:t>
      </w:r>
    </w:p>
    <w:p w:rsidR="00000000" w:rsidRDefault="00CF6DDB">
      <w:pPr>
        <w:spacing w:line="560" w:lineRule="exact"/>
        <w:jc w:val="center"/>
        <w:rPr>
          <w:rFonts w:ascii="方正小标宋简体" w:eastAsia="方正小标宋简体" w:hAnsi="方正小标宋简体" w:cs="方正小标宋简体" w:hint="eastAsia"/>
          <w:b/>
          <w:sz w:val="44"/>
          <w:szCs w:val="44"/>
        </w:rPr>
      </w:pPr>
    </w:p>
    <w:p w:rsidR="00000000" w:rsidRDefault="00CF6DDB">
      <w:pPr>
        <w:pStyle w:val="af1"/>
        <w:numPr>
          <w:ilvl w:val="0"/>
          <w:numId w:val="1"/>
        </w:numPr>
        <w:spacing w:before="0" w:after="0" w:line="560" w:lineRule="exact"/>
        <w:jc w:val="left"/>
        <w:rPr>
          <w:rFonts w:ascii="黑体" w:eastAsia="黑体" w:hAnsi="黑体" w:cs="黑体" w:hint="eastAsia"/>
          <w:b w:val="0"/>
        </w:rPr>
      </w:pPr>
      <w:r>
        <w:rPr>
          <w:rFonts w:ascii="黑体" w:eastAsia="黑体" w:hAnsi="黑体" w:cs="黑体" w:hint="eastAsia"/>
          <w:b w:val="0"/>
        </w:rPr>
        <w:t>报告全文的编写格式</w:t>
      </w:r>
    </w:p>
    <w:p w:rsidR="00000000" w:rsidRDefault="00CF6DDB">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深圳市</w:t>
      </w:r>
      <w:r>
        <w:rPr>
          <w:rFonts w:ascii="仿宋_GB2312" w:eastAsia="仿宋_GB2312" w:hAnsi="仿宋_GB2312" w:cs="仿宋_GB2312" w:hint="eastAsia"/>
          <w:sz w:val="32"/>
          <w:szCs w:val="32"/>
        </w:rPr>
        <w:t>科技报告的编写格式，要符合《中华人民共和国国家标准》（</w:t>
      </w:r>
      <w:r>
        <w:rPr>
          <w:rFonts w:ascii="仿宋_GB2312" w:eastAsia="仿宋_GB2312" w:hAnsi="仿宋_GB2312" w:cs="仿宋_GB2312" w:hint="eastAsia"/>
          <w:sz w:val="32"/>
          <w:szCs w:val="32"/>
        </w:rPr>
        <w:t>GB/T 7713.3-2014</w:t>
      </w:r>
      <w:r>
        <w:rPr>
          <w:rFonts w:ascii="仿宋_GB2312" w:eastAsia="仿宋_GB2312" w:hAnsi="仿宋_GB2312" w:cs="仿宋_GB2312" w:hint="eastAsia"/>
          <w:sz w:val="32"/>
          <w:szCs w:val="32"/>
        </w:rPr>
        <w:t>）的要求，要求如下：</w:t>
      </w:r>
    </w:p>
    <w:p w:rsidR="00000000" w:rsidRDefault="00CF6DDB">
      <w:pPr>
        <w:numPr>
          <w:ilvl w:val="0"/>
          <w:numId w:val="2"/>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封面</w:t>
      </w:r>
    </w:p>
    <w:p w:rsidR="00000000" w:rsidRDefault="00CF6DDB">
      <w:pPr>
        <w:numPr>
          <w:ilvl w:val="0"/>
          <w:numId w:val="3"/>
        </w:numPr>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科技报告封面包括：</w:t>
      </w:r>
    </w:p>
    <w:p w:rsidR="00000000" w:rsidRDefault="00CF6DDB">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科技报告密级。由科技报告撰写单位按照国家有关保密规定提出，并按照</w:t>
      </w:r>
      <w:r>
        <w:rPr>
          <w:rFonts w:ascii="仿宋_GB2312" w:eastAsia="仿宋_GB2312" w:hAnsi="仿宋_GB2312" w:cs="仿宋_GB2312" w:hint="eastAsia"/>
          <w:sz w:val="32"/>
          <w:szCs w:val="32"/>
        </w:rPr>
        <w:t>GB/T XXXX</w:t>
      </w:r>
      <w:r>
        <w:rPr>
          <w:rFonts w:ascii="仿宋_GB2312" w:eastAsia="仿宋_GB2312" w:hAnsi="仿宋_GB2312" w:cs="仿宋_GB2312" w:hint="eastAsia"/>
          <w:sz w:val="32"/>
          <w:szCs w:val="32"/>
        </w:rPr>
        <w:t>的要求进行标识。科技报告密级应置于显著位置，一般置于印刷版科技报告页面的右上角。</w:t>
      </w:r>
    </w:p>
    <w:p w:rsidR="00000000" w:rsidRDefault="00CF6DDB">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项目名称。</w:t>
      </w:r>
    </w:p>
    <w:p w:rsidR="00000000" w:rsidRDefault="00CF6DDB">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作者及作者单位。参加撰写科技报告并能对内容负责的个人或单位，按其贡献大小排列名次。其他参与者可作为参加工作的人员列入致谢部分。必要时可注明个人</w:t>
      </w:r>
      <w:r>
        <w:rPr>
          <w:rFonts w:ascii="仿宋_GB2312" w:eastAsia="仿宋_GB2312" w:hAnsi="仿宋_GB2312" w:cs="仿宋_GB2312" w:hint="eastAsia"/>
          <w:sz w:val="32"/>
          <w:szCs w:val="32"/>
        </w:rPr>
        <w:t>作者的职务、职称、学位等；如作者系单位、团体或小组，应写明全称。</w:t>
      </w:r>
    </w:p>
    <w:p w:rsidR="00000000" w:rsidRDefault="00CF6DDB">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完成日期。科技报告撰写完成日期，按</w:t>
      </w:r>
      <w:r>
        <w:rPr>
          <w:rFonts w:ascii="仿宋_GB2312" w:eastAsia="仿宋_GB2312" w:hAnsi="仿宋_GB2312" w:cs="仿宋_GB2312" w:hint="eastAsia"/>
          <w:sz w:val="32"/>
          <w:szCs w:val="32"/>
        </w:rPr>
        <w:t xml:space="preserve"> YYYY-MM-DD</w:t>
      </w:r>
      <w:r>
        <w:rPr>
          <w:rFonts w:ascii="仿宋_GB2312" w:eastAsia="仿宋_GB2312" w:hAnsi="仿宋_GB2312" w:cs="仿宋_GB2312" w:hint="eastAsia"/>
          <w:sz w:val="32"/>
          <w:szCs w:val="32"/>
        </w:rPr>
        <w:t>格式。</w:t>
      </w:r>
    </w:p>
    <w:p w:rsidR="00000000" w:rsidRDefault="00CF6DDB">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特别声明（可选填），也可置于封二。用于提醒注意某些事项，例如，发行限制信息、版权信息、撤换或处置说明、资助信息、审核签名、免责声明、报告与其他工作或成果的联系等。</w:t>
      </w:r>
    </w:p>
    <w:p w:rsidR="00000000" w:rsidRDefault="00CF6DDB">
      <w:pPr>
        <w:numPr>
          <w:ilvl w:val="0"/>
          <w:numId w:val="2"/>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摘要</w:t>
      </w:r>
    </w:p>
    <w:p w:rsidR="00000000" w:rsidRDefault="00CF6DDB">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摘要应简明扼要，客观、真实地反映科技报告的重要内容和主要信息，特别是要把报告的新理论、方法、结果等最有价值的信息及创新点表述出来，形成一篇完整的短文，可以独立使用。一般说明相关工作的目的、方法、结果和结论</w:t>
      </w:r>
      <w:r>
        <w:rPr>
          <w:rFonts w:ascii="仿宋_GB2312" w:eastAsia="仿宋_GB2312" w:hAnsi="仿宋_GB2312" w:cs="仿宋_GB2312" w:hint="eastAsia"/>
          <w:sz w:val="32"/>
          <w:szCs w:val="32"/>
        </w:rPr>
        <w:t>等，应尽量避免采用图、表、化学结构式、非公知公用的符号和术语等。</w:t>
      </w:r>
    </w:p>
    <w:p w:rsidR="00000000" w:rsidRDefault="00CF6DDB">
      <w:pPr>
        <w:numPr>
          <w:ilvl w:val="0"/>
          <w:numId w:val="2"/>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目录</w:t>
      </w:r>
    </w:p>
    <w:p w:rsidR="00000000" w:rsidRDefault="00CF6DDB">
      <w:pPr>
        <w:numPr>
          <w:ilvl w:val="0"/>
          <w:numId w:val="4"/>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科技报告的“目录”应</w:t>
      </w:r>
      <w:r>
        <w:rPr>
          <w:rFonts w:ascii="仿宋_GB2312" w:eastAsia="仿宋_GB2312" w:hAnsi="仿宋_GB2312" w:cs="仿宋_GB2312" w:hint="eastAsia"/>
          <w:b/>
          <w:color w:val="FF0000"/>
          <w:sz w:val="32"/>
          <w:szCs w:val="32"/>
          <w:u w:val="single"/>
        </w:rPr>
        <w:t>自动生成</w:t>
      </w:r>
      <w:r>
        <w:rPr>
          <w:rFonts w:ascii="仿宋_GB2312" w:eastAsia="仿宋_GB2312" w:hAnsi="仿宋_GB2312" w:cs="仿宋_GB2312" w:hint="eastAsia"/>
          <w:sz w:val="32"/>
          <w:szCs w:val="32"/>
        </w:rPr>
        <w:t>，生成时选择“正式”格式。</w:t>
      </w:r>
    </w:p>
    <w:p w:rsidR="00000000" w:rsidRDefault="00CF6DDB">
      <w:pPr>
        <w:numPr>
          <w:ilvl w:val="0"/>
          <w:numId w:val="4"/>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“目录”二字用</w:t>
      </w:r>
      <w:r>
        <w:rPr>
          <w:rFonts w:ascii="仿宋_GB2312" w:eastAsia="仿宋_GB2312" w:hAnsi="仿宋_GB2312" w:cs="仿宋_GB2312" w:hint="eastAsia"/>
          <w:b/>
          <w:color w:val="FF0000"/>
          <w:sz w:val="32"/>
          <w:szCs w:val="32"/>
        </w:rPr>
        <w:t>3</w:t>
      </w:r>
      <w:r>
        <w:rPr>
          <w:rFonts w:ascii="仿宋_GB2312" w:eastAsia="仿宋_GB2312" w:hAnsi="仿宋_GB2312" w:cs="仿宋_GB2312" w:hint="eastAsia"/>
          <w:b/>
          <w:color w:val="FF0000"/>
          <w:sz w:val="32"/>
          <w:szCs w:val="32"/>
        </w:rPr>
        <w:t>号黑体</w:t>
      </w:r>
      <w:r>
        <w:rPr>
          <w:rFonts w:ascii="仿宋_GB2312" w:eastAsia="仿宋_GB2312" w:hAnsi="仿宋_GB2312" w:cs="仿宋_GB2312" w:hint="eastAsia"/>
          <w:sz w:val="32"/>
          <w:szCs w:val="32"/>
        </w:rPr>
        <w:t>，目录内容用</w:t>
      </w:r>
      <w:r>
        <w:rPr>
          <w:rFonts w:ascii="仿宋_GB2312" w:eastAsia="仿宋_GB2312" w:hAnsi="仿宋_GB2312" w:cs="仿宋_GB2312" w:hint="eastAsia"/>
          <w:b/>
          <w:color w:val="FF0000"/>
          <w:sz w:val="32"/>
          <w:szCs w:val="32"/>
        </w:rPr>
        <w:t>5</w:t>
      </w:r>
      <w:r>
        <w:rPr>
          <w:rFonts w:ascii="仿宋_GB2312" w:eastAsia="仿宋_GB2312" w:hAnsi="仿宋_GB2312" w:cs="仿宋_GB2312" w:hint="eastAsia"/>
          <w:b/>
          <w:color w:val="FF0000"/>
          <w:sz w:val="32"/>
          <w:szCs w:val="32"/>
        </w:rPr>
        <w:t>号宋体</w:t>
      </w:r>
      <w:r>
        <w:rPr>
          <w:rFonts w:ascii="仿宋_GB2312" w:eastAsia="仿宋_GB2312" w:hAnsi="仿宋_GB2312" w:cs="仿宋_GB2312" w:hint="eastAsia"/>
          <w:sz w:val="32"/>
          <w:szCs w:val="32"/>
        </w:rPr>
        <w:t>，行距为</w:t>
      </w:r>
      <w:r>
        <w:rPr>
          <w:rFonts w:ascii="仿宋_GB2312" w:eastAsia="仿宋_GB2312" w:hAnsi="仿宋_GB2312" w:cs="仿宋_GB2312" w:hint="eastAsia"/>
          <w:color w:val="FF0000"/>
          <w:sz w:val="32"/>
          <w:szCs w:val="32"/>
        </w:rPr>
        <w:t>1.5</w:t>
      </w:r>
      <w:r>
        <w:rPr>
          <w:rFonts w:ascii="仿宋_GB2312" w:eastAsia="仿宋_GB2312" w:hAnsi="仿宋_GB2312" w:cs="仿宋_GB2312" w:hint="eastAsia"/>
          <w:color w:val="FF0000"/>
          <w:sz w:val="32"/>
          <w:szCs w:val="32"/>
        </w:rPr>
        <w:t>倍</w:t>
      </w:r>
      <w:r>
        <w:rPr>
          <w:rFonts w:ascii="仿宋_GB2312" w:eastAsia="仿宋_GB2312" w:hAnsi="仿宋_GB2312" w:cs="仿宋_GB2312" w:hint="eastAsia"/>
          <w:sz w:val="32"/>
          <w:szCs w:val="32"/>
        </w:rPr>
        <w:t>。</w:t>
      </w:r>
    </w:p>
    <w:p w:rsidR="00000000" w:rsidRDefault="00CF6DDB">
      <w:pPr>
        <w:numPr>
          <w:ilvl w:val="0"/>
          <w:numId w:val="4"/>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目录层级不超过四级，目录包括章节编号、标题和页码。</w:t>
      </w:r>
    </w:p>
    <w:p w:rsidR="00000000" w:rsidRDefault="00CF6DDB">
      <w:pPr>
        <w:numPr>
          <w:ilvl w:val="0"/>
          <w:numId w:val="4"/>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color w:val="FF0000"/>
          <w:sz w:val="32"/>
          <w:szCs w:val="32"/>
        </w:rPr>
        <w:t>目录的页码要用罗马字母表示，从“</w:t>
      </w:r>
      <w:r>
        <w:rPr>
          <w:rFonts w:ascii="仿宋_GB2312" w:eastAsia="仿宋_GB2312" w:hAnsi="仿宋_GB2312" w:cs="仿宋_GB2312" w:hint="eastAsia"/>
          <w:color w:val="FF0000"/>
          <w:sz w:val="32"/>
          <w:szCs w:val="32"/>
        </w:rPr>
        <w:t>I</w:t>
      </w:r>
      <w:r>
        <w:rPr>
          <w:rFonts w:ascii="仿宋_GB2312" w:eastAsia="仿宋_GB2312" w:hAnsi="仿宋_GB2312" w:cs="仿宋_GB2312" w:hint="eastAsia"/>
          <w:color w:val="FF0000"/>
          <w:sz w:val="32"/>
          <w:szCs w:val="32"/>
        </w:rPr>
        <w:t>”开始按顺序编码</w:t>
      </w:r>
      <w:r>
        <w:rPr>
          <w:rFonts w:ascii="仿宋_GB2312" w:eastAsia="仿宋_GB2312" w:hAnsi="仿宋_GB2312" w:cs="仿宋_GB2312" w:hint="eastAsia"/>
          <w:sz w:val="32"/>
          <w:szCs w:val="32"/>
        </w:rPr>
        <w:t>。</w:t>
      </w:r>
    </w:p>
    <w:p w:rsidR="00000000" w:rsidRDefault="00CF6DDB">
      <w:pPr>
        <w:numPr>
          <w:ilvl w:val="0"/>
          <w:numId w:val="2"/>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插图清单和附表清单</w:t>
      </w:r>
    </w:p>
    <w:p w:rsidR="00000000" w:rsidRDefault="00CF6DDB">
      <w:pPr>
        <w:numPr>
          <w:ilvl w:val="0"/>
          <w:numId w:val="5"/>
        </w:numPr>
        <w:spacing w:line="560" w:lineRule="exact"/>
        <w:ind w:firstLine="425"/>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科技报告的“插图清单”和“附表清单”应</w:t>
      </w:r>
      <w:r>
        <w:rPr>
          <w:rFonts w:ascii="仿宋_GB2312" w:eastAsia="仿宋_GB2312" w:hAnsi="仿宋_GB2312" w:cs="仿宋_GB2312" w:hint="eastAsia"/>
          <w:b/>
          <w:color w:val="FF0000"/>
          <w:kern w:val="0"/>
          <w:sz w:val="32"/>
          <w:szCs w:val="32"/>
        </w:rPr>
        <w:t>自动生成</w:t>
      </w:r>
      <w:r>
        <w:rPr>
          <w:rFonts w:ascii="仿宋_GB2312" w:eastAsia="仿宋_GB2312" w:hAnsi="仿宋_GB2312" w:cs="仿宋_GB2312" w:hint="eastAsia"/>
          <w:color w:val="000000"/>
          <w:kern w:val="0"/>
          <w:sz w:val="32"/>
          <w:szCs w:val="32"/>
        </w:rPr>
        <w:t>，生成时选择“正式”格式。</w:t>
      </w:r>
    </w:p>
    <w:p w:rsidR="00000000" w:rsidRDefault="00CF6DDB">
      <w:pPr>
        <w:numPr>
          <w:ilvl w:val="0"/>
          <w:numId w:val="5"/>
        </w:numPr>
        <w:spacing w:line="560" w:lineRule="exact"/>
        <w:ind w:firstLine="425"/>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“插图清单”和“附表清单”用</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号黑体</w:t>
      </w:r>
      <w:r>
        <w:rPr>
          <w:rFonts w:ascii="仿宋_GB2312" w:eastAsia="仿宋_GB2312" w:hAnsi="仿宋_GB2312" w:cs="仿宋_GB2312" w:hint="eastAsia"/>
          <w:color w:val="000000"/>
          <w:kern w:val="0"/>
          <w:sz w:val="32"/>
          <w:szCs w:val="32"/>
        </w:rPr>
        <w:t>，内容用</w:t>
      </w: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号宋体</w:t>
      </w:r>
      <w:r>
        <w:rPr>
          <w:rFonts w:ascii="仿宋_GB2312" w:eastAsia="仿宋_GB2312" w:hAnsi="仿宋_GB2312" w:cs="仿宋_GB2312" w:hint="eastAsia"/>
          <w:color w:val="000000"/>
          <w:kern w:val="0"/>
          <w:sz w:val="32"/>
          <w:szCs w:val="32"/>
        </w:rPr>
        <w:t>，行距为</w:t>
      </w:r>
      <w:r>
        <w:rPr>
          <w:rFonts w:ascii="仿宋_GB2312" w:eastAsia="仿宋_GB2312" w:hAnsi="仿宋_GB2312" w:cs="仿宋_GB2312" w:hint="eastAsia"/>
          <w:color w:val="000000"/>
          <w:kern w:val="0"/>
          <w:sz w:val="32"/>
          <w:szCs w:val="32"/>
        </w:rPr>
        <w:t>1.5</w:t>
      </w:r>
      <w:r>
        <w:rPr>
          <w:rFonts w:ascii="仿宋_GB2312" w:eastAsia="仿宋_GB2312" w:hAnsi="仿宋_GB2312" w:cs="仿宋_GB2312" w:hint="eastAsia"/>
          <w:color w:val="000000"/>
          <w:kern w:val="0"/>
          <w:sz w:val="32"/>
          <w:szCs w:val="32"/>
        </w:rPr>
        <w:t>倍。</w:t>
      </w:r>
    </w:p>
    <w:p w:rsidR="00000000" w:rsidRDefault="00CF6DDB">
      <w:pPr>
        <w:numPr>
          <w:ilvl w:val="0"/>
          <w:numId w:val="5"/>
        </w:numPr>
        <w:spacing w:line="560" w:lineRule="exact"/>
        <w:ind w:firstLine="425"/>
        <w:rPr>
          <w:rFonts w:ascii="仿宋_GB2312" w:eastAsia="仿宋_GB2312" w:hAnsi="仿宋_GB2312" w:cs="仿宋_GB2312" w:hint="eastAsia"/>
          <w:b/>
          <w:color w:val="000000"/>
          <w:sz w:val="32"/>
          <w:szCs w:val="32"/>
        </w:rPr>
      </w:pPr>
      <w:r>
        <w:rPr>
          <w:rFonts w:ascii="仿宋_GB2312" w:eastAsia="仿宋_GB2312" w:hAnsi="仿宋_GB2312" w:cs="仿宋_GB2312" w:hint="eastAsia"/>
          <w:color w:val="000000"/>
          <w:sz w:val="32"/>
          <w:szCs w:val="32"/>
        </w:rPr>
        <w:t>在正文中，</w:t>
      </w:r>
      <w:r>
        <w:rPr>
          <w:rFonts w:ascii="仿宋_GB2312" w:eastAsia="仿宋_GB2312" w:hAnsi="仿宋_GB2312" w:cs="仿宋_GB2312" w:hint="eastAsia"/>
          <w:b/>
          <w:color w:val="000000"/>
          <w:sz w:val="32"/>
          <w:szCs w:val="32"/>
        </w:rPr>
        <w:t>插图</w:t>
      </w:r>
      <w:r>
        <w:rPr>
          <w:rFonts w:ascii="仿宋_GB2312" w:eastAsia="仿宋_GB2312" w:hAnsi="仿宋_GB2312" w:cs="仿宋_GB2312" w:hint="eastAsia"/>
          <w:color w:val="000000"/>
          <w:sz w:val="32"/>
          <w:szCs w:val="32"/>
        </w:rPr>
        <w:t>的标题用</w:t>
      </w: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号黑体</w:t>
      </w:r>
      <w:r>
        <w:rPr>
          <w:rFonts w:ascii="仿宋_GB2312" w:eastAsia="仿宋_GB2312" w:hAnsi="仿宋_GB2312" w:cs="仿宋_GB2312" w:hint="eastAsia"/>
          <w:color w:val="000000"/>
          <w:sz w:val="32"/>
          <w:szCs w:val="32"/>
        </w:rPr>
        <w:t>，居中；备注或附注用</w:t>
      </w:r>
      <w:r>
        <w:rPr>
          <w:rFonts w:ascii="仿宋_GB2312" w:eastAsia="仿宋_GB2312" w:hAnsi="仿宋_GB2312" w:cs="仿宋_GB2312" w:hint="eastAsia"/>
          <w:b/>
          <w:sz w:val="32"/>
          <w:szCs w:val="32"/>
        </w:rPr>
        <w:t>小</w:t>
      </w: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号宋体。</w:t>
      </w:r>
    </w:p>
    <w:p w:rsidR="00000000" w:rsidRDefault="00CF6DDB">
      <w:pPr>
        <w:adjustRightInd w:val="0"/>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FF0000"/>
          <w:sz w:val="32"/>
          <w:szCs w:val="32"/>
        </w:rPr>
        <w:t>图的标题放在图的下面</w:t>
      </w:r>
      <w:r>
        <w:rPr>
          <w:rFonts w:ascii="仿宋_GB2312" w:eastAsia="仿宋_GB2312" w:hAnsi="仿宋_GB2312" w:cs="仿宋_GB2312" w:hint="eastAsia"/>
          <w:color w:val="000000"/>
          <w:sz w:val="32"/>
          <w:szCs w:val="32"/>
        </w:rPr>
        <w:t>，图说明及图备注放在图标题的下面。图、图的标题及备注要尽量放在同一页内。</w:t>
      </w:r>
    </w:p>
    <w:p w:rsidR="00000000" w:rsidRDefault="00CF6DDB">
      <w:pPr>
        <w:numPr>
          <w:ilvl w:val="0"/>
          <w:numId w:val="5"/>
        </w:numPr>
        <w:spacing w:line="560" w:lineRule="exact"/>
        <w:ind w:firstLine="425"/>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在正文中，</w:t>
      </w:r>
      <w:r>
        <w:rPr>
          <w:rFonts w:ascii="仿宋_GB2312" w:eastAsia="仿宋_GB2312" w:hAnsi="仿宋_GB2312" w:cs="仿宋_GB2312" w:hint="eastAsia"/>
          <w:b/>
          <w:color w:val="000000"/>
          <w:sz w:val="32"/>
          <w:szCs w:val="32"/>
        </w:rPr>
        <w:t>附表</w:t>
      </w:r>
      <w:r>
        <w:rPr>
          <w:rFonts w:ascii="仿宋_GB2312" w:eastAsia="仿宋_GB2312" w:hAnsi="仿宋_GB2312" w:cs="仿宋_GB2312" w:hint="eastAsia"/>
          <w:color w:val="000000"/>
          <w:sz w:val="32"/>
          <w:szCs w:val="32"/>
        </w:rPr>
        <w:t>的标题用</w:t>
      </w: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号黑体</w:t>
      </w:r>
      <w:r>
        <w:rPr>
          <w:rFonts w:ascii="仿宋_GB2312" w:eastAsia="仿宋_GB2312" w:hAnsi="仿宋_GB2312" w:cs="仿宋_GB2312" w:hint="eastAsia"/>
          <w:color w:val="000000"/>
          <w:sz w:val="32"/>
          <w:szCs w:val="32"/>
        </w:rPr>
        <w:t>，居中；内容用</w:t>
      </w:r>
      <w:r>
        <w:rPr>
          <w:rFonts w:ascii="仿宋_GB2312" w:eastAsia="仿宋_GB2312" w:hAnsi="仿宋_GB2312" w:cs="仿宋_GB2312" w:hint="eastAsia"/>
          <w:b/>
          <w:sz w:val="32"/>
          <w:szCs w:val="32"/>
        </w:rPr>
        <w:t>小</w:t>
      </w: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号宋体</w:t>
      </w:r>
      <w:r>
        <w:rPr>
          <w:rFonts w:ascii="仿宋_GB2312" w:eastAsia="仿宋_GB2312" w:hAnsi="仿宋_GB2312" w:cs="仿宋_GB2312" w:hint="eastAsia"/>
          <w:color w:val="000000"/>
          <w:sz w:val="32"/>
          <w:szCs w:val="32"/>
        </w:rPr>
        <w:t>，备注用</w:t>
      </w:r>
      <w:r>
        <w:rPr>
          <w:rFonts w:ascii="仿宋_GB2312" w:eastAsia="仿宋_GB2312" w:hAnsi="仿宋_GB2312" w:cs="仿宋_GB2312" w:hint="eastAsia"/>
          <w:b/>
          <w:sz w:val="32"/>
          <w:szCs w:val="32"/>
        </w:rPr>
        <w:t>小</w:t>
      </w: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号宋体</w:t>
      </w:r>
      <w:r>
        <w:rPr>
          <w:rFonts w:ascii="仿宋_GB2312" w:eastAsia="仿宋_GB2312" w:hAnsi="仿宋_GB2312" w:cs="仿宋_GB2312" w:hint="eastAsia"/>
          <w:color w:val="000000"/>
          <w:sz w:val="32"/>
          <w:szCs w:val="32"/>
        </w:rPr>
        <w:t>。</w:t>
      </w:r>
    </w:p>
    <w:p w:rsidR="00000000" w:rsidRDefault="00CF6DDB">
      <w:pPr>
        <w:adjustRightInd w:val="0"/>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FF0000"/>
          <w:sz w:val="32"/>
          <w:szCs w:val="32"/>
        </w:rPr>
        <w:t>表的标题放在表的上面</w:t>
      </w:r>
      <w:r>
        <w:rPr>
          <w:rFonts w:ascii="仿宋_GB2312" w:eastAsia="仿宋_GB2312" w:hAnsi="仿宋_GB2312" w:cs="仿宋_GB2312" w:hint="eastAsia"/>
          <w:color w:val="000000"/>
          <w:sz w:val="32"/>
          <w:szCs w:val="32"/>
        </w:rPr>
        <w:t>，表说明及表备注放在表格下面。表格允许下页接续写，表题可省略。</w:t>
      </w:r>
    </w:p>
    <w:p w:rsidR="00000000" w:rsidRDefault="00CF6DDB">
      <w:pPr>
        <w:numPr>
          <w:ilvl w:val="0"/>
          <w:numId w:val="5"/>
        </w:numPr>
        <w:spacing w:line="560" w:lineRule="exact"/>
        <w:ind w:firstLine="425"/>
        <w:rPr>
          <w:rFonts w:ascii="仿宋_GB2312" w:eastAsia="仿宋_GB2312" w:hAnsi="仿宋_GB2312" w:cs="仿宋_GB2312" w:hint="eastAsia"/>
          <w:b/>
          <w:color w:val="000000"/>
          <w:sz w:val="32"/>
          <w:szCs w:val="32"/>
        </w:rPr>
      </w:pPr>
      <w:r>
        <w:rPr>
          <w:rFonts w:ascii="仿宋_GB2312" w:eastAsia="仿宋_GB2312" w:hAnsi="仿宋_GB2312" w:cs="仿宋_GB2312" w:hint="eastAsia"/>
          <w:color w:val="000000"/>
          <w:sz w:val="32"/>
          <w:szCs w:val="32"/>
        </w:rPr>
        <w:t>图表清单的页码也要用</w:t>
      </w:r>
      <w:r>
        <w:rPr>
          <w:rFonts w:ascii="仿宋_GB2312" w:eastAsia="仿宋_GB2312" w:hAnsi="仿宋_GB2312" w:cs="仿宋_GB2312" w:hint="eastAsia"/>
          <w:b/>
          <w:color w:val="000000"/>
          <w:sz w:val="32"/>
          <w:szCs w:val="32"/>
        </w:rPr>
        <w:t>罗马字母</w:t>
      </w:r>
      <w:r>
        <w:rPr>
          <w:rFonts w:ascii="仿宋_GB2312" w:eastAsia="仿宋_GB2312" w:hAnsi="仿宋_GB2312" w:cs="仿宋_GB2312" w:hint="eastAsia"/>
          <w:color w:val="000000"/>
          <w:sz w:val="32"/>
          <w:szCs w:val="32"/>
        </w:rPr>
        <w:t>表示，按照目录页码顺序</w:t>
      </w:r>
      <w:r>
        <w:rPr>
          <w:rFonts w:ascii="仿宋_GB2312" w:eastAsia="仿宋_GB2312" w:hAnsi="仿宋_GB2312" w:cs="仿宋_GB2312" w:hint="eastAsia"/>
          <w:b/>
          <w:color w:val="000000"/>
          <w:sz w:val="32"/>
          <w:szCs w:val="32"/>
        </w:rPr>
        <w:t>继续编码。</w:t>
      </w:r>
    </w:p>
    <w:p w:rsidR="00000000" w:rsidRDefault="00CF6DDB">
      <w:pPr>
        <w:numPr>
          <w:ilvl w:val="0"/>
          <w:numId w:val="2"/>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正文</w:t>
      </w:r>
    </w:p>
    <w:p w:rsidR="00000000" w:rsidRDefault="00CF6DDB">
      <w:pPr>
        <w:numPr>
          <w:ilvl w:val="0"/>
          <w:numId w:val="6"/>
        </w:numPr>
        <w:spacing w:line="560" w:lineRule="exact"/>
        <w:ind w:firstLine="425"/>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科技报告的正文最多是四级标题。</w:t>
      </w:r>
    </w:p>
    <w:p w:rsidR="00000000" w:rsidRDefault="00CF6DDB">
      <w:pPr>
        <w:numPr>
          <w:ilvl w:val="0"/>
          <w:numId w:val="6"/>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章节编号与标题内容之间要空一格</w:t>
      </w:r>
      <w:r>
        <w:rPr>
          <w:rFonts w:ascii="仿宋_GB2312" w:eastAsia="仿宋_GB2312" w:hAnsi="仿宋_GB2312" w:cs="仿宋_GB2312" w:hint="eastAsia"/>
          <w:sz w:val="32"/>
          <w:szCs w:val="32"/>
        </w:rPr>
        <w:t>，字体为</w:t>
      </w: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号黑体</w:t>
      </w:r>
      <w:r>
        <w:rPr>
          <w:rFonts w:ascii="仿宋_GB2312" w:eastAsia="仿宋_GB2312" w:hAnsi="仿宋_GB2312" w:cs="仿宋_GB2312" w:hint="eastAsia"/>
          <w:sz w:val="32"/>
          <w:szCs w:val="32"/>
        </w:rPr>
        <w:t>；</w:t>
      </w:r>
    </w:p>
    <w:p w:rsidR="00000000" w:rsidRDefault="00CF6DDB">
      <w:pPr>
        <w:numPr>
          <w:ilvl w:val="0"/>
          <w:numId w:val="6"/>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正文内容为</w:t>
      </w: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号宋体</w:t>
      </w:r>
      <w:r>
        <w:rPr>
          <w:rFonts w:ascii="仿宋_GB2312" w:eastAsia="仿宋_GB2312" w:hAnsi="仿宋_GB2312" w:cs="仿宋_GB2312" w:hint="eastAsia"/>
          <w:sz w:val="32"/>
          <w:szCs w:val="32"/>
        </w:rPr>
        <w:t>，行间距为</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倍。例如：</w:t>
      </w:r>
    </w:p>
    <w:p w:rsidR="00000000" w:rsidRDefault="00CF6DDB">
      <w:pPr>
        <w:adjustRightInd w:val="0"/>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1 </w:t>
      </w:r>
      <w:r>
        <w:rPr>
          <w:rFonts w:ascii="仿宋_GB2312" w:eastAsia="仿宋_GB2312" w:hAnsi="仿宋_GB2312" w:cs="仿宋_GB2312" w:hint="eastAsia"/>
          <w:color w:val="000000"/>
          <w:sz w:val="32"/>
          <w:szCs w:val="32"/>
        </w:rPr>
        <w:t>△△△△</w:t>
      </w:r>
    </w:p>
    <w:p w:rsidR="00000000" w:rsidRDefault="00CF6DDB">
      <w:pPr>
        <w:adjustRightInd w:val="0"/>
        <w:snapToGrid w:val="0"/>
        <w:spacing w:line="560" w:lineRule="exact"/>
        <w:ind w:firstLineChars="250" w:firstLine="80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1.1 </w:t>
      </w:r>
      <w:r>
        <w:rPr>
          <w:rFonts w:ascii="仿宋_GB2312" w:eastAsia="仿宋_GB2312" w:hAnsi="仿宋_GB2312" w:cs="仿宋_GB2312" w:hint="eastAsia"/>
          <w:color w:val="000000"/>
          <w:sz w:val="32"/>
          <w:szCs w:val="32"/>
        </w:rPr>
        <w:t>△△△△</w:t>
      </w:r>
    </w:p>
    <w:p w:rsidR="00000000" w:rsidRDefault="00CF6DDB">
      <w:pPr>
        <w:adjustRightInd w:val="0"/>
        <w:snapToGrid w:val="0"/>
        <w:spacing w:line="560" w:lineRule="exact"/>
        <w:ind w:firstLineChars="300" w:firstLine="96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1.1.1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000000" w:rsidRDefault="00CF6DDB">
      <w:pPr>
        <w:adjustRightInd w:val="0"/>
        <w:snapToGrid w:val="0"/>
        <w:spacing w:line="560" w:lineRule="exact"/>
        <w:ind w:firstLineChars="400" w:firstLine="128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1.1.1.1 </w:t>
      </w:r>
      <w:r>
        <w:rPr>
          <w:rFonts w:ascii="仿宋_GB2312" w:eastAsia="仿宋_GB2312" w:hAnsi="仿宋_GB2312" w:cs="仿宋_GB2312" w:hint="eastAsia"/>
          <w:color w:val="000000"/>
          <w:sz w:val="32"/>
          <w:szCs w:val="32"/>
        </w:rPr>
        <w:t>△△△△</w:t>
      </w:r>
    </w:p>
    <w:p w:rsidR="00000000" w:rsidRDefault="00CF6DDB">
      <w:pPr>
        <w:numPr>
          <w:ilvl w:val="0"/>
          <w:numId w:val="6"/>
        </w:numPr>
        <w:spacing w:line="560" w:lineRule="exact"/>
        <w:ind w:firstLine="425"/>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内容如果需要继续编号，可按照如下顺序编号：“（</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）”，“①”，“</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”、大、小写英文字母编号，但不生成入目录。</w:t>
      </w:r>
    </w:p>
    <w:p w:rsidR="00000000" w:rsidRDefault="00CF6DDB">
      <w:pPr>
        <w:numPr>
          <w:ilvl w:val="0"/>
          <w:numId w:val="6"/>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正文中“引言”不编号；</w:t>
      </w:r>
      <w:r>
        <w:rPr>
          <w:rFonts w:ascii="仿宋_GB2312" w:eastAsia="仿宋_GB2312" w:hAnsi="仿宋_GB2312" w:cs="仿宋_GB2312" w:hint="eastAsia"/>
          <w:sz w:val="32"/>
          <w:szCs w:val="32"/>
        </w:rPr>
        <w:t xml:space="preserve"> </w:t>
      </w:r>
    </w:p>
    <w:p w:rsidR="00000000" w:rsidRDefault="00CF6DDB">
      <w:pPr>
        <w:numPr>
          <w:ilvl w:val="0"/>
          <w:numId w:val="6"/>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结论</w:t>
      </w:r>
      <w:r>
        <w:rPr>
          <w:rFonts w:ascii="仿宋_GB2312" w:eastAsia="仿宋_GB2312" w:hAnsi="仿宋_GB2312" w:cs="仿宋_GB2312" w:hint="eastAsia"/>
          <w:sz w:val="32"/>
          <w:szCs w:val="32"/>
        </w:rPr>
        <w:t>要依据前面的章节顺序进行编号。</w:t>
      </w:r>
    </w:p>
    <w:p w:rsidR="00000000" w:rsidRDefault="00CF6DDB">
      <w:pPr>
        <w:numPr>
          <w:ilvl w:val="0"/>
          <w:numId w:val="6"/>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正文页码用阿拉伯数字表示，从“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”开始按顺序编码。</w:t>
      </w:r>
    </w:p>
    <w:p w:rsidR="00000000" w:rsidRDefault="00CF6DDB">
      <w:pPr>
        <w:numPr>
          <w:ilvl w:val="0"/>
          <w:numId w:val="2"/>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参考文献与附录</w:t>
      </w:r>
    </w:p>
    <w:p w:rsidR="00000000" w:rsidRDefault="00CF6DDB">
      <w:pPr>
        <w:numPr>
          <w:ilvl w:val="0"/>
          <w:numId w:val="7"/>
        </w:numPr>
        <w:spacing w:line="560" w:lineRule="exact"/>
        <w:ind w:firstLine="425"/>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参考文献标题字体为</w:t>
      </w:r>
      <w:r>
        <w:rPr>
          <w:rFonts w:ascii="仿宋_GB2312" w:eastAsia="仿宋_GB2312" w:hAnsi="仿宋_GB2312" w:cs="仿宋_GB2312" w:hint="eastAsia"/>
          <w:b/>
          <w:color w:val="000000"/>
          <w:kern w:val="0"/>
          <w:sz w:val="32"/>
          <w:szCs w:val="32"/>
        </w:rPr>
        <w:t>5</w:t>
      </w:r>
      <w:r>
        <w:rPr>
          <w:rFonts w:ascii="仿宋_GB2312" w:eastAsia="仿宋_GB2312" w:hAnsi="仿宋_GB2312" w:cs="仿宋_GB2312" w:hint="eastAsia"/>
          <w:b/>
          <w:color w:val="000000"/>
          <w:kern w:val="0"/>
          <w:sz w:val="32"/>
          <w:szCs w:val="32"/>
        </w:rPr>
        <w:t>号黑体</w:t>
      </w:r>
      <w:r>
        <w:rPr>
          <w:rFonts w:ascii="仿宋_GB2312" w:eastAsia="仿宋_GB2312" w:hAnsi="仿宋_GB2312" w:cs="仿宋_GB2312" w:hint="eastAsia"/>
          <w:color w:val="000000"/>
          <w:kern w:val="0"/>
          <w:sz w:val="32"/>
          <w:szCs w:val="32"/>
        </w:rPr>
        <w:t>，内容字体为</w:t>
      </w:r>
      <w:r>
        <w:rPr>
          <w:rFonts w:ascii="仿宋_GB2312" w:eastAsia="仿宋_GB2312" w:hAnsi="仿宋_GB2312" w:cs="仿宋_GB2312" w:hint="eastAsia"/>
          <w:b/>
          <w:color w:val="000000"/>
          <w:kern w:val="0"/>
          <w:sz w:val="32"/>
          <w:szCs w:val="32"/>
        </w:rPr>
        <w:t>5</w:t>
      </w:r>
      <w:r>
        <w:rPr>
          <w:rFonts w:ascii="仿宋_GB2312" w:eastAsia="仿宋_GB2312" w:hAnsi="仿宋_GB2312" w:cs="仿宋_GB2312" w:hint="eastAsia"/>
          <w:b/>
          <w:color w:val="000000"/>
          <w:kern w:val="0"/>
          <w:sz w:val="32"/>
          <w:szCs w:val="32"/>
        </w:rPr>
        <w:t>号宋体</w:t>
      </w:r>
      <w:r>
        <w:rPr>
          <w:rFonts w:ascii="仿宋_GB2312" w:eastAsia="仿宋_GB2312" w:hAnsi="仿宋_GB2312" w:cs="仿宋_GB2312" w:hint="eastAsia"/>
          <w:color w:val="000000"/>
          <w:kern w:val="0"/>
          <w:sz w:val="32"/>
          <w:szCs w:val="32"/>
        </w:rPr>
        <w:t>。</w:t>
      </w:r>
    </w:p>
    <w:p w:rsidR="00000000" w:rsidRDefault="00CF6DDB">
      <w:pPr>
        <w:numPr>
          <w:ilvl w:val="0"/>
          <w:numId w:val="7"/>
        </w:numPr>
        <w:spacing w:line="560" w:lineRule="exact"/>
        <w:ind w:firstLine="425"/>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附录编号、标题字体为</w:t>
      </w:r>
      <w:r>
        <w:rPr>
          <w:rFonts w:ascii="仿宋_GB2312" w:eastAsia="仿宋_GB2312" w:hAnsi="仿宋_GB2312" w:cs="仿宋_GB2312" w:hint="eastAsia"/>
          <w:b/>
          <w:color w:val="000000"/>
          <w:kern w:val="0"/>
          <w:sz w:val="32"/>
          <w:szCs w:val="32"/>
        </w:rPr>
        <w:t>5</w:t>
      </w:r>
      <w:r>
        <w:rPr>
          <w:rFonts w:ascii="仿宋_GB2312" w:eastAsia="仿宋_GB2312" w:hAnsi="仿宋_GB2312" w:cs="仿宋_GB2312" w:hint="eastAsia"/>
          <w:b/>
          <w:color w:val="000000"/>
          <w:kern w:val="0"/>
          <w:sz w:val="32"/>
          <w:szCs w:val="32"/>
        </w:rPr>
        <w:t>号黑体</w:t>
      </w:r>
      <w:r>
        <w:rPr>
          <w:rFonts w:ascii="仿宋_GB2312" w:eastAsia="仿宋_GB2312" w:hAnsi="仿宋_GB2312" w:cs="仿宋_GB2312" w:hint="eastAsia"/>
          <w:color w:val="000000"/>
          <w:kern w:val="0"/>
          <w:sz w:val="32"/>
          <w:szCs w:val="32"/>
        </w:rPr>
        <w:t>，内容字体为</w:t>
      </w:r>
      <w:r>
        <w:rPr>
          <w:rFonts w:ascii="仿宋_GB2312" w:eastAsia="仿宋_GB2312" w:hAnsi="仿宋_GB2312" w:cs="仿宋_GB2312" w:hint="eastAsia"/>
          <w:b/>
          <w:color w:val="000000"/>
          <w:kern w:val="0"/>
          <w:sz w:val="32"/>
          <w:szCs w:val="32"/>
        </w:rPr>
        <w:t>5</w:t>
      </w:r>
      <w:r>
        <w:rPr>
          <w:rFonts w:ascii="仿宋_GB2312" w:eastAsia="仿宋_GB2312" w:hAnsi="仿宋_GB2312" w:cs="仿宋_GB2312" w:hint="eastAsia"/>
          <w:b/>
          <w:color w:val="000000"/>
          <w:kern w:val="0"/>
          <w:sz w:val="32"/>
          <w:szCs w:val="32"/>
        </w:rPr>
        <w:t>号宋体</w:t>
      </w:r>
      <w:r>
        <w:rPr>
          <w:rFonts w:ascii="仿宋_GB2312" w:eastAsia="仿宋_GB2312" w:hAnsi="仿宋_GB2312" w:cs="仿宋_GB2312" w:hint="eastAsia"/>
          <w:color w:val="000000"/>
          <w:kern w:val="0"/>
          <w:sz w:val="32"/>
          <w:szCs w:val="32"/>
        </w:rPr>
        <w:t>。</w:t>
      </w:r>
    </w:p>
    <w:p w:rsidR="00000000" w:rsidRDefault="00CF6DDB">
      <w:pPr>
        <w:numPr>
          <w:ilvl w:val="0"/>
          <w:numId w:val="7"/>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参考文献用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等顺序编号。</w:t>
      </w:r>
    </w:p>
    <w:p w:rsidR="00000000" w:rsidRDefault="00CF6DDB">
      <w:pPr>
        <w:numPr>
          <w:ilvl w:val="0"/>
          <w:numId w:val="7"/>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附录的编号用大写的英文字母。如：“附录</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，附录</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”等进行编号。</w:t>
      </w:r>
    </w:p>
    <w:p w:rsidR="00000000" w:rsidRDefault="00CF6DDB">
      <w:pPr>
        <w:numPr>
          <w:ilvl w:val="0"/>
          <w:numId w:val="2"/>
        </w:numPr>
        <w:spacing w:line="560" w:lineRule="exact"/>
        <w:ind w:firstLine="42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科技报告承诺书</w:t>
      </w:r>
    </w:p>
    <w:p w:rsidR="00000000" w:rsidRDefault="00CF6DDB">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为确保</w:t>
      </w:r>
      <w:r>
        <w:rPr>
          <w:rFonts w:ascii="仿宋_GB2312" w:eastAsia="仿宋_GB2312" w:hAnsi="仿宋_GB2312" w:cs="仿宋_GB2312" w:hint="eastAsia"/>
          <w:sz w:val="32"/>
          <w:szCs w:val="32"/>
        </w:rPr>
        <w:t>科技报告文件的真实性、有效性，以及科技报告后期审改、对外开放等工作的顺利开展，科技计划项目负责人及科技报告编制人应签署科技报告承诺书，并在科技计划项目验收时与科技报告文件同时以附件形式上传至深圳科技业务管理系统中科技报告模块。科技报告承诺书模板见文章末尾。</w:t>
      </w:r>
    </w:p>
    <w:p w:rsidR="00000000" w:rsidRDefault="00CF6DDB">
      <w:pPr>
        <w:numPr>
          <w:ilvl w:val="0"/>
          <w:numId w:val="1"/>
        </w:numPr>
        <w:rPr>
          <w:rFonts w:ascii="黑体" w:eastAsia="黑体" w:hAnsi="黑体" w:cs="黑体" w:hint="eastAsia"/>
          <w:sz w:val="32"/>
          <w:szCs w:val="32"/>
        </w:rPr>
      </w:pPr>
      <w:r>
        <w:rPr>
          <w:rFonts w:ascii="宋体" w:hAnsi="宋体" w:hint="eastAsia"/>
          <w:sz w:val="28"/>
          <w:szCs w:val="28"/>
        </w:rPr>
        <w:br w:type="page"/>
      </w:r>
      <w:r>
        <w:rPr>
          <w:rFonts w:ascii="黑体" w:eastAsia="黑体" w:hAnsi="黑体" w:cs="黑体" w:hint="eastAsia"/>
          <w:sz w:val="32"/>
          <w:szCs w:val="32"/>
        </w:rPr>
        <w:t>非正文部分</w:t>
      </w:r>
      <w:r>
        <w:rPr>
          <w:rFonts w:ascii="黑体" w:eastAsia="黑体" w:hAnsi="黑体" w:cs="黑体" w:hint="eastAsia"/>
          <w:sz w:val="32"/>
          <w:szCs w:val="32"/>
        </w:rPr>
        <w:t>-</w:t>
      </w:r>
      <w:r>
        <w:rPr>
          <w:rFonts w:ascii="黑体" w:eastAsia="黑体" w:hAnsi="黑体" w:cs="黑体" w:hint="eastAsia"/>
          <w:sz w:val="32"/>
          <w:szCs w:val="32"/>
        </w:rPr>
        <w:t>编写格式的参考模板</w:t>
      </w:r>
    </w:p>
    <w:p w:rsidR="00000000" w:rsidRDefault="00CF6DDB">
      <w:pPr>
        <w:rPr>
          <w:rFonts w:ascii="黑体" w:eastAsia="黑体" w:hAnsi="黑体" w:cs="黑体" w:hint="eastAsia"/>
          <w:sz w:val="32"/>
          <w:szCs w:val="32"/>
        </w:rPr>
      </w:pPr>
    </w:p>
    <w:p w:rsidR="00000000" w:rsidRDefault="00CF6DDB">
      <w:pPr>
        <w:rPr>
          <w:rFonts w:ascii="华文细黑" w:eastAsia="华文细黑" w:hAnsi="华文细黑" w:hint="eastAsia"/>
          <w:b/>
          <w:color w:val="FF0000"/>
          <w:sz w:val="32"/>
          <w:szCs w:val="32"/>
        </w:rPr>
      </w:pPr>
      <w:r>
        <w:rPr>
          <w:rFonts w:ascii="华文细黑" w:eastAsia="华文细黑" w:hAnsi="华文细黑" w:hint="eastAsia"/>
          <w:b/>
          <w:color w:val="FF0000"/>
          <w:sz w:val="32"/>
          <w:szCs w:val="32"/>
        </w:rPr>
        <w:t>(</w:t>
      </w:r>
      <w:r>
        <w:rPr>
          <w:rFonts w:ascii="华文细黑" w:eastAsia="华文细黑" w:hAnsi="华文细黑" w:hint="eastAsia"/>
          <w:b/>
          <w:color w:val="FF0000"/>
          <w:sz w:val="32"/>
          <w:szCs w:val="32"/>
        </w:rPr>
        <w:t>注意：报告封面和信息页已由呈交系统自动生成，附件提交的科技报告只需从目录页开始</w:t>
      </w:r>
      <w:r>
        <w:rPr>
          <w:rFonts w:ascii="华文细黑" w:eastAsia="华文细黑" w:hAnsi="华文细黑" w:hint="eastAsia"/>
          <w:b/>
          <w:color w:val="FF0000"/>
          <w:sz w:val="32"/>
          <w:szCs w:val="32"/>
        </w:rPr>
        <w:t>)</w:t>
      </w:r>
    </w:p>
    <w:p w:rsidR="00000000" w:rsidRDefault="00CF6DDB">
      <w:pPr>
        <w:jc w:val="center"/>
        <w:rPr>
          <w:rFonts w:ascii="方正小标宋_GBK" w:eastAsia="方正小标宋_GBK" w:hint="eastAsia"/>
          <w:color w:val="FF0000"/>
          <w:sz w:val="28"/>
          <w:szCs w:val="28"/>
        </w:rPr>
      </w:pP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目</w:t>
      </w:r>
      <w:r>
        <w:rPr>
          <w:rFonts w:ascii="黑体" w:eastAsia="黑体" w:hAnsi="黑体" w:hint="eastAsia"/>
          <w:sz w:val="32"/>
          <w:szCs w:val="32"/>
        </w:rPr>
        <w:t xml:space="preserve">  </w:t>
      </w:r>
      <w:r>
        <w:rPr>
          <w:rFonts w:ascii="黑体" w:eastAsia="黑体" w:hAnsi="黑体" w:hint="eastAsia"/>
          <w:sz w:val="32"/>
          <w:szCs w:val="32"/>
        </w:rPr>
        <w:t>录</w:t>
      </w:r>
      <w:r>
        <w:rPr>
          <w:rFonts w:ascii="方正小标宋_GBK" w:eastAsia="方正小标宋_GBK" w:hint="eastAsia"/>
          <w:sz w:val="44"/>
          <w:szCs w:val="44"/>
        </w:rPr>
        <w:t xml:space="preserve"> </w:t>
      </w:r>
      <w:r>
        <w:rPr>
          <w:rFonts w:ascii="方正小标宋_GBK" w:eastAsia="方正小标宋_GBK"/>
          <w:sz w:val="44"/>
          <w:szCs w:val="44"/>
        </w:rPr>
        <w:t xml:space="preserve"> </w:t>
      </w:r>
      <w:r>
        <w:rPr>
          <w:rFonts w:ascii="方正小标宋_GBK" w:eastAsia="方正小标宋_GBK" w:hint="eastAsia"/>
          <w:color w:val="FF0000"/>
          <w:sz w:val="28"/>
          <w:szCs w:val="28"/>
        </w:rPr>
        <w:t>（字体</w:t>
      </w:r>
      <w:r>
        <w:rPr>
          <w:rFonts w:ascii="方正小标宋_GBK" w:eastAsia="方正小标宋_GBK"/>
          <w:color w:val="FF0000"/>
          <w:sz w:val="28"/>
          <w:szCs w:val="28"/>
        </w:rPr>
        <w:t>：三号黑体）</w:t>
      </w:r>
    </w:p>
    <w:p w:rsidR="00000000" w:rsidRDefault="00CF6DDB">
      <w:pPr>
        <w:pStyle w:val="af3"/>
        <w:tabs>
          <w:tab w:val="right" w:leader="dot" w:pos="8296"/>
        </w:tabs>
        <w:ind w:leftChars="99" w:left="494" w:hangingChars="102" w:hanging="286"/>
        <w:rPr>
          <w:rFonts w:ascii="仿宋_GB2312" w:eastAsia="仿宋_GB2312" w:hAnsi="宋体"/>
          <w:color w:val="FF0000"/>
          <w:sz w:val="28"/>
          <w:szCs w:val="28"/>
        </w:rPr>
      </w:pPr>
      <w:r>
        <w:rPr>
          <w:rFonts w:ascii="仿宋_GB2312" w:eastAsia="仿宋_GB2312" w:hAnsi="宋体" w:hint="eastAsia"/>
          <w:color w:val="FF0000"/>
          <w:sz w:val="28"/>
          <w:szCs w:val="28"/>
        </w:rPr>
        <w:t>注</w:t>
      </w:r>
      <w:r>
        <w:rPr>
          <w:rFonts w:ascii="仿宋_GB2312" w:eastAsia="仿宋_GB2312" w:hAnsi="宋体"/>
          <w:color w:val="FF0000"/>
          <w:sz w:val="28"/>
          <w:szCs w:val="28"/>
        </w:rPr>
        <w:t>：</w:t>
      </w:r>
      <w:r>
        <w:rPr>
          <w:rFonts w:ascii="仿宋_GB2312" w:eastAsia="仿宋_GB2312" w:hAnsi="宋体" w:hint="eastAsia"/>
          <w:color w:val="FF0000"/>
          <w:sz w:val="28"/>
          <w:szCs w:val="28"/>
        </w:rPr>
        <w:t>此处插入目录，最多列至四级标题，字体为五</w:t>
      </w:r>
      <w:r>
        <w:rPr>
          <w:rFonts w:ascii="仿宋_GB2312" w:eastAsia="仿宋_GB2312" w:hAnsi="宋体"/>
          <w:color w:val="FF0000"/>
          <w:sz w:val="28"/>
          <w:szCs w:val="28"/>
        </w:rPr>
        <w:t>号</w:t>
      </w:r>
      <w:r>
        <w:rPr>
          <w:rFonts w:ascii="仿宋_GB2312" w:eastAsia="仿宋_GB2312" w:hAnsi="宋体" w:hint="eastAsia"/>
          <w:color w:val="FF0000"/>
          <w:sz w:val="28"/>
          <w:szCs w:val="28"/>
        </w:rPr>
        <w:t>宋体。</w:t>
      </w:r>
    </w:p>
    <w:p w:rsidR="00000000" w:rsidRDefault="00CF6DDB">
      <w:pPr>
        <w:pStyle w:val="af3"/>
        <w:tabs>
          <w:tab w:val="right" w:leader="dot" w:pos="8296"/>
        </w:tabs>
        <w:ind w:leftChars="199" w:left="418" w:firstLineChars="750" w:firstLine="2100"/>
        <w:rPr>
          <w:rFonts w:ascii="仿宋_GB2312" w:eastAsia="仿宋_GB2312" w:hAnsi="宋体" w:hint="eastAsia"/>
          <w:b/>
          <w:color w:val="FF0000"/>
          <w:sz w:val="28"/>
          <w:szCs w:val="28"/>
          <w:lang w:val="en-US" w:eastAsia="zh-CN"/>
        </w:rPr>
      </w:pPr>
      <w:r>
        <w:rPr>
          <w:rFonts w:ascii="仿宋_GB2312" w:eastAsia="仿宋_GB2312" w:hAnsi="宋体" w:hint="eastAsia"/>
          <w:color w:val="FF0000"/>
          <w:sz w:val="28"/>
          <w:szCs w:val="28"/>
        </w:rPr>
        <w:t>（</w:t>
      </w:r>
      <w:r>
        <w:rPr>
          <w:rFonts w:ascii="仿宋_GB2312" w:eastAsia="仿宋_GB2312" w:hAnsi="宋体" w:hint="eastAsia"/>
          <w:b/>
          <w:color w:val="FF0000"/>
          <w:sz w:val="28"/>
          <w:szCs w:val="28"/>
        </w:rPr>
        <w:t>目录应自动生成</w:t>
      </w:r>
      <w:r>
        <w:rPr>
          <w:rFonts w:ascii="仿宋_GB2312" w:eastAsia="仿宋_GB2312" w:hAnsi="宋体" w:hint="eastAsia"/>
          <w:color w:val="FF0000"/>
          <w:sz w:val="28"/>
          <w:szCs w:val="28"/>
        </w:rPr>
        <w:t>)</w:t>
      </w:r>
      <w:r>
        <w:rPr>
          <w:rFonts w:ascii="仿宋_GB2312" w:eastAsia="仿宋_GB2312" w:hAnsi="宋体" w:hint="eastAsia"/>
          <w:b/>
          <w:color w:val="FF0000"/>
          <w:sz w:val="28"/>
          <w:szCs w:val="28"/>
        </w:rPr>
        <w:t xml:space="preserve"> </w:t>
      </w:r>
    </w:p>
    <w:p w:rsidR="00000000" w:rsidRDefault="00CF6DDB">
      <w:pPr>
        <w:pStyle w:val="11"/>
        <w:tabs>
          <w:tab w:val="right" w:leader="dot" w:pos="8296"/>
        </w:tabs>
        <w:snapToGrid w:val="0"/>
        <w:spacing w:line="640" w:lineRule="exact"/>
        <w:rPr>
          <w:rFonts w:ascii="宋体" w:hAnsi="宋体" w:hint="eastAsia"/>
          <w:b/>
          <w:bCs/>
          <w:caps/>
          <w:sz w:val="21"/>
          <w:szCs w:val="21"/>
          <w:lang w:val="en-US" w:eastAsia="zh-CN"/>
        </w:rPr>
      </w:pPr>
      <w:hyperlink w:anchor="_Toc375303395" w:history="1">
        <w:r>
          <w:rPr>
            <w:rStyle w:val="a9"/>
            <w:rFonts w:ascii="宋体" w:hAnsi="宋体" w:hint="eastAsia"/>
            <w:sz w:val="21"/>
            <w:szCs w:val="21"/>
            <w:lang w:val="en-US" w:eastAsia="zh-CN"/>
          </w:rPr>
          <w:t>引言</w:t>
        </w:r>
        <w:r>
          <w:rPr>
            <w:rFonts w:ascii="宋体" w:hAnsi="宋体" w:hint="eastAsia"/>
            <w:sz w:val="21"/>
            <w:szCs w:val="21"/>
            <w:lang w:val="en-US" w:eastAsia="zh-CN"/>
          </w:rPr>
          <w:tab/>
        </w:r>
      </w:hyperlink>
      <w:r>
        <w:rPr>
          <w:rStyle w:val="a9"/>
          <w:rFonts w:ascii="宋体" w:hAnsi="宋体"/>
          <w:sz w:val="21"/>
          <w:szCs w:val="21"/>
          <w:lang w:val="en-US" w:eastAsia="zh-CN"/>
        </w:rPr>
        <w:t>1</w:t>
      </w:r>
    </w:p>
    <w:p w:rsidR="00000000" w:rsidRDefault="00CF6DDB">
      <w:pPr>
        <w:pStyle w:val="11"/>
        <w:tabs>
          <w:tab w:val="right" w:leader="dot" w:pos="8296"/>
        </w:tabs>
        <w:snapToGrid w:val="0"/>
        <w:spacing w:line="640" w:lineRule="exact"/>
        <w:rPr>
          <w:rFonts w:ascii="宋体" w:hAnsi="宋体" w:hint="eastAsia"/>
          <w:b/>
          <w:bCs/>
          <w:caps/>
          <w:sz w:val="21"/>
          <w:szCs w:val="21"/>
          <w:lang w:val="en-US" w:eastAsia="zh-CN"/>
        </w:rPr>
      </w:pPr>
      <w:hyperlink w:anchor="_Toc375303396" w:history="1">
        <w:r>
          <w:rPr>
            <w:rStyle w:val="a9"/>
            <w:rFonts w:ascii="宋体" w:hAnsi="宋体" w:hint="eastAsia"/>
            <w:sz w:val="21"/>
            <w:szCs w:val="21"/>
            <w:lang w:val="en-US" w:eastAsia="zh-CN"/>
          </w:rPr>
          <w:t>1 XXXXXXXXXXXX</w:t>
        </w:r>
        <w:r>
          <w:rPr>
            <w:rStyle w:val="a9"/>
            <w:rFonts w:ascii="宋体" w:hAnsi="宋体" w:hint="eastAsia"/>
            <w:sz w:val="21"/>
            <w:szCs w:val="21"/>
            <w:lang w:val="en-US" w:eastAsia="zh-CN"/>
          </w:rPr>
          <w:t>（一级标题）</w:t>
        </w:r>
        <w:r>
          <w:rPr>
            <w:rFonts w:ascii="宋体" w:hAnsi="宋体" w:hint="eastAsia"/>
            <w:sz w:val="21"/>
            <w:szCs w:val="21"/>
            <w:lang w:val="en-US" w:eastAsia="zh-CN"/>
          </w:rPr>
          <w:tab/>
        </w:r>
      </w:hyperlink>
      <w:r>
        <w:rPr>
          <w:rStyle w:val="a9"/>
          <w:rFonts w:ascii="宋体" w:hAnsi="宋体"/>
          <w:sz w:val="21"/>
          <w:szCs w:val="21"/>
          <w:lang w:val="en-US" w:eastAsia="zh-CN"/>
        </w:rPr>
        <w:t>2</w:t>
      </w:r>
    </w:p>
    <w:p w:rsidR="00000000" w:rsidRDefault="00CF6DDB">
      <w:pPr>
        <w:pStyle w:val="21"/>
        <w:tabs>
          <w:tab w:val="right" w:leader="dot" w:pos="8296"/>
        </w:tabs>
        <w:snapToGrid w:val="0"/>
        <w:spacing w:line="640" w:lineRule="exact"/>
        <w:rPr>
          <w:rFonts w:ascii="宋体" w:hAnsi="宋体" w:hint="eastAsia"/>
          <w:smallCaps/>
          <w:sz w:val="21"/>
          <w:szCs w:val="21"/>
          <w:lang w:val="en-US" w:eastAsia="zh-CN"/>
        </w:rPr>
      </w:pPr>
      <w:hyperlink w:anchor="_Toc375303397" w:history="1">
        <w:r>
          <w:rPr>
            <w:rStyle w:val="a9"/>
            <w:rFonts w:ascii="宋体" w:hAnsi="宋体" w:hint="eastAsia"/>
            <w:sz w:val="21"/>
            <w:szCs w:val="21"/>
            <w:lang w:val="en-US" w:eastAsia="zh-CN"/>
          </w:rPr>
          <w:t>1.1 XXXXXXXXXX</w:t>
        </w:r>
        <w:r>
          <w:rPr>
            <w:rStyle w:val="a9"/>
            <w:rFonts w:ascii="宋体" w:hAnsi="宋体" w:hint="eastAsia"/>
            <w:sz w:val="21"/>
            <w:szCs w:val="21"/>
            <w:lang w:val="en-US" w:eastAsia="zh-CN"/>
          </w:rPr>
          <w:t>（二级标题）</w:t>
        </w:r>
        <w:r>
          <w:rPr>
            <w:rFonts w:ascii="宋体" w:hAnsi="宋体" w:hint="eastAsia"/>
            <w:sz w:val="21"/>
            <w:szCs w:val="21"/>
            <w:lang w:val="en-US" w:eastAsia="zh-CN"/>
          </w:rPr>
          <w:tab/>
        </w:r>
      </w:hyperlink>
      <w:r>
        <w:rPr>
          <w:rStyle w:val="a9"/>
          <w:rFonts w:ascii="宋体" w:hAnsi="宋体"/>
          <w:sz w:val="21"/>
          <w:szCs w:val="21"/>
          <w:lang w:val="en-US" w:eastAsia="zh-CN"/>
        </w:rPr>
        <w:t>3</w:t>
      </w:r>
    </w:p>
    <w:p w:rsidR="00000000" w:rsidRDefault="00CF6DDB">
      <w:pPr>
        <w:pStyle w:val="21"/>
        <w:tabs>
          <w:tab w:val="right" w:leader="dot" w:pos="8296"/>
        </w:tabs>
        <w:snapToGrid w:val="0"/>
        <w:spacing w:line="640" w:lineRule="exact"/>
        <w:rPr>
          <w:rFonts w:ascii="宋体" w:hAnsi="宋体" w:hint="eastAsia"/>
          <w:smallCaps/>
          <w:sz w:val="21"/>
          <w:szCs w:val="21"/>
          <w:lang w:val="en-US" w:eastAsia="zh-CN"/>
        </w:rPr>
      </w:pPr>
      <w:hyperlink w:anchor="_Toc375303398" w:history="1">
        <w:r>
          <w:rPr>
            <w:rStyle w:val="a9"/>
            <w:rFonts w:ascii="宋体" w:hAnsi="宋体" w:hint="eastAsia"/>
            <w:sz w:val="21"/>
            <w:szCs w:val="21"/>
            <w:lang w:val="en-US" w:eastAsia="zh-CN"/>
          </w:rPr>
          <w:t>1.2 XXXXXXXXXXXXXXXXXXXX</w:t>
        </w:r>
        <w:r>
          <w:rPr>
            <w:rStyle w:val="a9"/>
            <w:rFonts w:ascii="宋体" w:hAnsi="宋体" w:hint="eastAsia"/>
            <w:sz w:val="21"/>
            <w:szCs w:val="21"/>
            <w:lang w:val="en-US" w:eastAsia="zh-CN"/>
          </w:rPr>
          <w:t>（二级标题）</w:t>
        </w:r>
        <w:r>
          <w:rPr>
            <w:rFonts w:ascii="宋体" w:hAnsi="宋体" w:hint="eastAsia"/>
            <w:sz w:val="21"/>
            <w:szCs w:val="21"/>
            <w:lang w:val="en-US" w:eastAsia="zh-CN"/>
          </w:rPr>
          <w:tab/>
        </w:r>
      </w:hyperlink>
      <w:r>
        <w:rPr>
          <w:rStyle w:val="a9"/>
          <w:rFonts w:ascii="宋体" w:hAnsi="宋体"/>
          <w:sz w:val="21"/>
          <w:szCs w:val="21"/>
          <w:lang w:val="en-US" w:eastAsia="zh-CN"/>
        </w:rPr>
        <w:t>4</w:t>
      </w:r>
    </w:p>
    <w:p w:rsidR="00000000" w:rsidRDefault="00CF6DDB">
      <w:pPr>
        <w:pStyle w:val="3"/>
        <w:snapToGrid w:val="0"/>
        <w:spacing w:line="640" w:lineRule="exact"/>
        <w:ind w:left="840"/>
        <w:rPr>
          <w:rFonts w:hint="eastAsia"/>
          <w:iCs/>
        </w:rPr>
      </w:pPr>
      <w:hyperlink w:anchor="_Toc375303402" w:history="1">
        <w:r>
          <w:rPr>
            <w:rStyle w:val="a9"/>
            <w:rFonts w:hint="eastAsia"/>
          </w:rPr>
          <w:t>1.2.1 XXXXX</w:t>
        </w:r>
        <w:r>
          <w:rPr>
            <w:rStyle w:val="a9"/>
            <w:rFonts w:hint="eastAsia"/>
          </w:rPr>
          <w:t>XXXXXXXXXXXXX</w:t>
        </w:r>
        <w:r>
          <w:rPr>
            <w:rStyle w:val="a9"/>
            <w:rFonts w:hint="eastAsia"/>
          </w:rPr>
          <w:t>（三级标题）</w:t>
        </w:r>
        <w:r>
          <w:rPr>
            <w:rFonts w:hint="eastAsia"/>
          </w:rPr>
          <w:tab/>
        </w:r>
      </w:hyperlink>
      <w:r>
        <w:rPr>
          <w:rStyle w:val="a9"/>
        </w:rPr>
        <w:t>5</w:t>
      </w:r>
    </w:p>
    <w:p w:rsidR="00000000" w:rsidRDefault="00CF6DDB">
      <w:pPr>
        <w:pStyle w:val="11"/>
        <w:tabs>
          <w:tab w:val="right" w:leader="dot" w:pos="8296"/>
        </w:tabs>
        <w:snapToGrid w:val="0"/>
        <w:spacing w:line="640" w:lineRule="exact"/>
        <w:rPr>
          <w:rFonts w:ascii="宋体" w:hAnsi="宋体" w:hint="eastAsia"/>
          <w:b/>
          <w:bCs/>
          <w:caps/>
          <w:sz w:val="21"/>
          <w:szCs w:val="21"/>
          <w:lang w:val="en-US" w:eastAsia="zh-CN"/>
        </w:rPr>
      </w:pPr>
      <w:hyperlink w:anchor="_Toc375303406" w:history="1">
        <w:r>
          <w:rPr>
            <w:rStyle w:val="a9"/>
            <w:rFonts w:ascii="宋体" w:hAnsi="宋体" w:hint="eastAsia"/>
            <w:sz w:val="21"/>
            <w:szCs w:val="21"/>
            <w:lang w:val="en-US" w:eastAsia="zh-CN"/>
          </w:rPr>
          <w:t>2 XXXXXXXXXXXXXXXXXXX</w:t>
        </w:r>
        <w:r>
          <w:rPr>
            <w:rFonts w:ascii="宋体" w:hAnsi="宋体" w:hint="eastAsia"/>
            <w:sz w:val="21"/>
            <w:szCs w:val="21"/>
            <w:lang w:val="en-US" w:eastAsia="zh-CN"/>
          </w:rPr>
          <w:tab/>
        </w:r>
      </w:hyperlink>
      <w:r>
        <w:rPr>
          <w:rStyle w:val="a9"/>
          <w:rFonts w:ascii="宋体" w:hAnsi="宋体"/>
          <w:sz w:val="21"/>
          <w:szCs w:val="21"/>
          <w:lang w:val="en-US" w:eastAsia="zh-CN"/>
        </w:rPr>
        <w:t>6</w:t>
      </w:r>
    </w:p>
    <w:p w:rsidR="00000000" w:rsidRDefault="00CF6DDB">
      <w:pPr>
        <w:pStyle w:val="21"/>
        <w:tabs>
          <w:tab w:val="right" w:leader="dot" w:pos="8296"/>
        </w:tabs>
        <w:snapToGrid w:val="0"/>
        <w:spacing w:line="640" w:lineRule="exact"/>
        <w:rPr>
          <w:rFonts w:ascii="宋体" w:hAnsi="宋体" w:hint="eastAsia"/>
          <w:smallCaps/>
          <w:sz w:val="21"/>
          <w:szCs w:val="21"/>
          <w:lang w:val="en-US" w:eastAsia="zh-CN"/>
        </w:rPr>
      </w:pPr>
      <w:hyperlink w:anchor="_Toc375303407" w:history="1">
        <w:r>
          <w:rPr>
            <w:rStyle w:val="a9"/>
            <w:rFonts w:ascii="宋体" w:hAnsi="宋体" w:hint="eastAsia"/>
            <w:sz w:val="21"/>
            <w:szCs w:val="21"/>
            <w:lang w:val="en-US" w:eastAsia="zh-CN"/>
          </w:rPr>
          <w:t>2.1 XXXXXXXXXXXXXXXXXX</w:t>
        </w:r>
        <w:r>
          <w:rPr>
            <w:rFonts w:ascii="宋体" w:hAnsi="宋体" w:hint="eastAsia"/>
            <w:sz w:val="21"/>
            <w:szCs w:val="21"/>
            <w:lang w:val="en-US" w:eastAsia="zh-CN"/>
          </w:rPr>
          <w:tab/>
        </w:r>
      </w:hyperlink>
      <w:r>
        <w:rPr>
          <w:rStyle w:val="a9"/>
          <w:rFonts w:ascii="宋体" w:hAnsi="宋体"/>
          <w:sz w:val="21"/>
          <w:szCs w:val="21"/>
          <w:lang w:val="en-US" w:eastAsia="zh-CN"/>
        </w:rPr>
        <w:t>7</w:t>
      </w:r>
    </w:p>
    <w:p w:rsidR="00000000" w:rsidRDefault="00CF6DDB">
      <w:pPr>
        <w:pStyle w:val="3"/>
        <w:snapToGrid w:val="0"/>
        <w:spacing w:line="640" w:lineRule="exact"/>
        <w:ind w:left="840"/>
        <w:rPr>
          <w:rFonts w:hint="eastAsia"/>
          <w:iCs/>
        </w:rPr>
      </w:pPr>
      <w:hyperlink w:anchor="_Toc375303413" w:history="1">
        <w:r>
          <w:rPr>
            <w:rStyle w:val="a9"/>
            <w:rFonts w:hint="eastAsia"/>
          </w:rPr>
          <w:t>2.1.1XXXXXXXXXXXXXXXXXXXXXXXXX</w:t>
        </w:r>
        <w:r>
          <w:rPr>
            <w:rFonts w:hint="eastAsia"/>
          </w:rPr>
          <w:tab/>
        </w:r>
      </w:hyperlink>
      <w:r>
        <w:rPr>
          <w:rStyle w:val="a9"/>
        </w:rPr>
        <w:t>8</w:t>
      </w:r>
    </w:p>
    <w:p w:rsidR="00000000" w:rsidRDefault="00CF6DDB">
      <w:pPr>
        <w:pStyle w:val="3"/>
        <w:snapToGrid w:val="0"/>
        <w:spacing w:line="640" w:lineRule="exact"/>
        <w:ind w:left="840"/>
        <w:rPr>
          <w:rFonts w:hint="eastAsia"/>
          <w:iCs/>
        </w:rPr>
      </w:pPr>
      <w:hyperlink w:anchor="_Toc375303414" w:history="1">
        <w:r>
          <w:rPr>
            <w:rStyle w:val="a9"/>
            <w:rFonts w:hint="eastAsia"/>
          </w:rPr>
          <w:t>2.1.2 XXXXXXXXXXXXXX</w:t>
        </w:r>
        <w:r>
          <w:rPr>
            <w:rStyle w:val="a9"/>
            <w:rFonts w:hint="eastAsia"/>
          </w:rPr>
          <w:t>XXXXXXXXXXXXXXXXXX</w:t>
        </w:r>
        <w:r>
          <w:rPr>
            <w:rFonts w:hint="eastAsia"/>
          </w:rPr>
          <w:tab/>
        </w:r>
      </w:hyperlink>
      <w:r>
        <w:rPr>
          <w:rStyle w:val="a9"/>
        </w:rPr>
        <w:t>9</w:t>
      </w:r>
    </w:p>
    <w:p w:rsidR="00000000" w:rsidRDefault="00CF6DDB">
      <w:pPr>
        <w:pStyle w:val="11"/>
        <w:tabs>
          <w:tab w:val="right" w:leader="dot" w:pos="8296"/>
        </w:tabs>
        <w:snapToGrid w:val="0"/>
        <w:spacing w:line="640" w:lineRule="exact"/>
        <w:rPr>
          <w:rFonts w:ascii="宋体" w:hAnsi="宋体" w:hint="eastAsia"/>
          <w:b/>
          <w:bCs/>
          <w:caps/>
          <w:sz w:val="21"/>
          <w:szCs w:val="21"/>
          <w:lang w:val="en-US" w:eastAsia="zh-CN"/>
        </w:rPr>
      </w:pPr>
      <w:hyperlink w:anchor="_Toc375303420" w:history="1">
        <w:r>
          <w:rPr>
            <w:rStyle w:val="a9"/>
            <w:rFonts w:ascii="宋体" w:hAnsi="宋体" w:hint="eastAsia"/>
            <w:sz w:val="21"/>
            <w:szCs w:val="21"/>
            <w:lang w:val="en-US" w:eastAsia="zh-CN"/>
          </w:rPr>
          <w:t>3 XXXXXXXXXXXXXXXXXXX</w:t>
        </w:r>
        <w:r>
          <w:rPr>
            <w:rFonts w:ascii="宋体" w:hAnsi="宋体" w:hint="eastAsia"/>
            <w:sz w:val="21"/>
            <w:szCs w:val="21"/>
            <w:lang w:val="en-US" w:eastAsia="zh-CN"/>
          </w:rPr>
          <w:tab/>
        </w:r>
      </w:hyperlink>
      <w:r>
        <w:rPr>
          <w:rStyle w:val="a9"/>
          <w:rFonts w:ascii="宋体" w:hAnsi="宋体"/>
          <w:sz w:val="21"/>
          <w:szCs w:val="21"/>
          <w:lang w:val="en-US" w:eastAsia="zh-CN"/>
        </w:rPr>
        <w:t>10</w:t>
      </w:r>
    </w:p>
    <w:p w:rsidR="00000000" w:rsidRDefault="00CF6DDB">
      <w:pPr>
        <w:pStyle w:val="21"/>
        <w:tabs>
          <w:tab w:val="right" w:leader="dot" w:pos="8296"/>
        </w:tabs>
        <w:snapToGrid w:val="0"/>
        <w:spacing w:line="640" w:lineRule="exact"/>
        <w:rPr>
          <w:rFonts w:ascii="宋体" w:hAnsi="宋体" w:hint="eastAsia"/>
          <w:smallCaps/>
          <w:sz w:val="21"/>
          <w:szCs w:val="21"/>
          <w:lang w:val="en-US" w:eastAsia="zh-CN"/>
        </w:rPr>
      </w:pPr>
      <w:hyperlink w:anchor="_Toc375303421" w:history="1">
        <w:r>
          <w:rPr>
            <w:rStyle w:val="a9"/>
            <w:rFonts w:ascii="宋体" w:hAnsi="宋体" w:hint="eastAsia"/>
            <w:sz w:val="21"/>
            <w:szCs w:val="21"/>
            <w:lang w:val="en-US" w:eastAsia="zh-CN"/>
          </w:rPr>
          <w:t>3.1 XXXXXXXXXXXXXXXXXX</w:t>
        </w:r>
        <w:r>
          <w:rPr>
            <w:rFonts w:ascii="宋体" w:hAnsi="宋体" w:hint="eastAsia"/>
            <w:sz w:val="21"/>
            <w:szCs w:val="21"/>
            <w:lang w:val="en-US" w:eastAsia="zh-CN"/>
          </w:rPr>
          <w:tab/>
        </w:r>
      </w:hyperlink>
      <w:r>
        <w:rPr>
          <w:rStyle w:val="a9"/>
          <w:rFonts w:ascii="宋体" w:hAnsi="宋体"/>
          <w:sz w:val="21"/>
          <w:szCs w:val="21"/>
          <w:lang w:val="en-US" w:eastAsia="zh-CN"/>
        </w:rPr>
        <w:t>11</w:t>
      </w:r>
    </w:p>
    <w:p w:rsidR="00000000" w:rsidRDefault="00CF6DDB">
      <w:pPr>
        <w:pStyle w:val="21"/>
        <w:tabs>
          <w:tab w:val="right" w:leader="dot" w:pos="8296"/>
        </w:tabs>
        <w:snapToGrid w:val="0"/>
        <w:spacing w:line="640" w:lineRule="exact"/>
        <w:rPr>
          <w:rFonts w:ascii="宋体" w:hAnsi="宋体" w:hint="eastAsia"/>
          <w:smallCaps/>
          <w:sz w:val="21"/>
          <w:szCs w:val="21"/>
          <w:lang w:val="en-US" w:eastAsia="zh-CN"/>
        </w:rPr>
      </w:pPr>
      <w:hyperlink w:anchor="_Toc375303422" w:history="1">
        <w:r>
          <w:rPr>
            <w:rStyle w:val="a9"/>
            <w:rFonts w:ascii="宋体" w:hAnsi="宋体" w:hint="eastAsia"/>
            <w:sz w:val="21"/>
            <w:szCs w:val="21"/>
            <w:lang w:val="en-US" w:eastAsia="zh-CN"/>
          </w:rPr>
          <w:t>3.2 XXXXXXXXXXXXXXXXXXXXXXXXXXXXX</w:t>
        </w:r>
        <w:r>
          <w:rPr>
            <w:rFonts w:ascii="宋体" w:hAnsi="宋体" w:hint="eastAsia"/>
            <w:sz w:val="21"/>
            <w:szCs w:val="21"/>
            <w:lang w:val="en-US" w:eastAsia="zh-CN"/>
          </w:rPr>
          <w:tab/>
        </w:r>
      </w:hyperlink>
      <w:r>
        <w:rPr>
          <w:rStyle w:val="a9"/>
          <w:rFonts w:ascii="宋体" w:hAnsi="宋体"/>
          <w:sz w:val="21"/>
          <w:szCs w:val="21"/>
          <w:lang w:val="en-US" w:eastAsia="zh-CN"/>
        </w:rPr>
        <w:t>12</w:t>
      </w:r>
    </w:p>
    <w:p w:rsidR="00000000" w:rsidRDefault="00CF6DDB">
      <w:pPr>
        <w:pStyle w:val="21"/>
        <w:tabs>
          <w:tab w:val="right" w:leader="dot" w:pos="8296"/>
        </w:tabs>
        <w:snapToGrid w:val="0"/>
        <w:spacing w:line="640" w:lineRule="exact"/>
        <w:ind w:leftChars="0" w:left="0"/>
        <w:rPr>
          <w:rFonts w:ascii="宋体" w:hAnsi="宋体" w:hint="eastAsia"/>
          <w:smallCaps/>
          <w:sz w:val="21"/>
          <w:szCs w:val="21"/>
          <w:lang w:val="en-US" w:eastAsia="zh-CN"/>
        </w:rPr>
      </w:pPr>
      <w:r>
        <w:rPr>
          <w:rFonts w:ascii="宋体" w:hAnsi="宋体" w:cs="宋体" w:hint="eastAsia"/>
          <w:sz w:val="21"/>
          <w:szCs w:val="21"/>
        </w:rPr>
        <w:t xml:space="preserve">4 </w:t>
      </w:r>
      <w:r>
        <w:rPr>
          <w:rFonts w:ascii="宋体" w:hAnsi="宋体" w:cs="宋体" w:hint="eastAsia"/>
          <w:sz w:val="21"/>
          <w:szCs w:val="21"/>
        </w:rPr>
        <w:t>结论</w:t>
      </w:r>
      <w:hyperlink w:anchor="_Toc375303422" w:history="1">
        <w:r>
          <w:rPr>
            <w:rFonts w:ascii="宋体" w:hAnsi="宋体" w:hint="eastAsia"/>
            <w:sz w:val="21"/>
            <w:szCs w:val="21"/>
            <w:lang w:val="en-US" w:eastAsia="zh-CN"/>
          </w:rPr>
          <w:tab/>
        </w:r>
      </w:hyperlink>
      <w:r>
        <w:rPr>
          <w:rStyle w:val="a9"/>
          <w:rFonts w:ascii="宋体" w:hAnsi="宋体"/>
          <w:sz w:val="21"/>
          <w:szCs w:val="21"/>
          <w:lang w:val="en-US" w:eastAsia="zh-CN"/>
        </w:rPr>
        <w:t>12</w:t>
      </w:r>
    </w:p>
    <w:p w:rsidR="00000000" w:rsidRDefault="00CF6DDB">
      <w:pPr>
        <w:pStyle w:val="21"/>
        <w:tabs>
          <w:tab w:val="right" w:leader="dot" w:pos="8296"/>
        </w:tabs>
        <w:snapToGrid w:val="0"/>
        <w:spacing w:line="640" w:lineRule="exact"/>
        <w:ind w:leftChars="0" w:left="0"/>
        <w:rPr>
          <w:rFonts w:ascii="宋体" w:hAnsi="宋体" w:hint="eastAsia"/>
          <w:smallCaps/>
          <w:sz w:val="21"/>
          <w:szCs w:val="21"/>
          <w:lang w:val="en-US" w:eastAsia="zh-CN"/>
        </w:rPr>
      </w:pPr>
      <w:r>
        <w:rPr>
          <w:rFonts w:ascii="宋体" w:hAnsi="宋体" w:cs="宋体" w:hint="eastAsia"/>
          <w:sz w:val="21"/>
          <w:szCs w:val="21"/>
        </w:rPr>
        <w:t>参考文献</w:t>
      </w:r>
      <w:hyperlink w:anchor="_Toc375303422" w:history="1">
        <w:r>
          <w:rPr>
            <w:rFonts w:ascii="宋体" w:hAnsi="宋体" w:hint="eastAsia"/>
            <w:sz w:val="21"/>
            <w:szCs w:val="21"/>
            <w:lang w:val="en-US" w:eastAsia="zh-CN"/>
          </w:rPr>
          <w:tab/>
        </w:r>
      </w:hyperlink>
      <w:r>
        <w:rPr>
          <w:rStyle w:val="a9"/>
          <w:rFonts w:ascii="宋体" w:hAnsi="宋体"/>
          <w:sz w:val="21"/>
          <w:szCs w:val="21"/>
          <w:lang w:val="en-US" w:eastAsia="zh-CN"/>
        </w:rPr>
        <w:t>12</w:t>
      </w:r>
    </w:p>
    <w:p w:rsidR="00000000" w:rsidRDefault="00CF6DDB">
      <w:pPr>
        <w:pStyle w:val="21"/>
        <w:tabs>
          <w:tab w:val="right" w:leader="dot" w:pos="8296"/>
        </w:tabs>
        <w:snapToGrid w:val="0"/>
        <w:spacing w:line="640" w:lineRule="exact"/>
        <w:ind w:leftChars="0" w:left="0"/>
        <w:rPr>
          <w:rFonts w:ascii="宋体" w:hAnsi="宋体" w:hint="eastAsia"/>
          <w:smallCaps/>
          <w:sz w:val="21"/>
          <w:szCs w:val="21"/>
          <w:lang w:val="en-US" w:eastAsia="zh-CN"/>
        </w:rPr>
      </w:pPr>
      <w:r>
        <w:rPr>
          <w:rFonts w:ascii="宋体" w:hAnsi="宋体" w:cs="宋体" w:hint="eastAsia"/>
          <w:sz w:val="21"/>
          <w:szCs w:val="21"/>
        </w:rPr>
        <w:t>附录</w:t>
      </w:r>
      <w:r>
        <w:rPr>
          <w:rFonts w:ascii="宋体" w:hAnsi="宋体" w:cs="宋体"/>
          <w:sz w:val="21"/>
          <w:szCs w:val="21"/>
        </w:rPr>
        <w:t xml:space="preserve">A </w:t>
      </w:r>
      <w:r>
        <w:rPr>
          <w:rFonts w:ascii="宋体" w:hAnsi="宋体" w:cs="宋体" w:hint="eastAsia"/>
          <w:sz w:val="21"/>
          <w:szCs w:val="21"/>
        </w:rPr>
        <w:t>知识</w:t>
      </w:r>
      <w:r>
        <w:rPr>
          <w:rFonts w:ascii="宋体" w:hAnsi="宋体" w:cs="宋体"/>
          <w:sz w:val="21"/>
          <w:szCs w:val="21"/>
        </w:rPr>
        <w:t>产权情况</w:t>
      </w:r>
      <w:hyperlink w:anchor="_Toc375303422" w:history="1">
        <w:r>
          <w:rPr>
            <w:rFonts w:ascii="宋体" w:hAnsi="宋体" w:hint="eastAsia"/>
            <w:sz w:val="21"/>
            <w:szCs w:val="21"/>
            <w:lang w:val="en-US" w:eastAsia="zh-CN"/>
          </w:rPr>
          <w:tab/>
        </w:r>
      </w:hyperlink>
      <w:r>
        <w:rPr>
          <w:rStyle w:val="a9"/>
          <w:rFonts w:ascii="宋体" w:hAnsi="宋体"/>
          <w:sz w:val="21"/>
          <w:szCs w:val="21"/>
          <w:lang w:val="en-US" w:eastAsia="zh-CN"/>
        </w:rPr>
        <w:t>12</w:t>
      </w:r>
    </w:p>
    <w:p w:rsidR="00000000" w:rsidRDefault="00CF6DDB">
      <w:pPr>
        <w:jc w:val="center"/>
        <w:rPr>
          <w:rFonts w:ascii="方正小标宋_GBK" w:eastAsia="方正小标宋_GBK" w:hint="eastAsia"/>
          <w:color w:val="FF0000"/>
          <w:sz w:val="28"/>
          <w:szCs w:val="28"/>
        </w:rPr>
      </w:pPr>
      <w:r>
        <w:rPr>
          <w:rFonts w:ascii="宋体" w:hAnsi="宋体" w:cs="宋体" w:hint="eastAsia"/>
          <w:szCs w:val="21"/>
        </w:rPr>
        <w:br w:type="page"/>
      </w:r>
      <w:bookmarkStart w:id="1" w:name="_Toc347485078"/>
      <w:bookmarkStart w:id="2" w:name="_Toc364163660"/>
      <w:bookmarkStart w:id="3" w:name="_Toc364165718"/>
      <w:bookmarkStart w:id="4" w:name="_Toc364166007"/>
      <w:bookmarkStart w:id="5" w:name="_Toc364172321"/>
      <w:bookmarkStart w:id="6" w:name="_Toc364172440"/>
      <w:bookmarkStart w:id="7" w:name="_Toc369075675"/>
      <w:r>
        <w:rPr>
          <w:rFonts w:ascii="宋体" w:hAnsi="宋体" w:cs="宋体"/>
          <w:szCs w:val="21"/>
        </w:rPr>
        <w:t xml:space="preserve">              </w:t>
      </w:r>
      <w:r>
        <w:rPr>
          <w:rFonts w:ascii="黑体" w:eastAsia="黑体" w:hAnsi="黑体" w:hint="eastAsia"/>
          <w:sz w:val="32"/>
          <w:szCs w:val="32"/>
        </w:rPr>
        <w:t>插图清单</w:t>
      </w:r>
      <w:bookmarkEnd w:id="1"/>
      <w:bookmarkEnd w:id="2"/>
      <w:bookmarkEnd w:id="3"/>
      <w:bookmarkEnd w:id="4"/>
      <w:bookmarkEnd w:id="5"/>
      <w:bookmarkEnd w:id="6"/>
      <w:bookmarkEnd w:id="7"/>
      <w:r>
        <w:rPr>
          <w:rFonts w:ascii="黑体" w:eastAsia="黑体" w:hAnsi="黑体" w:hint="eastAsia"/>
          <w:sz w:val="32"/>
          <w:szCs w:val="32"/>
        </w:rPr>
        <w:t xml:space="preserve"> </w:t>
      </w:r>
      <w:r>
        <w:rPr>
          <w:rFonts w:ascii="黑体" w:eastAsia="黑体" w:hAnsi="黑体"/>
          <w:sz w:val="32"/>
          <w:szCs w:val="32"/>
        </w:rPr>
        <w:t xml:space="preserve">  </w:t>
      </w:r>
      <w:r>
        <w:rPr>
          <w:rFonts w:ascii="方正小标宋_GBK" w:eastAsia="方正小标宋_GBK" w:hint="eastAsia"/>
          <w:color w:val="FF0000"/>
          <w:sz w:val="28"/>
          <w:szCs w:val="28"/>
        </w:rPr>
        <w:t>（字体</w:t>
      </w:r>
      <w:r>
        <w:rPr>
          <w:rFonts w:ascii="方正小标宋_GBK" w:eastAsia="方正小标宋_GBK"/>
          <w:color w:val="FF0000"/>
          <w:sz w:val="28"/>
          <w:szCs w:val="28"/>
        </w:rPr>
        <w:t>：三号黑体）</w:t>
      </w:r>
    </w:p>
    <w:p w:rsidR="00000000" w:rsidRDefault="00CF6DDB">
      <w:pPr>
        <w:rPr>
          <w:rFonts w:ascii="黑体" w:eastAsia="黑体" w:hint="eastAsia"/>
          <w:sz w:val="32"/>
          <w:szCs w:val="32"/>
        </w:rPr>
      </w:pPr>
    </w:p>
    <w:p w:rsidR="00000000" w:rsidRDefault="00CF6DDB">
      <w:pPr>
        <w:pStyle w:val="a3"/>
        <w:autoSpaceDE/>
        <w:autoSpaceDN/>
        <w:snapToGrid w:val="0"/>
        <w:spacing w:line="360" w:lineRule="auto"/>
        <w:ind w:left="2723" w:hangingChars="850" w:hanging="2723"/>
        <w:jc w:val="center"/>
        <w:rPr>
          <w:rFonts w:ascii="仿宋_GB2312" w:eastAsia="仿宋_GB2312" w:hAnsi="宋体" w:hint="eastAsia"/>
          <w:b/>
          <w:color w:val="FF0000"/>
          <w:sz w:val="28"/>
          <w:szCs w:val="28"/>
        </w:rPr>
      </w:pPr>
      <w:r>
        <w:rPr>
          <w:rFonts w:ascii="华文细黑" w:eastAsia="华文细黑" w:hAnsi="华文细黑" w:hint="eastAsia"/>
          <w:b/>
          <w:color w:val="FF0000"/>
          <w:sz w:val="32"/>
          <w:szCs w:val="32"/>
        </w:rPr>
        <w:t>(</w:t>
      </w:r>
      <w:r>
        <w:rPr>
          <w:rFonts w:ascii="华文细黑" w:eastAsia="华文细黑" w:hAnsi="华文细黑" w:hint="eastAsia"/>
          <w:b/>
          <w:color w:val="FF0000"/>
          <w:sz w:val="32"/>
          <w:szCs w:val="32"/>
        </w:rPr>
        <w:t>注意：</w:t>
      </w:r>
      <w:r>
        <w:rPr>
          <w:rFonts w:ascii="华文细黑" w:eastAsia="华文细黑" w:hAnsi="华文细黑" w:cs="宋体" w:hint="eastAsia"/>
          <w:b/>
          <w:color w:val="FF0000"/>
          <w:sz w:val="32"/>
          <w:szCs w:val="32"/>
        </w:rPr>
        <w:t>插图清单应自动生成</w:t>
      </w:r>
      <w:r>
        <w:rPr>
          <w:rFonts w:ascii="华文细黑" w:eastAsia="华文细黑" w:hAnsi="华文细黑" w:cs="宋体" w:hint="eastAsia"/>
          <w:b/>
          <w:color w:val="FF0000"/>
          <w:sz w:val="32"/>
          <w:szCs w:val="32"/>
        </w:rPr>
        <w:t>)</w:t>
      </w:r>
    </w:p>
    <w:p w:rsidR="00000000" w:rsidRDefault="00CF6DDB">
      <w:pPr>
        <w:pStyle w:val="af3"/>
        <w:tabs>
          <w:tab w:val="right" w:leader="dot" w:pos="8296"/>
        </w:tabs>
        <w:ind w:leftChars="0" w:left="199" w:hangingChars="62" w:hanging="199"/>
        <w:rPr>
          <w:rStyle w:val="a9"/>
          <w:rFonts w:ascii="仿宋_GB2312" w:eastAsia="仿宋_GB2312" w:hAnsi="宋体" w:hint="eastAsia"/>
          <w:b/>
          <w:color w:val="auto"/>
          <w:sz w:val="32"/>
          <w:szCs w:val="32"/>
          <w:lang w:val="en-US" w:eastAsia="zh-CN"/>
        </w:rPr>
      </w:pPr>
      <w:r>
        <w:rPr>
          <w:rStyle w:val="a9"/>
          <w:rFonts w:ascii="仿宋_GB2312" w:eastAsia="仿宋_GB2312" w:hAnsi="宋体" w:hint="eastAsia"/>
          <w:b/>
          <w:color w:val="auto"/>
          <w:sz w:val="32"/>
          <w:szCs w:val="32"/>
          <w:lang w:val="en-US" w:eastAsia="zh-CN"/>
        </w:rPr>
        <w:t>示例：</w:t>
      </w:r>
    </w:p>
    <w:p w:rsidR="00000000" w:rsidRDefault="00CF6DDB">
      <w:pPr>
        <w:pStyle w:val="af3"/>
        <w:tabs>
          <w:tab w:val="right" w:leader="dot" w:pos="8296"/>
        </w:tabs>
        <w:ind w:leftChars="-1" w:left="422" w:hangingChars="202" w:hanging="424"/>
        <w:rPr>
          <w:rFonts w:ascii="宋体" w:hAnsi="宋体" w:hint="eastAsia"/>
          <w:sz w:val="21"/>
          <w:szCs w:val="21"/>
          <w:lang w:val="en-US" w:eastAsia="zh-CN"/>
        </w:rPr>
      </w:pPr>
      <w:r>
        <w:rPr>
          <w:rStyle w:val="a9"/>
          <w:rFonts w:ascii="宋体" w:hAnsi="宋体" w:hint="eastAsia"/>
          <w:sz w:val="21"/>
          <w:szCs w:val="21"/>
          <w:lang w:val="en-US" w:eastAsia="zh-CN"/>
        </w:rPr>
        <w:t>图</w:t>
      </w:r>
      <w:r>
        <w:rPr>
          <w:rStyle w:val="a9"/>
          <w:rFonts w:ascii="宋体" w:hAnsi="宋体" w:hint="eastAsia"/>
          <w:sz w:val="21"/>
          <w:szCs w:val="21"/>
          <w:lang w:val="en-US" w:eastAsia="zh-CN"/>
        </w:rPr>
        <w:t xml:space="preserve"> 1</w:t>
      </w:r>
      <w:r>
        <w:rPr>
          <w:rStyle w:val="a9"/>
          <w:rFonts w:ascii="宋体" w:hAnsi="宋体" w:hint="eastAsia"/>
          <w:bCs/>
          <w:sz w:val="21"/>
          <w:szCs w:val="21"/>
          <w:lang w:val="en-US" w:eastAsia="zh-CN"/>
        </w:rPr>
        <w:t xml:space="preserve"> XXXXXXXXXXXXXXXXXXXXXXX</w:t>
      </w:r>
      <w:r>
        <w:rPr>
          <w:rFonts w:ascii="宋体" w:hAnsi="宋体" w:hint="eastAsia"/>
          <w:sz w:val="21"/>
          <w:szCs w:val="21"/>
          <w:lang w:val="en-US" w:eastAsia="zh-CN"/>
        </w:rPr>
        <w:tab/>
      </w:r>
      <w:r>
        <w:rPr>
          <w:rFonts w:ascii="宋体" w:hAnsi="宋体" w:hint="eastAsia"/>
          <w:sz w:val="21"/>
          <w:szCs w:val="21"/>
          <w:lang w:val="en-US" w:eastAsia="zh-CN"/>
        </w:rPr>
        <w:t>3</w:t>
      </w:r>
    </w:p>
    <w:p w:rsidR="00000000" w:rsidRDefault="00CF6DDB">
      <w:pPr>
        <w:pStyle w:val="af3"/>
        <w:tabs>
          <w:tab w:val="right" w:leader="dot" w:pos="8296"/>
        </w:tabs>
        <w:ind w:leftChars="-1" w:left="422" w:hangingChars="202" w:hanging="424"/>
        <w:rPr>
          <w:rFonts w:ascii="宋体" w:hAnsi="宋体" w:hint="eastAsia"/>
          <w:sz w:val="21"/>
          <w:szCs w:val="21"/>
          <w:lang w:val="en-US" w:eastAsia="zh-CN"/>
        </w:rPr>
      </w:pPr>
      <w:r>
        <w:rPr>
          <w:rStyle w:val="a9"/>
          <w:rFonts w:ascii="宋体" w:hAnsi="宋体" w:hint="eastAsia"/>
          <w:sz w:val="21"/>
          <w:szCs w:val="21"/>
          <w:lang w:val="en-US" w:eastAsia="zh-CN"/>
        </w:rPr>
        <w:t>图</w:t>
      </w:r>
      <w:r>
        <w:rPr>
          <w:rStyle w:val="a9"/>
          <w:rFonts w:ascii="宋体" w:hAnsi="宋体" w:hint="eastAsia"/>
          <w:sz w:val="21"/>
          <w:szCs w:val="21"/>
          <w:lang w:val="en-US" w:eastAsia="zh-CN"/>
        </w:rPr>
        <w:t xml:space="preserve"> 2</w:t>
      </w:r>
      <w:r>
        <w:rPr>
          <w:rStyle w:val="a9"/>
          <w:rFonts w:ascii="宋体" w:hAnsi="宋体" w:hint="eastAsia"/>
          <w:bCs/>
          <w:sz w:val="21"/>
          <w:szCs w:val="21"/>
          <w:lang w:val="en-US" w:eastAsia="zh-CN"/>
        </w:rPr>
        <w:t xml:space="preserve"> XXXXXXXXXXXXXXXXXXXXXXXXXXXXXXXXXX</w:t>
      </w:r>
      <w:r>
        <w:rPr>
          <w:rFonts w:ascii="宋体" w:hAnsi="宋体" w:hint="eastAsia"/>
          <w:sz w:val="21"/>
          <w:szCs w:val="21"/>
          <w:lang w:val="en-US" w:eastAsia="zh-CN"/>
        </w:rPr>
        <w:tab/>
      </w:r>
      <w:r>
        <w:rPr>
          <w:rFonts w:ascii="宋体" w:hAnsi="宋体" w:hint="eastAsia"/>
          <w:sz w:val="21"/>
          <w:szCs w:val="21"/>
          <w:lang w:val="en-US" w:eastAsia="zh-CN"/>
        </w:rPr>
        <w:t>6</w:t>
      </w:r>
    </w:p>
    <w:p w:rsidR="00000000" w:rsidRDefault="00CF6DDB">
      <w:r>
        <w:t>……..</w:t>
      </w:r>
    </w:p>
    <w:p w:rsidR="00000000" w:rsidRDefault="00CF6DDB">
      <w:pPr>
        <w:jc w:val="center"/>
        <w:rPr>
          <w:rFonts w:ascii="黑体" w:eastAsia="黑体" w:hint="eastAsia"/>
          <w:sz w:val="32"/>
          <w:szCs w:val="32"/>
        </w:rPr>
      </w:pPr>
    </w:p>
    <w:p w:rsidR="00000000" w:rsidRDefault="00CF6DDB">
      <w:pPr>
        <w:ind w:firstLine="640"/>
        <w:jc w:val="center"/>
        <w:rPr>
          <w:rFonts w:ascii="黑体" w:eastAsia="黑体" w:hAnsi="宋体" w:hint="eastAsia"/>
          <w:sz w:val="32"/>
          <w:szCs w:val="32"/>
        </w:rPr>
      </w:pPr>
    </w:p>
    <w:p w:rsidR="00000000" w:rsidRDefault="00CF6DDB">
      <w:pPr>
        <w:ind w:firstLine="640"/>
        <w:jc w:val="center"/>
        <w:rPr>
          <w:rFonts w:ascii="黑体" w:eastAsia="黑体" w:hAnsi="宋体" w:hint="eastAsia"/>
          <w:sz w:val="32"/>
          <w:szCs w:val="32"/>
        </w:rPr>
      </w:pPr>
    </w:p>
    <w:p w:rsidR="00000000" w:rsidRDefault="00CF6DDB">
      <w:pPr>
        <w:ind w:firstLine="640"/>
        <w:jc w:val="center"/>
        <w:rPr>
          <w:rFonts w:ascii="黑体" w:eastAsia="黑体" w:hint="eastAsia"/>
          <w:sz w:val="32"/>
          <w:szCs w:val="32"/>
        </w:rPr>
      </w:pPr>
    </w:p>
    <w:p w:rsidR="00000000" w:rsidRDefault="00CF6DDB">
      <w:pPr>
        <w:jc w:val="center"/>
        <w:rPr>
          <w:rFonts w:ascii="方正小标宋_GBK" w:eastAsia="方正小标宋_GBK" w:hint="eastAsia"/>
          <w:color w:val="FF0000"/>
          <w:sz w:val="28"/>
          <w:szCs w:val="28"/>
        </w:rPr>
      </w:pPr>
      <w:r>
        <w:rPr>
          <w:rFonts w:ascii="黑体" w:eastAsia="黑体"/>
          <w:sz w:val="32"/>
          <w:szCs w:val="32"/>
        </w:rPr>
        <w:br w:type="page"/>
      </w:r>
      <w:r>
        <w:rPr>
          <w:rFonts w:ascii="黑体" w:eastAsia="黑体"/>
          <w:sz w:val="32"/>
          <w:szCs w:val="32"/>
        </w:rPr>
        <w:t xml:space="preserve">           </w:t>
      </w:r>
      <w:r>
        <w:rPr>
          <w:rFonts w:ascii="黑体" w:eastAsia="黑体" w:hAnsi="黑体" w:hint="eastAsia"/>
          <w:sz w:val="32"/>
          <w:szCs w:val="32"/>
        </w:rPr>
        <w:t>附表清单</w:t>
      </w:r>
      <w:r>
        <w:rPr>
          <w:rFonts w:ascii="黑体" w:eastAsia="黑体" w:hAnsi="黑体" w:hint="eastAsia"/>
          <w:sz w:val="32"/>
          <w:szCs w:val="32"/>
        </w:rPr>
        <w:t xml:space="preserve"> </w:t>
      </w:r>
      <w:r>
        <w:rPr>
          <w:rFonts w:ascii="黑体" w:eastAsia="黑体" w:hAnsi="黑体"/>
          <w:sz w:val="32"/>
          <w:szCs w:val="32"/>
        </w:rPr>
        <w:t xml:space="preserve">  </w:t>
      </w:r>
      <w:r>
        <w:rPr>
          <w:rFonts w:ascii="方正小标宋_GBK" w:eastAsia="方正小标宋_GBK" w:hint="eastAsia"/>
          <w:color w:val="FF0000"/>
          <w:sz w:val="28"/>
          <w:szCs w:val="28"/>
        </w:rPr>
        <w:t>（字体</w:t>
      </w:r>
      <w:r>
        <w:rPr>
          <w:rFonts w:ascii="方正小标宋_GBK" w:eastAsia="方正小标宋_GBK"/>
          <w:color w:val="FF0000"/>
          <w:sz w:val="28"/>
          <w:szCs w:val="28"/>
        </w:rPr>
        <w:t>：三号黑体）</w:t>
      </w:r>
    </w:p>
    <w:p w:rsidR="00000000" w:rsidRDefault="00CF6DDB">
      <w:pPr>
        <w:rPr>
          <w:rFonts w:ascii="黑体" w:eastAsia="黑体" w:hint="eastAsia"/>
          <w:sz w:val="32"/>
          <w:szCs w:val="32"/>
        </w:rPr>
      </w:pPr>
    </w:p>
    <w:p w:rsidR="00000000" w:rsidRDefault="00CF6DDB">
      <w:pPr>
        <w:pStyle w:val="af3"/>
        <w:tabs>
          <w:tab w:val="right" w:leader="dot" w:pos="8296"/>
        </w:tabs>
        <w:ind w:leftChars="-1" w:left="645" w:hangingChars="202" w:hanging="647"/>
        <w:jc w:val="center"/>
        <w:rPr>
          <w:rFonts w:ascii="华文细黑" w:eastAsia="华文细黑" w:hAnsi="华文细黑" w:cs="宋体" w:hint="eastAsia"/>
          <w:b/>
          <w:color w:val="FF0000"/>
          <w:sz w:val="32"/>
          <w:szCs w:val="32"/>
        </w:rPr>
      </w:pPr>
      <w:r>
        <w:rPr>
          <w:rFonts w:ascii="华文细黑" w:eastAsia="华文细黑" w:hAnsi="华文细黑" w:hint="eastAsia"/>
          <w:b/>
          <w:color w:val="FF0000"/>
          <w:sz w:val="32"/>
          <w:szCs w:val="32"/>
        </w:rPr>
        <w:t>(</w:t>
      </w:r>
      <w:r>
        <w:rPr>
          <w:rFonts w:ascii="华文细黑" w:eastAsia="华文细黑" w:hAnsi="华文细黑" w:hint="eastAsia"/>
          <w:b/>
          <w:color w:val="FF0000"/>
          <w:sz w:val="32"/>
          <w:szCs w:val="32"/>
        </w:rPr>
        <w:t>注意：</w:t>
      </w:r>
      <w:r>
        <w:rPr>
          <w:rFonts w:ascii="华文细黑" w:eastAsia="华文细黑" w:hAnsi="华文细黑" w:cs="宋体" w:hint="eastAsia"/>
          <w:b/>
          <w:color w:val="FF0000"/>
          <w:sz w:val="32"/>
          <w:szCs w:val="32"/>
        </w:rPr>
        <w:t>附表清单应自动生</w:t>
      </w:r>
      <w:r>
        <w:rPr>
          <w:rFonts w:ascii="华文细黑" w:eastAsia="华文细黑" w:hAnsi="华文细黑" w:cs="宋体" w:hint="eastAsia"/>
          <w:b/>
          <w:color w:val="FF0000"/>
          <w:sz w:val="32"/>
          <w:szCs w:val="32"/>
        </w:rPr>
        <w:t>成</w:t>
      </w:r>
      <w:r>
        <w:rPr>
          <w:rFonts w:ascii="华文细黑" w:eastAsia="华文细黑" w:hAnsi="华文细黑" w:cs="宋体" w:hint="eastAsia"/>
          <w:b/>
          <w:color w:val="FF0000"/>
          <w:sz w:val="32"/>
          <w:szCs w:val="32"/>
        </w:rPr>
        <w:t>)</w:t>
      </w:r>
    </w:p>
    <w:p w:rsidR="00000000" w:rsidRDefault="00CF6DDB">
      <w:pPr>
        <w:pStyle w:val="af3"/>
        <w:tabs>
          <w:tab w:val="right" w:leader="dot" w:pos="8296"/>
        </w:tabs>
        <w:ind w:leftChars="-1" w:left="647" w:hangingChars="202" w:hanging="649"/>
        <w:rPr>
          <w:rStyle w:val="a9"/>
          <w:rFonts w:ascii="仿宋_GB2312" w:eastAsia="仿宋_GB2312" w:hAnsi="宋体" w:hint="eastAsia"/>
          <w:b/>
          <w:color w:val="auto"/>
          <w:sz w:val="32"/>
          <w:szCs w:val="32"/>
          <w:lang w:val="en-US" w:eastAsia="zh-CN"/>
        </w:rPr>
      </w:pPr>
      <w:r>
        <w:rPr>
          <w:rStyle w:val="a9"/>
          <w:rFonts w:ascii="仿宋_GB2312" w:eastAsia="仿宋_GB2312" w:hAnsi="宋体" w:hint="eastAsia"/>
          <w:b/>
          <w:color w:val="auto"/>
          <w:sz w:val="32"/>
          <w:szCs w:val="32"/>
          <w:lang w:val="en-US" w:eastAsia="zh-CN"/>
        </w:rPr>
        <w:t>示例：</w:t>
      </w:r>
    </w:p>
    <w:p w:rsidR="00000000" w:rsidRDefault="00CF6DDB">
      <w:pPr>
        <w:pStyle w:val="af3"/>
        <w:tabs>
          <w:tab w:val="right" w:leader="dot" w:pos="8296"/>
        </w:tabs>
        <w:ind w:leftChars="-1" w:left="422" w:hangingChars="202" w:hanging="424"/>
        <w:rPr>
          <w:rFonts w:ascii="宋体" w:hAnsi="宋体" w:hint="eastAsia"/>
          <w:sz w:val="21"/>
          <w:szCs w:val="21"/>
          <w:lang w:val="en-US" w:eastAsia="zh-CN"/>
        </w:rPr>
      </w:pPr>
      <w:r>
        <w:rPr>
          <w:rStyle w:val="a9"/>
          <w:rFonts w:ascii="宋体" w:hAnsi="宋体" w:hint="eastAsia"/>
          <w:sz w:val="21"/>
          <w:szCs w:val="21"/>
          <w:lang w:val="en-US" w:eastAsia="zh-CN"/>
        </w:rPr>
        <w:t>表</w:t>
      </w:r>
      <w:r>
        <w:rPr>
          <w:rStyle w:val="a9"/>
          <w:rFonts w:ascii="宋体" w:hAnsi="宋体" w:hint="eastAsia"/>
          <w:sz w:val="21"/>
          <w:szCs w:val="21"/>
          <w:lang w:val="en-US" w:eastAsia="zh-CN"/>
        </w:rPr>
        <w:t xml:space="preserve"> 1</w:t>
      </w:r>
      <w:r>
        <w:rPr>
          <w:rStyle w:val="a9"/>
          <w:rFonts w:ascii="宋体" w:hAnsi="宋体" w:hint="eastAsia"/>
          <w:bCs/>
          <w:sz w:val="21"/>
          <w:szCs w:val="21"/>
          <w:lang w:val="en-US" w:eastAsia="zh-CN"/>
        </w:rPr>
        <w:t xml:space="preserve"> XXXXXXXXXXXXXXXXXXXXXXX</w:t>
      </w:r>
      <w:r>
        <w:rPr>
          <w:rFonts w:ascii="宋体" w:hAnsi="宋体" w:hint="eastAsia"/>
          <w:sz w:val="21"/>
          <w:szCs w:val="21"/>
          <w:lang w:val="en-US" w:eastAsia="zh-CN"/>
        </w:rPr>
        <w:tab/>
      </w:r>
      <w:r>
        <w:rPr>
          <w:rFonts w:ascii="宋体" w:hAnsi="宋体" w:hint="eastAsia"/>
          <w:sz w:val="21"/>
          <w:szCs w:val="21"/>
          <w:lang w:val="en-US" w:eastAsia="zh-CN"/>
        </w:rPr>
        <w:t>3</w:t>
      </w:r>
    </w:p>
    <w:p w:rsidR="00000000" w:rsidRDefault="00CF6DDB">
      <w:pPr>
        <w:pStyle w:val="af3"/>
        <w:tabs>
          <w:tab w:val="right" w:leader="dot" w:pos="8296"/>
        </w:tabs>
        <w:ind w:leftChars="-1" w:left="422" w:hangingChars="202" w:hanging="424"/>
        <w:rPr>
          <w:rFonts w:ascii="宋体" w:hAnsi="宋体" w:hint="eastAsia"/>
          <w:sz w:val="21"/>
          <w:szCs w:val="21"/>
          <w:lang w:val="en-US" w:eastAsia="zh-CN"/>
        </w:rPr>
      </w:pPr>
      <w:r>
        <w:rPr>
          <w:rStyle w:val="a9"/>
          <w:rFonts w:ascii="宋体" w:hAnsi="宋体" w:hint="eastAsia"/>
          <w:sz w:val="21"/>
          <w:szCs w:val="21"/>
          <w:lang w:val="en-US" w:eastAsia="zh-CN"/>
        </w:rPr>
        <w:t>表</w:t>
      </w:r>
      <w:r>
        <w:rPr>
          <w:rStyle w:val="a9"/>
          <w:rFonts w:ascii="宋体" w:hAnsi="宋体" w:hint="eastAsia"/>
          <w:sz w:val="21"/>
          <w:szCs w:val="21"/>
          <w:lang w:val="en-US" w:eastAsia="zh-CN"/>
        </w:rPr>
        <w:t xml:space="preserve"> 2</w:t>
      </w:r>
      <w:r>
        <w:rPr>
          <w:rStyle w:val="a9"/>
          <w:rFonts w:ascii="宋体" w:hAnsi="宋体" w:hint="eastAsia"/>
          <w:bCs/>
          <w:sz w:val="21"/>
          <w:szCs w:val="21"/>
          <w:lang w:val="en-US" w:eastAsia="zh-CN"/>
        </w:rPr>
        <w:t xml:space="preserve"> XXXXXXXXXXXXXXXXXXXXXXXXXXXXXXXXXX</w:t>
      </w:r>
      <w:r>
        <w:rPr>
          <w:rFonts w:ascii="宋体" w:hAnsi="宋体" w:hint="eastAsia"/>
          <w:sz w:val="21"/>
          <w:szCs w:val="21"/>
          <w:lang w:val="en-US" w:eastAsia="zh-CN"/>
        </w:rPr>
        <w:tab/>
      </w:r>
      <w:r>
        <w:rPr>
          <w:rFonts w:ascii="宋体" w:hAnsi="宋体" w:hint="eastAsia"/>
          <w:sz w:val="21"/>
          <w:szCs w:val="21"/>
          <w:lang w:val="en-US" w:eastAsia="zh-CN"/>
        </w:rPr>
        <w:t>6</w:t>
      </w:r>
    </w:p>
    <w:p w:rsidR="00000000" w:rsidRDefault="00CF6DDB">
      <w:pPr>
        <w:rPr>
          <w:rFonts w:ascii="仿宋_GB2312" w:eastAsia="仿宋_GB2312" w:hint="eastAsia"/>
          <w:sz w:val="32"/>
          <w:szCs w:val="32"/>
        </w:rPr>
      </w:pPr>
    </w:p>
    <w:p w:rsidR="00000000" w:rsidRDefault="00CF6DDB">
      <w:pPr>
        <w:jc w:val="center"/>
        <w:rPr>
          <w:rFonts w:ascii="黑体" w:eastAsia="黑体" w:hint="eastAsia"/>
          <w:sz w:val="32"/>
          <w:szCs w:val="32"/>
        </w:rPr>
      </w:pPr>
    </w:p>
    <w:p w:rsidR="00000000" w:rsidRDefault="00CF6DDB">
      <w:pPr>
        <w:sectPr w:rsidR="00000000">
          <w:headerReference w:type="even" r:id="rId7"/>
          <w:footerReference w:type="even" r:id="rId8"/>
          <w:footerReference w:type="default" r:id="rId9"/>
          <w:footerReference w:type="first" r:id="rId10"/>
          <w:pgSz w:w="11906" w:h="16838"/>
          <w:pgMar w:top="1440" w:right="1416" w:bottom="1440" w:left="1800" w:header="851" w:footer="992" w:gutter="0"/>
          <w:pgNumType w:start="1"/>
          <w:cols w:space="720"/>
          <w:docGrid w:type="lines" w:linePitch="312"/>
        </w:sectPr>
      </w:pPr>
    </w:p>
    <w:p w:rsidR="00000000" w:rsidRDefault="00CF6DDB">
      <w:pPr>
        <w:rPr>
          <w:rFonts w:ascii="黑体" w:eastAsia="黑体" w:hAnsi="黑体" w:hint="eastAsia"/>
          <w:szCs w:val="21"/>
        </w:rPr>
      </w:pPr>
      <w:r>
        <w:rPr>
          <w:rFonts w:ascii="黑体" w:eastAsia="黑体" w:hAnsi="黑体" w:hint="eastAsia"/>
          <w:szCs w:val="21"/>
        </w:rPr>
        <w:t>参考文献</w:t>
      </w:r>
    </w:p>
    <w:p w:rsidR="00000000" w:rsidRDefault="00CF6DDB">
      <w:pPr>
        <w:ind w:firstLineChars="1350" w:firstLine="2835"/>
        <w:jc w:val="left"/>
        <w:rPr>
          <w:rFonts w:ascii="黑体" w:eastAsia="黑体" w:hAnsi="黑体" w:hint="eastAsia"/>
          <w:color w:val="FF0000"/>
          <w:szCs w:val="21"/>
          <w:lang w:val="en-US" w:eastAsia="zh-CN"/>
        </w:rPr>
      </w:pPr>
      <w:r>
        <w:rPr>
          <w:rFonts w:ascii="黑体" w:eastAsia="黑体" w:hAnsi="黑体"/>
          <w:szCs w:val="21"/>
        </w:rPr>
        <w:t xml:space="preserve"> </w:t>
      </w:r>
      <w:r>
        <w:rPr>
          <w:rFonts w:ascii="黑体" w:eastAsia="黑体" w:hAnsi="黑体" w:hint="eastAsia"/>
          <w:color w:val="FF0000"/>
          <w:szCs w:val="21"/>
        </w:rPr>
        <w:t xml:space="preserve"> </w:t>
      </w:r>
      <w:r>
        <w:rPr>
          <w:rStyle w:val="a9"/>
          <w:rFonts w:ascii="黑体" w:eastAsia="黑体" w:hAnsi="黑体" w:hint="eastAsia"/>
          <w:color w:val="FF0000"/>
          <w:szCs w:val="21"/>
          <w:lang w:val="en-US" w:eastAsia="zh-CN"/>
        </w:rPr>
        <w:t>(</w:t>
      </w:r>
      <w:r>
        <w:rPr>
          <w:rStyle w:val="a9"/>
          <w:rFonts w:ascii="黑体" w:eastAsia="黑体" w:hAnsi="黑体" w:hint="eastAsia"/>
          <w:color w:val="FF0000"/>
          <w:szCs w:val="21"/>
          <w:lang w:val="en-US" w:eastAsia="zh-CN"/>
        </w:rPr>
        <w:t>应另</w:t>
      </w:r>
      <w:r>
        <w:rPr>
          <w:rStyle w:val="a9"/>
          <w:rFonts w:ascii="黑体" w:eastAsia="黑体" w:hAnsi="黑体"/>
          <w:color w:val="FF0000"/>
          <w:szCs w:val="21"/>
          <w:lang w:val="en-US" w:eastAsia="zh-CN"/>
        </w:rPr>
        <w:t>起一页，</w:t>
      </w:r>
      <w:r>
        <w:rPr>
          <w:rStyle w:val="a9"/>
          <w:rFonts w:ascii="黑体" w:eastAsia="黑体" w:hAnsi="黑体" w:hint="eastAsia"/>
          <w:color w:val="FF0000"/>
          <w:szCs w:val="21"/>
          <w:lang w:val="en-US" w:eastAsia="zh-CN"/>
        </w:rPr>
        <w:t>字体</w:t>
      </w:r>
      <w:r>
        <w:rPr>
          <w:rStyle w:val="a9"/>
          <w:rFonts w:ascii="黑体" w:eastAsia="黑体" w:hAnsi="黑体"/>
          <w:color w:val="FF0000"/>
          <w:szCs w:val="21"/>
          <w:lang w:val="en-US" w:eastAsia="zh-CN"/>
        </w:rPr>
        <w:t>：</w:t>
      </w:r>
      <w:r>
        <w:rPr>
          <w:rStyle w:val="a9"/>
          <w:rFonts w:ascii="黑体" w:eastAsia="黑体" w:hAnsi="黑体" w:hint="eastAsia"/>
          <w:color w:val="FF0000"/>
          <w:szCs w:val="21"/>
          <w:lang w:val="en-US" w:eastAsia="zh-CN"/>
        </w:rPr>
        <w:t>五</w:t>
      </w:r>
      <w:r>
        <w:rPr>
          <w:rStyle w:val="a9"/>
          <w:rFonts w:ascii="黑体" w:eastAsia="黑体" w:hAnsi="黑体"/>
          <w:color w:val="FF0000"/>
          <w:szCs w:val="21"/>
          <w:lang w:val="en-US" w:eastAsia="zh-CN"/>
        </w:rPr>
        <w:t>号黑体</w:t>
      </w:r>
      <w:r>
        <w:rPr>
          <w:rStyle w:val="a9"/>
          <w:rFonts w:ascii="黑体" w:eastAsia="黑体" w:hAnsi="黑体" w:hint="eastAsia"/>
          <w:color w:val="FF0000"/>
          <w:szCs w:val="21"/>
          <w:lang w:val="en-US" w:eastAsia="zh-CN"/>
        </w:rPr>
        <w:t>不</w:t>
      </w:r>
      <w:r>
        <w:rPr>
          <w:rStyle w:val="a9"/>
          <w:rFonts w:ascii="黑体" w:eastAsia="黑体" w:hAnsi="黑体"/>
          <w:color w:val="FF0000"/>
          <w:szCs w:val="21"/>
          <w:lang w:val="en-US" w:eastAsia="zh-CN"/>
        </w:rPr>
        <w:t>加粗</w:t>
      </w:r>
      <w:r>
        <w:rPr>
          <w:rStyle w:val="a9"/>
          <w:rFonts w:ascii="黑体" w:eastAsia="黑体" w:hAnsi="黑体" w:hint="eastAsia"/>
          <w:color w:val="FF0000"/>
          <w:szCs w:val="21"/>
          <w:lang w:val="en-US" w:eastAsia="zh-CN"/>
        </w:rPr>
        <w:t>)</w:t>
      </w:r>
    </w:p>
    <w:p w:rsidR="00000000" w:rsidRDefault="00CF6DDB">
      <w:pPr>
        <w:rPr>
          <w:rFonts w:ascii="宋体" w:hAnsi="宋体" w:hint="eastAsia"/>
          <w:szCs w:val="21"/>
        </w:rPr>
      </w:pPr>
    </w:p>
    <w:p w:rsidR="00000000" w:rsidRDefault="00CF6DDB">
      <w:pPr>
        <w:spacing w:line="360" w:lineRule="auto"/>
        <w:rPr>
          <w:rFonts w:ascii="宋体" w:hAnsi="宋体"/>
          <w:szCs w:val="21"/>
        </w:rPr>
      </w:pPr>
      <w:r>
        <w:rPr>
          <w:rFonts w:ascii="宋体" w:hAnsi="宋体" w:hint="eastAsia"/>
          <w:szCs w:val="21"/>
        </w:rPr>
        <w:t>[1]</w:t>
      </w:r>
      <w:r>
        <w:rPr>
          <w:rFonts w:ascii="宋体" w:hAnsi="宋体" w:hint="eastAsia"/>
          <w:szCs w:val="21"/>
        </w:rPr>
        <w:tab/>
      </w:r>
      <w:r>
        <w:rPr>
          <w:rFonts w:ascii="宋体" w:hAnsi="宋体" w:hint="eastAsia"/>
          <w:szCs w:val="21"/>
        </w:rPr>
        <w:t>朱奕豪</w:t>
      </w:r>
      <w:r>
        <w:rPr>
          <w:rFonts w:ascii="宋体" w:hAnsi="宋体" w:hint="eastAsia"/>
          <w:szCs w:val="21"/>
        </w:rPr>
        <w:t>,</w:t>
      </w:r>
      <w:r>
        <w:rPr>
          <w:rFonts w:ascii="宋体" w:hAnsi="宋体" w:hint="eastAsia"/>
          <w:szCs w:val="21"/>
        </w:rPr>
        <w:t>王真</w:t>
      </w:r>
      <w:r>
        <w:rPr>
          <w:rFonts w:ascii="宋体" w:hAnsi="宋体" w:hint="eastAsia"/>
          <w:szCs w:val="21"/>
        </w:rPr>
        <w:t>,</w:t>
      </w:r>
      <w:r>
        <w:rPr>
          <w:rFonts w:ascii="宋体" w:hAnsi="宋体" w:hint="eastAsia"/>
          <w:szCs w:val="21"/>
        </w:rPr>
        <w:t>陈婉姬</w:t>
      </w:r>
      <w:r>
        <w:rPr>
          <w:rFonts w:ascii="宋体" w:hAnsi="宋体" w:hint="eastAsia"/>
          <w:szCs w:val="21"/>
        </w:rPr>
        <w:t>.</w:t>
      </w:r>
      <w:r>
        <w:rPr>
          <w:rFonts w:ascii="宋体" w:hAnsi="宋体" w:hint="eastAsia"/>
          <w:szCs w:val="21"/>
        </w:rPr>
        <w:t>银翘散加藿朴夏苓汤治疗小儿手足口病的随机临床对照研究</w:t>
      </w:r>
      <w:r>
        <w:rPr>
          <w:rFonts w:ascii="宋体" w:hAnsi="宋体" w:hint="eastAsia"/>
          <w:szCs w:val="21"/>
        </w:rPr>
        <w:t xml:space="preserve">[J]. </w:t>
      </w:r>
      <w:r>
        <w:rPr>
          <w:rFonts w:ascii="宋体" w:hAnsi="宋体" w:hint="eastAsia"/>
          <w:szCs w:val="21"/>
        </w:rPr>
        <w:t>浙江中医药大学学报</w:t>
      </w:r>
      <w:r>
        <w:rPr>
          <w:rFonts w:ascii="宋体" w:hAnsi="宋体" w:hint="eastAsia"/>
          <w:szCs w:val="21"/>
        </w:rPr>
        <w:t xml:space="preserve"> 2008;32(4):448-9.</w:t>
      </w:r>
    </w:p>
    <w:p w:rsidR="00000000" w:rsidRDefault="00CF6DDB">
      <w:pPr>
        <w:spacing w:line="360" w:lineRule="auto"/>
        <w:rPr>
          <w:rFonts w:ascii="宋体" w:hAnsi="宋体"/>
          <w:szCs w:val="21"/>
        </w:rPr>
      </w:pPr>
      <w:r>
        <w:rPr>
          <w:rFonts w:ascii="宋体" w:hAnsi="宋体"/>
          <w:szCs w:val="21"/>
        </w:rPr>
        <w:t>[</w:t>
      </w:r>
      <w:r>
        <w:rPr>
          <w:rFonts w:ascii="宋体" w:hAnsi="宋体" w:hint="eastAsia"/>
          <w:szCs w:val="21"/>
        </w:rPr>
        <w:t>2</w:t>
      </w:r>
      <w:r>
        <w:rPr>
          <w:rFonts w:ascii="宋体" w:hAnsi="宋体"/>
          <w:szCs w:val="21"/>
        </w:rPr>
        <w:t xml:space="preserve">] </w:t>
      </w:r>
      <w:r>
        <w:rPr>
          <w:rFonts w:ascii="宋体" w:hAnsi="宋体"/>
          <w:szCs w:val="21"/>
        </w:rPr>
        <w:t>房俊卓</w:t>
      </w:r>
      <w:r>
        <w:rPr>
          <w:rFonts w:ascii="宋体" w:hAnsi="宋体"/>
          <w:szCs w:val="21"/>
        </w:rPr>
        <w:t xml:space="preserve">. </w:t>
      </w:r>
      <w:r>
        <w:rPr>
          <w:rFonts w:ascii="宋体" w:hAnsi="宋体"/>
          <w:szCs w:val="21"/>
        </w:rPr>
        <w:t>有机有机硅改性丙烯酸乳胶友漆研究</w:t>
      </w:r>
      <w:r>
        <w:rPr>
          <w:rFonts w:ascii="宋体" w:hAnsi="宋体"/>
          <w:szCs w:val="21"/>
        </w:rPr>
        <w:t xml:space="preserve">. </w:t>
      </w:r>
      <w:r>
        <w:rPr>
          <w:rFonts w:ascii="宋体" w:hAnsi="宋体"/>
          <w:szCs w:val="21"/>
        </w:rPr>
        <w:t>宁夏</w:t>
      </w:r>
      <w:r>
        <w:rPr>
          <w:rFonts w:ascii="宋体" w:hAnsi="宋体"/>
          <w:szCs w:val="21"/>
        </w:rPr>
        <w:t xml:space="preserve">: </w:t>
      </w:r>
      <w:r>
        <w:rPr>
          <w:rFonts w:ascii="宋体" w:hAnsi="宋体"/>
          <w:szCs w:val="21"/>
        </w:rPr>
        <w:t>宁夏大学</w:t>
      </w:r>
      <w:r>
        <w:rPr>
          <w:rFonts w:ascii="宋体" w:hAnsi="宋体"/>
          <w:szCs w:val="21"/>
        </w:rPr>
        <w:t>, 2005</w:t>
      </w:r>
      <w:r>
        <w:rPr>
          <w:rFonts w:ascii="宋体" w:hAnsi="宋体" w:hint="eastAsia"/>
          <w:szCs w:val="21"/>
        </w:rPr>
        <w:t>.</w:t>
      </w:r>
      <w:r>
        <w:rPr>
          <w:rFonts w:ascii="宋体" w:hAnsi="宋体"/>
          <w:szCs w:val="21"/>
        </w:rPr>
        <w:t>1.8-11</w:t>
      </w:r>
      <w:r>
        <w:rPr>
          <w:rFonts w:ascii="宋体" w:hAnsi="宋体" w:hint="eastAsia"/>
          <w:szCs w:val="21"/>
        </w:rPr>
        <w:t>。</w:t>
      </w:r>
    </w:p>
    <w:p w:rsidR="00000000" w:rsidRDefault="00CF6DDB">
      <w:pPr>
        <w:spacing w:line="360" w:lineRule="auto"/>
        <w:ind w:leftChars="12" w:left="25"/>
        <w:rPr>
          <w:rStyle w:val="a9"/>
          <w:rFonts w:ascii="宋体" w:hAnsi="宋体" w:hint="eastAsia"/>
          <w:color w:val="auto"/>
          <w:kern w:val="0"/>
          <w:szCs w:val="21"/>
        </w:rPr>
      </w:pP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kern w:val="0"/>
          <w:szCs w:val="21"/>
        </w:rPr>
        <w:t>白小慧，沈一丁，李培枝</w:t>
      </w:r>
      <w:r>
        <w:rPr>
          <w:rFonts w:ascii="宋体" w:hAnsi="宋体"/>
          <w:kern w:val="0"/>
          <w:szCs w:val="21"/>
        </w:rPr>
        <w:t>.</w:t>
      </w:r>
      <w:r>
        <w:rPr>
          <w:rFonts w:ascii="宋体" w:hAnsi="宋体"/>
          <w:szCs w:val="21"/>
        </w:rPr>
        <w:t xml:space="preserve"> </w:t>
      </w:r>
      <w:r>
        <w:rPr>
          <w:rFonts w:ascii="宋体" w:hAnsi="宋体"/>
          <w:kern w:val="0"/>
          <w:szCs w:val="21"/>
        </w:rPr>
        <w:t>有机硅改性丙烯</w:t>
      </w:r>
      <w:r>
        <w:rPr>
          <w:rFonts w:ascii="宋体" w:hAnsi="宋体"/>
          <w:kern w:val="0"/>
          <w:szCs w:val="21"/>
        </w:rPr>
        <w:t>酸酯有机</w:t>
      </w:r>
      <w:r>
        <w:rPr>
          <w:rFonts w:ascii="宋体" w:hAnsi="宋体"/>
          <w:kern w:val="0"/>
          <w:szCs w:val="21"/>
        </w:rPr>
        <w:t>/</w:t>
      </w:r>
      <w:r>
        <w:rPr>
          <w:rFonts w:ascii="宋体" w:hAnsi="宋体"/>
          <w:kern w:val="0"/>
          <w:szCs w:val="21"/>
        </w:rPr>
        <w:t>无机杂化无皂乳液制备及性能表征</w:t>
      </w:r>
      <w:r>
        <w:rPr>
          <w:rFonts w:ascii="宋体" w:hAnsi="宋体"/>
          <w:kern w:val="0"/>
          <w:szCs w:val="21"/>
        </w:rPr>
        <w:t>[J].</w:t>
      </w:r>
      <w:r>
        <w:rPr>
          <w:rFonts w:ascii="宋体" w:hAnsi="宋体"/>
          <w:kern w:val="0"/>
          <w:szCs w:val="21"/>
        </w:rPr>
        <w:t>功能材料</w:t>
      </w:r>
      <w:r>
        <w:rPr>
          <w:rFonts w:ascii="宋体" w:hAnsi="宋体"/>
          <w:kern w:val="0"/>
          <w:szCs w:val="21"/>
        </w:rPr>
        <w:t>.</w:t>
      </w:r>
      <w:r>
        <w:rPr>
          <w:rFonts w:ascii="宋体" w:hAnsi="宋体"/>
          <w:szCs w:val="21"/>
        </w:rPr>
        <w:t xml:space="preserve"> 2001</w:t>
      </w:r>
      <w:r>
        <w:rPr>
          <w:rFonts w:ascii="宋体" w:hAnsi="宋体"/>
          <w:kern w:val="0"/>
          <w:szCs w:val="21"/>
        </w:rPr>
        <w:t>:11(42).</w:t>
      </w:r>
      <w:r>
        <w:rPr>
          <w:rFonts w:ascii="宋体" w:hAnsi="宋体" w:hint="eastAsia"/>
          <w:kern w:val="0"/>
          <w:szCs w:val="21"/>
        </w:rPr>
        <w:t xml:space="preserve">12-15. </w:t>
      </w:r>
      <w:r>
        <w:rPr>
          <w:rFonts w:ascii="宋体" w:hAnsi="宋体"/>
          <w:kern w:val="0"/>
          <w:szCs w:val="21"/>
        </w:rPr>
        <w:t xml:space="preserve">     </w:t>
      </w:r>
      <w:r>
        <w:rPr>
          <w:rStyle w:val="a9"/>
          <w:rFonts w:ascii="宋体" w:hAnsi="宋体" w:hint="eastAsia"/>
          <w:szCs w:val="21"/>
          <w:lang w:val="en-US" w:eastAsia="zh-CN"/>
        </w:rPr>
        <w:t>（</w:t>
      </w:r>
      <w:r>
        <w:rPr>
          <w:rStyle w:val="a9"/>
          <w:rFonts w:ascii="宋体" w:hAnsi="宋体" w:hint="eastAsia"/>
          <w:color w:val="FF0000"/>
          <w:szCs w:val="21"/>
          <w:lang w:val="en-US" w:eastAsia="zh-CN"/>
        </w:rPr>
        <w:t>内容为五</w:t>
      </w:r>
      <w:r>
        <w:rPr>
          <w:rStyle w:val="a9"/>
          <w:rFonts w:ascii="宋体" w:hAnsi="宋体"/>
          <w:color w:val="FF0000"/>
          <w:szCs w:val="21"/>
          <w:lang w:val="en-US" w:eastAsia="zh-CN"/>
        </w:rPr>
        <w:t>号宋体</w:t>
      </w:r>
      <w:r>
        <w:rPr>
          <w:rStyle w:val="a9"/>
          <w:rFonts w:ascii="宋体" w:hAnsi="宋体" w:hint="eastAsia"/>
          <w:szCs w:val="21"/>
          <w:lang w:val="en-US" w:eastAsia="zh-CN"/>
        </w:rPr>
        <w:t>）</w:t>
      </w:r>
    </w:p>
    <w:p w:rsidR="00000000" w:rsidRDefault="00CF6DDB">
      <w:pPr>
        <w:pStyle w:val="a3"/>
        <w:autoSpaceDE/>
        <w:autoSpaceDN/>
        <w:snapToGrid w:val="0"/>
        <w:spacing w:line="360" w:lineRule="auto"/>
        <w:ind w:firstLineChars="0" w:firstLine="0"/>
        <w:jc w:val="left"/>
        <w:rPr>
          <w:rStyle w:val="a9"/>
          <w:rFonts w:hAnsi="宋体"/>
          <w:sz w:val="24"/>
          <w:szCs w:val="24"/>
          <w:lang w:val="en-US" w:eastAsia="zh-CN"/>
        </w:rPr>
      </w:pPr>
    </w:p>
    <w:p w:rsidR="00000000" w:rsidRDefault="00CF6DDB">
      <w:pPr>
        <w:rPr>
          <w:rFonts w:ascii="黑体" w:eastAsia="黑体" w:hAnsi="黑体" w:hint="eastAsia"/>
          <w:color w:val="FF0000"/>
          <w:szCs w:val="21"/>
        </w:rPr>
      </w:pPr>
      <w:r>
        <w:rPr>
          <w:rFonts w:ascii="黑体" w:eastAsia="黑体" w:hAnsi="黑体"/>
          <w:szCs w:val="21"/>
        </w:rPr>
        <w:br w:type="page"/>
      </w:r>
      <w:r>
        <w:rPr>
          <w:rFonts w:ascii="黑体" w:eastAsia="黑体" w:hAnsi="黑体" w:hint="eastAsia"/>
          <w:szCs w:val="21"/>
        </w:rPr>
        <w:t>附录</w:t>
      </w:r>
      <w:r>
        <w:rPr>
          <w:rFonts w:ascii="黑体" w:eastAsia="黑体" w:hAnsi="黑体" w:hint="eastAsia"/>
          <w:szCs w:val="21"/>
        </w:rPr>
        <w:t>A</w:t>
      </w:r>
      <w:r>
        <w:rPr>
          <w:rFonts w:ascii="黑体" w:eastAsia="黑体" w:hAnsi="黑体"/>
          <w:szCs w:val="21"/>
        </w:rPr>
        <w:t xml:space="preserve"> </w:t>
      </w:r>
      <w:r>
        <w:rPr>
          <w:rFonts w:ascii="黑体" w:eastAsia="黑体" w:hAnsi="黑体" w:hint="eastAsia"/>
          <w:szCs w:val="21"/>
        </w:rPr>
        <w:t>知识</w:t>
      </w:r>
      <w:r>
        <w:rPr>
          <w:rFonts w:ascii="黑体" w:eastAsia="黑体" w:hAnsi="黑体"/>
          <w:szCs w:val="21"/>
        </w:rPr>
        <w:t>产权情况</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color w:val="FF0000"/>
          <w:szCs w:val="21"/>
        </w:rPr>
        <w:t xml:space="preserve"> </w:t>
      </w:r>
    </w:p>
    <w:p w:rsidR="00000000" w:rsidRDefault="00CF6DDB">
      <w:pPr>
        <w:ind w:firstLineChars="1100" w:firstLine="2310"/>
        <w:jc w:val="left"/>
        <w:rPr>
          <w:rStyle w:val="a9"/>
          <w:rFonts w:ascii="黑体" w:eastAsia="黑体" w:hAnsi="黑体"/>
          <w:b/>
          <w:color w:val="FF0000"/>
          <w:szCs w:val="21"/>
          <w:lang w:val="en-US" w:eastAsia="zh-CN"/>
        </w:rPr>
      </w:pPr>
      <w:r>
        <w:rPr>
          <w:rStyle w:val="a9"/>
          <w:rFonts w:ascii="黑体" w:eastAsia="黑体" w:hAnsi="黑体" w:hint="eastAsia"/>
          <w:color w:val="FF0000"/>
          <w:szCs w:val="21"/>
          <w:lang w:val="en-US" w:eastAsia="zh-CN"/>
        </w:rPr>
        <w:t>(</w:t>
      </w:r>
      <w:r>
        <w:rPr>
          <w:rStyle w:val="a9"/>
          <w:rFonts w:ascii="黑体" w:eastAsia="黑体" w:hAnsi="黑体" w:hint="eastAsia"/>
          <w:color w:val="FF0000"/>
          <w:szCs w:val="21"/>
          <w:lang w:val="en-US" w:eastAsia="zh-CN"/>
        </w:rPr>
        <w:t>应另</w:t>
      </w:r>
      <w:r>
        <w:rPr>
          <w:rStyle w:val="a9"/>
          <w:rFonts w:ascii="黑体" w:eastAsia="黑体" w:hAnsi="黑体"/>
          <w:color w:val="FF0000"/>
          <w:szCs w:val="21"/>
          <w:lang w:val="en-US" w:eastAsia="zh-CN"/>
        </w:rPr>
        <w:t>起一页</w:t>
      </w:r>
      <w:r>
        <w:rPr>
          <w:rStyle w:val="a9"/>
          <w:rFonts w:ascii="黑体" w:eastAsia="黑体" w:hAnsi="黑体" w:hint="eastAsia"/>
          <w:color w:val="FF0000"/>
          <w:szCs w:val="21"/>
          <w:lang w:val="en-US" w:eastAsia="zh-CN"/>
        </w:rPr>
        <w:t>，字体</w:t>
      </w:r>
      <w:r>
        <w:rPr>
          <w:rStyle w:val="a9"/>
          <w:rFonts w:ascii="黑体" w:eastAsia="黑体" w:hAnsi="黑体"/>
          <w:color w:val="FF0000"/>
          <w:szCs w:val="21"/>
          <w:lang w:val="en-US" w:eastAsia="zh-CN"/>
        </w:rPr>
        <w:t>：</w:t>
      </w:r>
      <w:r>
        <w:rPr>
          <w:rStyle w:val="a9"/>
          <w:rFonts w:ascii="黑体" w:eastAsia="黑体" w:hAnsi="黑体" w:hint="eastAsia"/>
          <w:color w:val="FF0000"/>
          <w:szCs w:val="21"/>
          <w:lang w:val="en-US" w:eastAsia="zh-CN"/>
        </w:rPr>
        <w:t>五</w:t>
      </w:r>
      <w:r>
        <w:rPr>
          <w:rStyle w:val="a9"/>
          <w:rFonts w:ascii="黑体" w:eastAsia="黑体" w:hAnsi="黑体"/>
          <w:color w:val="FF0000"/>
          <w:szCs w:val="21"/>
          <w:lang w:val="en-US" w:eastAsia="zh-CN"/>
        </w:rPr>
        <w:t>号黑体</w:t>
      </w:r>
      <w:r>
        <w:rPr>
          <w:rStyle w:val="a9"/>
          <w:rFonts w:ascii="黑体" w:eastAsia="黑体" w:hAnsi="黑体" w:hint="eastAsia"/>
          <w:color w:val="FF0000"/>
          <w:szCs w:val="21"/>
          <w:lang w:val="en-US" w:eastAsia="zh-CN"/>
        </w:rPr>
        <w:t>不</w:t>
      </w:r>
      <w:r>
        <w:rPr>
          <w:rStyle w:val="a9"/>
          <w:rFonts w:ascii="黑体" w:eastAsia="黑体" w:hAnsi="黑体"/>
          <w:color w:val="FF0000"/>
          <w:szCs w:val="21"/>
          <w:lang w:val="en-US" w:eastAsia="zh-CN"/>
        </w:rPr>
        <w:t>加粗</w:t>
      </w:r>
      <w:r>
        <w:rPr>
          <w:rStyle w:val="a9"/>
          <w:rFonts w:ascii="黑体" w:eastAsia="黑体" w:hAnsi="黑体" w:hint="eastAsia"/>
          <w:color w:val="FF0000"/>
          <w:szCs w:val="21"/>
          <w:lang w:val="en-US" w:eastAsia="zh-CN"/>
        </w:rPr>
        <w:t>)</w:t>
      </w:r>
    </w:p>
    <w:p w:rsidR="00000000" w:rsidRDefault="00CF6DDB">
      <w:pPr>
        <w:pStyle w:val="a3"/>
        <w:autoSpaceDE/>
        <w:autoSpaceDN/>
        <w:snapToGrid w:val="0"/>
        <w:spacing w:line="360" w:lineRule="auto"/>
        <w:ind w:firstLineChars="0" w:firstLine="0"/>
        <w:jc w:val="left"/>
        <w:rPr>
          <w:rFonts w:hAnsi="宋体"/>
          <w:sz w:val="21"/>
        </w:rPr>
      </w:pPr>
    </w:p>
    <w:p w:rsidR="00000000" w:rsidRDefault="00CF6DDB">
      <w:pPr>
        <w:pStyle w:val="a3"/>
        <w:autoSpaceDE/>
        <w:autoSpaceDN/>
        <w:snapToGrid w:val="0"/>
        <w:spacing w:line="360" w:lineRule="auto"/>
        <w:ind w:firstLineChars="0" w:firstLine="0"/>
        <w:jc w:val="left"/>
        <w:rPr>
          <w:rFonts w:hAnsi="宋体" w:hint="eastAsia"/>
          <w:sz w:val="21"/>
        </w:rPr>
      </w:pPr>
      <w:r>
        <w:rPr>
          <w:rFonts w:hAnsi="宋体" w:hint="eastAsia"/>
          <w:sz w:val="21"/>
        </w:rPr>
        <w:t>1</w:t>
      </w:r>
      <w:r>
        <w:rPr>
          <w:rFonts w:hAnsi="宋体" w:hint="eastAsia"/>
          <w:sz w:val="21"/>
        </w:rPr>
        <w:t>、发表</w:t>
      </w:r>
      <w:r>
        <w:rPr>
          <w:rFonts w:hAnsi="宋体"/>
          <w:sz w:val="21"/>
        </w:rPr>
        <w:t>专利</w:t>
      </w:r>
    </w:p>
    <w:p w:rsidR="00000000" w:rsidRDefault="00CF6DDB">
      <w:pPr>
        <w:spacing w:line="360" w:lineRule="auto"/>
        <w:rPr>
          <w:rFonts w:ascii="宋体" w:hAnsi="宋体" w:cs="宋体"/>
          <w:bCs/>
          <w:szCs w:val="21"/>
        </w:rPr>
      </w:pPr>
      <w:r>
        <w:rPr>
          <w:rFonts w:ascii="宋体" w:hAnsi="宋体" w:cs="宋体" w:hint="eastAsia"/>
          <w:bCs/>
          <w:szCs w:val="21"/>
        </w:rPr>
        <w:t>[1]</w:t>
      </w:r>
      <w:r>
        <w:rPr>
          <w:rFonts w:ascii="宋体" w:hAnsi="宋体" w:cs="宋体" w:hint="eastAsia"/>
          <w:szCs w:val="21"/>
        </w:rPr>
        <w:t>中国专利，</w:t>
      </w:r>
      <w:r>
        <w:rPr>
          <w:rFonts w:ascii="宋体" w:hAnsi="宋体" w:cs="宋体" w:hint="eastAsia"/>
          <w:bCs/>
          <w:szCs w:val="21"/>
        </w:rPr>
        <w:t>黄力宇，张权，陈煜，黄美萍，李军</w:t>
      </w:r>
      <w:r>
        <w:rPr>
          <w:rFonts w:ascii="宋体" w:hAnsi="宋体" w:cs="宋体" w:hint="eastAsia"/>
          <w:bCs/>
          <w:szCs w:val="21"/>
        </w:rPr>
        <w:t>.</w:t>
      </w:r>
      <w:r>
        <w:rPr>
          <w:rFonts w:ascii="宋体" w:hAnsi="宋体" w:cs="宋体" w:hint="eastAsia"/>
          <w:bCs/>
          <w:szCs w:val="21"/>
        </w:rPr>
        <w:t>借助</w:t>
      </w:r>
      <w:r>
        <w:rPr>
          <w:rFonts w:ascii="宋体" w:hAnsi="宋体" w:cs="宋体" w:hint="eastAsia"/>
          <w:bCs/>
          <w:szCs w:val="21"/>
        </w:rPr>
        <w:t>3D</w:t>
      </w:r>
      <w:r>
        <w:rPr>
          <w:rFonts w:ascii="宋体" w:hAnsi="宋体" w:cs="宋体" w:hint="eastAsia"/>
          <w:bCs/>
          <w:szCs w:val="21"/>
        </w:rPr>
        <w:t>打印实现先心病手术方案术前评估的装置和方法，专利申请号：</w:t>
      </w:r>
      <w:r>
        <w:rPr>
          <w:rFonts w:ascii="宋体" w:hAnsi="宋体" w:cs="宋体" w:hint="eastAsia"/>
          <w:bCs/>
          <w:szCs w:val="21"/>
        </w:rPr>
        <w:t>201610987650.9</w:t>
      </w:r>
    </w:p>
    <w:p w:rsidR="00000000" w:rsidRDefault="00CF6DDB">
      <w:pPr>
        <w:spacing w:line="360" w:lineRule="auto"/>
        <w:rPr>
          <w:rFonts w:ascii="宋体" w:hAnsi="宋体" w:cs="宋体"/>
          <w:bCs/>
          <w:szCs w:val="21"/>
        </w:rPr>
      </w:pPr>
      <w:r>
        <w:rPr>
          <w:rFonts w:ascii="宋体" w:hAnsi="宋体" w:cs="宋体" w:hint="eastAsia"/>
          <w:bCs/>
          <w:szCs w:val="21"/>
        </w:rPr>
        <w:t>[2]</w:t>
      </w:r>
      <w:r>
        <w:rPr>
          <w:rFonts w:ascii="宋体" w:hAnsi="宋体" w:cs="宋体" w:hint="eastAsia"/>
          <w:szCs w:val="21"/>
        </w:rPr>
        <w:t>中国专利，</w:t>
      </w:r>
      <w:r>
        <w:rPr>
          <w:rFonts w:ascii="宋体" w:hAnsi="宋体" w:cs="宋体" w:hint="eastAsia"/>
          <w:bCs/>
          <w:szCs w:val="21"/>
        </w:rPr>
        <w:t>黄力宇，王芮东，陈煜，黄美萍，李军</w:t>
      </w:r>
      <w:r>
        <w:rPr>
          <w:rFonts w:ascii="宋体" w:hAnsi="宋体" w:cs="宋体" w:hint="eastAsia"/>
          <w:bCs/>
          <w:szCs w:val="21"/>
        </w:rPr>
        <w:t>.</w:t>
      </w:r>
      <w:r>
        <w:rPr>
          <w:rFonts w:ascii="宋体" w:hAnsi="宋体" w:cs="宋体" w:hint="eastAsia"/>
          <w:bCs/>
          <w:szCs w:val="21"/>
        </w:rPr>
        <w:t>血管造影中介下术中血管辨识的装置及方法，专利申请号：</w:t>
      </w:r>
      <w:r>
        <w:rPr>
          <w:rFonts w:ascii="宋体" w:hAnsi="宋体" w:cs="宋体" w:hint="eastAsia"/>
          <w:bCs/>
          <w:szCs w:val="21"/>
        </w:rPr>
        <w:t>201610846082.0</w:t>
      </w:r>
    </w:p>
    <w:p w:rsidR="00000000" w:rsidRDefault="00CF6DDB">
      <w:pPr>
        <w:spacing w:line="360" w:lineRule="auto"/>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szCs w:val="21"/>
        </w:rPr>
        <w:t>发表论文</w:t>
      </w:r>
    </w:p>
    <w:p w:rsidR="00000000" w:rsidRDefault="00CF6DDB">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李晓峰</w:t>
      </w:r>
      <w:r>
        <w:rPr>
          <w:rFonts w:ascii="宋体" w:hAnsi="宋体" w:cs="宋体" w:hint="eastAsia"/>
          <w:szCs w:val="21"/>
        </w:rPr>
        <w:t>,</w:t>
      </w:r>
      <w:r>
        <w:rPr>
          <w:rFonts w:ascii="宋体" w:hAnsi="宋体" w:cs="宋体" w:hint="eastAsia"/>
          <w:szCs w:val="21"/>
        </w:rPr>
        <w:t>罗丹东</w:t>
      </w:r>
      <w:r>
        <w:rPr>
          <w:rFonts w:ascii="宋体" w:hAnsi="宋体" w:cs="宋体" w:hint="eastAsia"/>
          <w:szCs w:val="21"/>
        </w:rPr>
        <w:t>,</w:t>
      </w:r>
      <w:r>
        <w:rPr>
          <w:rFonts w:ascii="宋体" w:hAnsi="宋体" w:cs="宋体" w:hint="eastAsia"/>
          <w:szCs w:val="21"/>
        </w:rPr>
        <w:t>朱卫中</w:t>
      </w:r>
      <w:r>
        <w:rPr>
          <w:rFonts w:ascii="宋体" w:hAnsi="宋体" w:cs="宋体" w:hint="eastAsia"/>
          <w:szCs w:val="21"/>
        </w:rPr>
        <w:t>,</w:t>
      </w:r>
      <w:r>
        <w:rPr>
          <w:rFonts w:ascii="宋体" w:hAnsi="宋体" w:cs="宋体" w:hint="eastAsia"/>
          <w:szCs w:val="21"/>
        </w:rPr>
        <w:t>熊卫萍</w:t>
      </w:r>
      <w:r>
        <w:rPr>
          <w:rFonts w:ascii="宋体" w:hAnsi="宋体" w:cs="宋体" w:hint="eastAsia"/>
          <w:szCs w:val="21"/>
        </w:rPr>
        <w:t>,</w:t>
      </w:r>
      <w:r>
        <w:rPr>
          <w:rFonts w:ascii="宋体" w:hAnsi="宋体" w:cs="宋体" w:hint="eastAsia"/>
          <w:szCs w:val="21"/>
        </w:rPr>
        <w:t>庄建</w:t>
      </w:r>
      <w:r>
        <w:rPr>
          <w:rFonts w:ascii="宋体" w:hAnsi="宋体" w:cs="宋体" w:hint="eastAsia"/>
          <w:szCs w:val="21"/>
        </w:rPr>
        <w:t>.</w:t>
      </w:r>
      <w:r>
        <w:rPr>
          <w:rFonts w:ascii="宋体" w:hAnsi="宋体" w:cs="宋体" w:hint="eastAsia"/>
          <w:szCs w:val="21"/>
        </w:rPr>
        <w:t>延迟关胸在新生儿先天性心脏病术后的应用</w:t>
      </w:r>
      <w:r>
        <w:rPr>
          <w:rFonts w:ascii="宋体" w:hAnsi="宋体" w:cs="宋体" w:hint="eastAsia"/>
          <w:szCs w:val="21"/>
        </w:rPr>
        <w:t>.</w:t>
      </w:r>
      <w:r>
        <w:rPr>
          <w:rFonts w:ascii="宋体" w:hAnsi="宋体" w:cs="宋体" w:hint="eastAsia"/>
          <w:szCs w:val="21"/>
        </w:rPr>
        <w:t>中华心胸外科杂志</w:t>
      </w:r>
      <w:r>
        <w:rPr>
          <w:rFonts w:ascii="宋体" w:hAnsi="宋体" w:cs="宋体" w:hint="eastAsia"/>
          <w:szCs w:val="21"/>
        </w:rPr>
        <w:t xml:space="preserve"> 2016;32(5):257-260. </w:t>
      </w:r>
    </w:p>
    <w:p w:rsidR="00000000" w:rsidRDefault="00CF6DDB">
      <w:pPr>
        <w:spacing w:line="360" w:lineRule="auto"/>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w:t>
      </w:r>
      <w:r>
        <w:rPr>
          <w:rFonts w:ascii="宋体" w:hAnsi="宋体" w:cs="宋体" w:hint="eastAsia"/>
          <w:szCs w:val="21"/>
        </w:rPr>
        <w:t>罗海营</w:t>
      </w:r>
      <w:r>
        <w:rPr>
          <w:rFonts w:ascii="宋体" w:hAnsi="宋体" w:cs="宋体" w:hint="eastAsia"/>
          <w:szCs w:val="21"/>
        </w:rPr>
        <w:t>,</w:t>
      </w:r>
      <w:r>
        <w:rPr>
          <w:rFonts w:ascii="宋体" w:hAnsi="宋体" w:cs="宋体" w:hint="eastAsia"/>
          <w:szCs w:val="21"/>
        </w:rPr>
        <w:t>钟小梅</w:t>
      </w:r>
      <w:r>
        <w:rPr>
          <w:rFonts w:ascii="宋体" w:hAnsi="宋体" w:cs="宋体" w:hint="eastAsia"/>
          <w:szCs w:val="21"/>
        </w:rPr>
        <w:t>,</w:t>
      </w:r>
      <w:r>
        <w:rPr>
          <w:rFonts w:ascii="宋体" w:hAnsi="宋体" w:cs="宋体" w:hint="eastAsia"/>
          <w:szCs w:val="21"/>
        </w:rPr>
        <w:t>黄美萍</w:t>
      </w:r>
      <w:r>
        <w:rPr>
          <w:rFonts w:ascii="宋体" w:hAnsi="宋体" w:cs="宋体" w:hint="eastAsia"/>
          <w:szCs w:val="21"/>
        </w:rPr>
        <w:t>,</w:t>
      </w:r>
      <w:r>
        <w:rPr>
          <w:rFonts w:ascii="宋体" w:hAnsi="宋体" w:cs="宋体" w:hint="eastAsia"/>
          <w:szCs w:val="21"/>
        </w:rPr>
        <w:t>丁以群</w:t>
      </w:r>
      <w:r>
        <w:rPr>
          <w:rFonts w:ascii="宋体" w:hAnsi="宋体" w:cs="宋体" w:hint="eastAsia"/>
          <w:szCs w:val="21"/>
        </w:rPr>
        <w:t>,</w:t>
      </w:r>
      <w:r>
        <w:rPr>
          <w:rFonts w:ascii="宋体" w:hAnsi="宋体" w:cs="宋体" w:hint="eastAsia"/>
          <w:szCs w:val="21"/>
        </w:rPr>
        <w:t>庄建</w:t>
      </w:r>
      <w:r>
        <w:rPr>
          <w:rFonts w:ascii="宋体" w:hAnsi="宋体" w:cs="宋体" w:hint="eastAsia"/>
          <w:szCs w:val="21"/>
        </w:rPr>
        <w:t>,</w:t>
      </w:r>
      <w:r>
        <w:rPr>
          <w:rFonts w:ascii="宋体" w:hAnsi="宋体" w:cs="宋体" w:hint="eastAsia"/>
          <w:szCs w:val="21"/>
        </w:rPr>
        <w:t>刘辉</w:t>
      </w:r>
      <w:r>
        <w:rPr>
          <w:rFonts w:ascii="宋体" w:hAnsi="宋体" w:cs="宋体" w:hint="eastAsia"/>
          <w:szCs w:val="21"/>
        </w:rPr>
        <w:t>,</w:t>
      </w:r>
      <w:r>
        <w:rPr>
          <w:rFonts w:ascii="宋体" w:hAnsi="宋体" w:cs="宋体" w:hint="eastAsia"/>
          <w:szCs w:val="21"/>
        </w:rPr>
        <w:t>李景雷</w:t>
      </w:r>
      <w:r>
        <w:rPr>
          <w:rFonts w:ascii="宋体" w:hAnsi="宋体" w:cs="宋体" w:hint="eastAsia"/>
          <w:szCs w:val="21"/>
        </w:rPr>
        <w:t>.</w:t>
      </w:r>
      <w:r>
        <w:rPr>
          <w:rFonts w:ascii="宋体" w:hAnsi="宋体" w:cs="宋体" w:hint="eastAsia"/>
          <w:szCs w:val="21"/>
        </w:rPr>
        <w:t>完全性大动脉转位患者冠状动脉解剖分型的多层螺旋</w:t>
      </w:r>
      <w:r>
        <w:rPr>
          <w:rFonts w:ascii="宋体" w:hAnsi="宋体" w:cs="宋体" w:hint="eastAsia"/>
          <w:szCs w:val="21"/>
        </w:rPr>
        <w:t>CT</w:t>
      </w:r>
      <w:r>
        <w:rPr>
          <w:rFonts w:ascii="宋体" w:hAnsi="宋体" w:cs="宋体" w:hint="eastAsia"/>
          <w:szCs w:val="21"/>
        </w:rPr>
        <w:t>研究</w:t>
      </w:r>
      <w:r>
        <w:rPr>
          <w:rFonts w:ascii="宋体" w:hAnsi="宋体" w:cs="宋体" w:hint="eastAsia"/>
          <w:szCs w:val="21"/>
        </w:rPr>
        <w:t>.</w:t>
      </w:r>
      <w:r>
        <w:rPr>
          <w:rFonts w:ascii="宋体" w:hAnsi="宋体" w:cs="宋体" w:hint="eastAsia"/>
          <w:szCs w:val="21"/>
        </w:rPr>
        <w:t>中华放射学杂志</w:t>
      </w:r>
      <w:r>
        <w:rPr>
          <w:rFonts w:ascii="宋体" w:hAnsi="宋体" w:cs="宋体" w:hint="eastAsia"/>
          <w:szCs w:val="21"/>
        </w:rPr>
        <w:t xml:space="preserve"> 2016;50(7):504-508.</w:t>
      </w:r>
    </w:p>
    <w:p w:rsidR="00000000" w:rsidRDefault="00CF6DDB">
      <w:pPr>
        <w:spacing w:line="360" w:lineRule="auto"/>
        <w:rPr>
          <w:rFonts w:ascii="宋体" w:hAnsi="宋体" w:cs="宋体" w:hint="eastAsia"/>
          <w:szCs w:val="21"/>
        </w:rPr>
        <w:sectPr w:rsidR="00000000">
          <w:headerReference w:type="default" r:id="rId11"/>
          <w:footerReference w:type="default" r:id="rId12"/>
          <w:pgSz w:w="11906" w:h="16838"/>
          <w:pgMar w:top="1440" w:right="1800" w:bottom="1440" w:left="1800" w:header="851" w:footer="992" w:gutter="0"/>
          <w:cols w:space="720"/>
          <w:docGrid w:type="lines" w:linePitch="312"/>
        </w:sectPr>
      </w:pPr>
      <w:r>
        <w:rPr>
          <w:rFonts w:ascii="宋体" w:hAnsi="宋体" w:cs="宋体" w:hint="eastAsia"/>
          <w:szCs w:val="21"/>
        </w:rPr>
        <w:t>[3]</w:t>
      </w:r>
      <w:r>
        <w:rPr>
          <w:rFonts w:ascii="宋体" w:hAnsi="宋体" w:cs="宋体" w:hint="eastAsia"/>
          <w:szCs w:val="21"/>
        </w:rPr>
        <w:t>崔燕海</w:t>
      </w:r>
      <w:r>
        <w:rPr>
          <w:rFonts w:ascii="宋体" w:hAnsi="宋体" w:cs="宋体" w:hint="eastAsia"/>
          <w:szCs w:val="21"/>
        </w:rPr>
        <w:t>,</w:t>
      </w:r>
      <w:r>
        <w:rPr>
          <w:rFonts w:ascii="宋体" w:hAnsi="宋体" w:cs="宋体" w:hint="eastAsia"/>
          <w:szCs w:val="21"/>
        </w:rPr>
        <w:t>张红丹</w:t>
      </w:r>
      <w:r>
        <w:rPr>
          <w:rFonts w:ascii="宋体" w:hAnsi="宋体" w:cs="宋体" w:hint="eastAsia"/>
          <w:szCs w:val="21"/>
        </w:rPr>
        <w:t>,</w:t>
      </w:r>
      <w:r>
        <w:rPr>
          <w:rFonts w:ascii="宋体" w:hAnsi="宋体" w:cs="宋体" w:hint="eastAsia"/>
          <w:szCs w:val="21"/>
        </w:rPr>
        <w:t>李景雷</w:t>
      </w:r>
      <w:r>
        <w:rPr>
          <w:rFonts w:ascii="宋体" w:hAnsi="宋体" w:cs="宋体" w:hint="eastAsia"/>
          <w:szCs w:val="21"/>
        </w:rPr>
        <w:t>,</w:t>
      </w:r>
      <w:r>
        <w:rPr>
          <w:rFonts w:ascii="宋体" w:hAnsi="宋体" w:cs="宋体" w:hint="eastAsia"/>
          <w:szCs w:val="21"/>
        </w:rPr>
        <w:t>刘辉</w:t>
      </w:r>
      <w:r>
        <w:rPr>
          <w:rFonts w:ascii="宋体" w:hAnsi="宋体" w:cs="宋体" w:hint="eastAsia"/>
          <w:szCs w:val="21"/>
        </w:rPr>
        <w:t>,</w:t>
      </w:r>
      <w:r>
        <w:rPr>
          <w:rFonts w:ascii="宋体" w:hAnsi="宋体" w:cs="宋体" w:hint="eastAsia"/>
          <w:szCs w:val="21"/>
        </w:rPr>
        <w:t>黄美萍</w:t>
      </w:r>
      <w:r>
        <w:rPr>
          <w:rFonts w:ascii="宋体" w:hAnsi="宋体" w:cs="宋体" w:hint="eastAsia"/>
          <w:szCs w:val="21"/>
        </w:rPr>
        <w:t>,</w:t>
      </w:r>
      <w:r>
        <w:rPr>
          <w:rFonts w:ascii="宋体" w:hAnsi="宋体" w:cs="宋体" w:hint="eastAsia"/>
          <w:szCs w:val="21"/>
        </w:rPr>
        <w:t>梁长虹</w:t>
      </w:r>
      <w:r>
        <w:rPr>
          <w:rFonts w:ascii="宋体" w:hAnsi="宋体" w:cs="宋体" w:hint="eastAsia"/>
          <w:szCs w:val="21"/>
        </w:rPr>
        <w:t>.</w:t>
      </w:r>
      <w:r>
        <w:rPr>
          <w:rFonts w:ascii="宋体" w:hAnsi="宋体" w:cs="宋体" w:hint="eastAsia"/>
          <w:szCs w:val="21"/>
        </w:rPr>
        <w:t>交叉肺动脉患儿临床及</w:t>
      </w:r>
      <w:r>
        <w:rPr>
          <w:rFonts w:ascii="宋体" w:hAnsi="宋体" w:cs="宋体" w:hint="eastAsia"/>
          <w:szCs w:val="21"/>
        </w:rPr>
        <w:t>CT</w:t>
      </w:r>
      <w:r>
        <w:rPr>
          <w:rFonts w:ascii="宋体" w:hAnsi="宋体" w:cs="宋体" w:hint="eastAsia"/>
          <w:szCs w:val="21"/>
        </w:rPr>
        <w:t>特点</w:t>
      </w:r>
      <w:r>
        <w:rPr>
          <w:rFonts w:ascii="宋体" w:hAnsi="宋体" w:cs="宋体" w:hint="eastAsia"/>
          <w:szCs w:val="21"/>
        </w:rPr>
        <w:t>(</w:t>
      </w:r>
      <w:r>
        <w:rPr>
          <w:rFonts w:ascii="宋体" w:hAnsi="宋体" w:cs="宋体" w:hint="eastAsia"/>
          <w:szCs w:val="21"/>
        </w:rPr>
        <w:t>附</w:t>
      </w:r>
      <w:r>
        <w:rPr>
          <w:rFonts w:ascii="宋体" w:hAnsi="宋体" w:cs="宋体" w:hint="eastAsia"/>
          <w:szCs w:val="21"/>
        </w:rPr>
        <w:t>17</w:t>
      </w:r>
      <w:r>
        <w:rPr>
          <w:rFonts w:ascii="宋体" w:hAnsi="宋体" w:cs="宋体" w:hint="eastAsia"/>
          <w:szCs w:val="21"/>
        </w:rPr>
        <w:t>例报道</w:t>
      </w:r>
      <w:r>
        <w:rPr>
          <w:rFonts w:ascii="宋体" w:hAnsi="宋体" w:cs="宋体" w:hint="eastAsia"/>
          <w:szCs w:val="21"/>
        </w:rPr>
        <w:t>).</w:t>
      </w:r>
      <w:r>
        <w:rPr>
          <w:rFonts w:ascii="宋体" w:hAnsi="宋体" w:cs="宋体" w:hint="eastAsia"/>
          <w:szCs w:val="21"/>
        </w:rPr>
        <w:t>中国医学影像技术杂志</w:t>
      </w:r>
      <w:r>
        <w:rPr>
          <w:rFonts w:ascii="宋体" w:hAnsi="宋体" w:cs="宋体" w:hint="eastAsia"/>
          <w:szCs w:val="21"/>
        </w:rPr>
        <w:t xml:space="preserve"> 2016;32(8):1205-1208. </w:t>
      </w:r>
      <w:r>
        <w:rPr>
          <w:rFonts w:ascii="宋体" w:hAnsi="宋体" w:cs="宋体"/>
          <w:szCs w:val="21"/>
        </w:rPr>
        <w:t xml:space="preserve">    </w:t>
      </w:r>
      <w:r>
        <w:rPr>
          <w:rStyle w:val="a9"/>
          <w:rFonts w:ascii="宋体" w:hAnsi="宋体" w:hint="eastAsia"/>
          <w:szCs w:val="21"/>
          <w:lang w:val="en-US" w:eastAsia="zh-CN"/>
        </w:rPr>
        <w:t>（</w:t>
      </w:r>
      <w:r>
        <w:rPr>
          <w:rStyle w:val="a9"/>
          <w:rFonts w:ascii="宋体" w:hAnsi="宋体" w:hint="eastAsia"/>
          <w:color w:val="FF0000"/>
          <w:szCs w:val="21"/>
          <w:lang w:val="en-US" w:eastAsia="zh-CN"/>
        </w:rPr>
        <w:t>内容为五</w:t>
      </w:r>
      <w:r>
        <w:rPr>
          <w:rStyle w:val="a9"/>
          <w:rFonts w:ascii="宋体" w:hAnsi="宋体"/>
          <w:color w:val="FF0000"/>
          <w:szCs w:val="21"/>
          <w:lang w:val="en-US" w:eastAsia="zh-CN"/>
        </w:rPr>
        <w:t>号宋体</w:t>
      </w:r>
      <w:r>
        <w:rPr>
          <w:rStyle w:val="a9"/>
          <w:rFonts w:ascii="宋体" w:hAnsi="宋体" w:hint="eastAsia"/>
          <w:szCs w:val="21"/>
          <w:lang w:val="en-US" w:eastAsia="zh-CN"/>
        </w:rPr>
        <w:t>）</w:t>
      </w:r>
    </w:p>
    <w:p w:rsidR="00000000" w:rsidRDefault="00CF6DDB">
      <w:pPr>
        <w:pStyle w:val="af1"/>
        <w:numPr>
          <w:ilvl w:val="0"/>
          <w:numId w:val="1"/>
        </w:numPr>
        <w:spacing w:before="0" w:after="0" w:line="560" w:lineRule="exact"/>
        <w:ind w:firstLineChars="131" w:firstLine="419"/>
        <w:jc w:val="left"/>
        <w:rPr>
          <w:rFonts w:ascii="黑体" w:eastAsia="黑体" w:hAnsi="黑体" w:cs="黑体" w:hint="eastAsia"/>
          <w:b w:val="0"/>
          <w:bCs w:val="0"/>
        </w:rPr>
      </w:pPr>
      <w:r>
        <w:rPr>
          <w:rFonts w:ascii="黑体" w:eastAsia="黑体" w:hAnsi="黑体" w:cs="黑体" w:hint="eastAsia"/>
          <w:b w:val="0"/>
          <w:bCs w:val="0"/>
        </w:rPr>
        <w:t>正文</w:t>
      </w:r>
      <w:r>
        <w:rPr>
          <w:rFonts w:ascii="黑体" w:eastAsia="黑体" w:hAnsi="黑体" w:cs="黑体" w:hint="eastAsia"/>
          <w:b w:val="0"/>
          <w:bCs w:val="0"/>
        </w:rPr>
        <w:t>内容撰写的要求</w:t>
      </w:r>
    </w:p>
    <w:p w:rsidR="00000000" w:rsidRDefault="00CF6DDB">
      <w:pPr>
        <w:rPr>
          <w:rFonts w:hint="eastAsia"/>
        </w:rPr>
      </w:pPr>
    </w:p>
    <w:p w:rsidR="00000000" w:rsidRDefault="00CF6DDB">
      <w:pPr>
        <w:pStyle w:val="a3"/>
        <w:widowControl w:val="0"/>
        <w:autoSpaceDE/>
        <w:autoSpaceDN/>
        <w:snapToGrid w:val="0"/>
        <w:spacing w:line="360" w:lineRule="auto"/>
        <w:ind w:firstLineChars="0" w:firstLine="0"/>
        <w:jc w:val="left"/>
        <w:rPr>
          <w:rFonts w:hAnsi="宋体" w:hint="eastAsia"/>
          <w:sz w:val="30"/>
          <w:szCs w:val="30"/>
        </w:rPr>
      </w:pPr>
      <w:r>
        <w:rPr>
          <w:rFonts w:hAnsi="宋体" w:hint="eastAsia"/>
          <w:b/>
          <w:color w:val="FF0000"/>
          <w:sz w:val="30"/>
          <w:szCs w:val="30"/>
        </w:rPr>
        <w:t>注意：</w:t>
      </w:r>
      <w:r>
        <w:rPr>
          <w:rFonts w:hAnsi="宋体" w:hint="eastAsia"/>
          <w:sz w:val="30"/>
          <w:szCs w:val="30"/>
        </w:rPr>
        <w:t>报告正文必须按</w:t>
      </w:r>
      <w:r>
        <w:rPr>
          <w:rFonts w:hAnsi="宋体" w:hint="eastAsia"/>
          <w:b/>
          <w:sz w:val="30"/>
          <w:szCs w:val="30"/>
        </w:rPr>
        <w:t>引言、主体和结论</w:t>
      </w:r>
      <w:r>
        <w:rPr>
          <w:rFonts w:hAnsi="宋体" w:hint="eastAsia"/>
          <w:sz w:val="30"/>
          <w:szCs w:val="30"/>
        </w:rPr>
        <w:t>三部份分章节撰写。</w:t>
      </w:r>
    </w:p>
    <w:p w:rsidR="00000000" w:rsidRDefault="00CF6DDB">
      <w:pPr>
        <w:pStyle w:val="a3"/>
        <w:widowControl w:val="0"/>
        <w:autoSpaceDE/>
        <w:autoSpaceDN/>
        <w:snapToGrid w:val="0"/>
        <w:spacing w:line="360" w:lineRule="auto"/>
        <w:ind w:firstLineChars="0" w:firstLine="0"/>
        <w:jc w:val="left"/>
        <w:rPr>
          <w:rFonts w:hAnsi="宋体" w:hint="eastAsia"/>
          <w:sz w:val="30"/>
          <w:szCs w:val="30"/>
        </w:rPr>
      </w:pPr>
      <w:r>
        <w:rPr>
          <w:rFonts w:hAnsi="宋体" w:hint="eastAsia"/>
          <w:b/>
          <w:color w:val="FF0000"/>
          <w:sz w:val="30"/>
          <w:szCs w:val="30"/>
        </w:rPr>
        <w:t>注意：</w:t>
      </w:r>
      <w:r>
        <w:rPr>
          <w:rFonts w:hAnsi="宋体" w:hint="eastAsia"/>
          <w:sz w:val="30"/>
          <w:szCs w:val="30"/>
        </w:rPr>
        <w:t>全文不能包含项目（课题）财务经费信息，组织管理，人才培养，国际合作，论文、专著、专利等方面内容；</w:t>
      </w:r>
    </w:p>
    <w:p w:rsidR="00000000" w:rsidRDefault="00CF6DDB">
      <w:pPr>
        <w:pStyle w:val="a3"/>
        <w:widowControl w:val="0"/>
        <w:autoSpaceDE/>
        <w:autoSpaceDN/>
        <w:snapToGrid w:val="0"/>
        <w:spacing w:line="360" w:lineRule="auto"/>
        <w:ind w:firstLineChars="0" w:firstLine="0"/>
        <w:jc w:val="left"/>
        <w:rPr>
          <w:rFonts w:hAnsi="宋体" w:hint="eastAsia"/>
          <w:sz w:val="30"/>
          <w:szCs w:val="30"/>
        </w:rPr>
      </w:pPr>
      <w:r>
        <w:rPr>
          <w:rFonts w:hAnsi="宋体" w:hint="eastAsia"/>
          <w:b/>
          <w:color w:val="FF0000"/>
          <w:sz w:val="30"/>
          <w:szCs w:val="30"/>
        </w:rPr>
        <w:t>注意：</w:t>
      </w:r>
      <w:r>
        <w:rPr>
          <w:rFonts w:hAnsi="宋体" w:hint="eastAsia"/>
          <w:sz w:val="30"/>
          <w:szCs w:val="30"/>
        </w:rPr>
        <w:t>不使用“本项目”“本课题”“项目（课题）组”等字眼，改用“本研究”或“本报告”等措辞。</w:t>
      </w:r>
    </w:p>
    <w:p w:rsidR="00000000" w:rsidRDefault="00CF6DDB">
      <w:pPr>
        <w:pStyle w:val="a3"/>
        <w:widowControl w:val="0"/>
        <w:autoSpaceDE/>
        <w:autoSpaceDN/>
        <w:snapToGrid w:val="0"/>
        <w:spacing w:line="360" w:lineRule="auto"/>
        <w:ind w:firstLineChars="0" w:firstLine="0"/>
        <w:jc w:val="left"/>
        <w:rPr>
          <w:rFonts w:hAnsi="宋体" w:hint="eastAsia"/>
          <w:b/>
          <w:sz w:val="30"/>
          <w:szCs w:val="30"/>
        </w:rPr>
      </w:pPr>
      <w:r>
        <w:rPr>
          <w:rFonts w:hAnsi="宋体" w:hint="eastAsia"/>
          <w:b/>
          <w:sz w:val="30"/>
          <w:szCs w:val="30"/>
        </w:rPr>
        <w:t>1</w:t>
      </w:r>
      <w:r>
        <w:rPr>
          <w:rFonts w:hAnsi="宋体" w:hint="eastAsia"/>
          <w:b/>
          <w:sz w:val="30"/>
          <w:szCs w:val="30"/>
        </w:rPr>
        <w:t>、引言部分</w:t>
      </w:r>
    </w:p>
    <w:p w:rsidR="00000000" w:rsidRDefault="00CF6DDB">
      <w:pPr>
        <w:pStyle w:val="a3"/>
        <w:widowControl w:val="0"/>
        <w:autoSpaceDE/>
        <w:autoSpaceDN/>
        <w:snapToGrid w:val="0"/>
        <w:spacing w:line="360" w:lineRule="auto"/>
        <w:ind w:firstLine="600"/>
        <w:jc w:val="left"/>
        <w:rPr>
          <w:rFonts w:hAnsi="宋体"/>
          <w:sz w:val="30"/>
          <w:szCs w:val="30"/>
        </w:rPr>
      </w:pPr>
      <w:r>
        <w:rPr>
          <w:rFonts w:hAnsi="宋体" w:hint="eastAsia"/>
          <w:sz w:val="30"/>
          <w:szCs w:val="30"/>
        </w:rPr>
        <w:t>引言部分应简要说明研究背景、意义、范围、对象、目的、相关领域的前人工作情况、理论基础、研究设想、研究范围、目标方法和预期结果等。但不应重述或解释摘要，不对理论、方法、结果进行详细描述，不涉及发现、结论和建议。</w:t>
      </w:r>
    </w:p>
    <w:p w:rsidR="00000000" w:rsidRDefault="00CF6DDB">
      <w:pPr>
        <w:pStyle w:val="a3"/>
        <w:widowControl w:val="0"/>
        <w:autoSpaceDE/>
        <w:autoSpaceDN/>
        <w:snapToGrid w:val="0"/>
        <w:spacing w:line="360" w:lineRule="auto"/>
        <w:ind w:firstLine="600"/>
        <w:jc w:val="left"/>
        <w:rPr>
          <w:rFonts w:hAnsi="宋体" w:hint="eastAsia"/>
          <w:sz w:val="30"/>
          <w:szCs w:val="30"/>
        </w:rPr>
      </w:pPr>
      <w:r>
        <w:rPr>
          <w:rFonts w:hAnsi="宋体" w:hint="eastAsia"/>
          <w:sz w:val="30"/>
          <w:szCs w:val="30"/>
        </w:rPr>
        <w:t>短篇报告也可用一</w:t>
      </w:r>
      <w:r>
        <w:rPr>
          <w:rFonts w:hAnsi="宋体" w:hint="eastAsia"/>
          <w:sz w:val="30"/>
          <w:szCs w:val="30"/>
        </w:rPr>
        <w:t>段文字作为引言。</w:t>
      </w:r>
      <w:r>
        <w:rPr>
          <w:rFonts w:hAnsi="宋体" w:hint="eastAsia"/>
          <w:sz w:val="30"/>
          <w:szCs w:val="30"/>
        </w:rPr>
        <w:t xml:space="preserve"> </w:t>
      </w:r>
    </w:p>
    <w:p w:rsidR="00000000" w:rsidRDefault="00CF6DDB">
      <w:pPr>
        <w:pStyle w:val="a3"/>
        <w:widowControl w:val="0"/>
        <w:autoSpaceDE/>
        <w:autoSpaceDN/>
        <w:snapToGrid w:val="0"/>
        <w:spacing w:line="360" w:lineRule="auto"/>
        <w:ind w:firstLineChars="0" w:firstLine="0"/>
        <w:jc w:val="left"/>
        <w:rPr>
          <w:rFonts w:hAnsi="宋体" w:hint="eastAsia"/>
          <w:b/>
          <w:sz w:val="30"/>
          <w:szCs w:val="30"/>
        </w:rPr>
      </w:pPr>
      <w:r>
        <w:rPr>
          <w:rFonts w:hAnsi="宋体" w:hint="eastAsia"/>
          <w:b/>
          <w:sz w:val="30"/>
          <w:szCs w:val="30"/>
        </w:rPr>
        <w:t>2</w:t>
      </w:r>
      <w:r>
        <w:rPr>
          <w:rFonts w:hAnsi="宋体" w:hint="eastAsia"/>
          <w:b/>
          <w:sz w:val="30"/>
          <w:szCs w:val="30"/>
        </w:rPr>
        <w:t>、主体部分</w:t>
      </w:r>
    </w:p>
    <w:p w:rsidR="00000000" w:rsidRDefault="00CF6DDB">
      <w:pPr>
        <w:pStyle w:val="a3"/>
        <w:widowControl w:val="0"/>
        <w:autoSpaceDE/>
        <w:autoSpaceDN/>
        <w:snapToGrid w:val="0"/>
        <w:spacing w:line="360" w:lineRule="auto"/>
        <w:ind w:firstLine="600"/>
        <w:jc w:val="left"/>
        <w:rPr>
          <w:rFonts w:hAnsi="宋体" w:hint="eastAsia"/>
          <w:sz w:val="30"/>
          <w:szCs w:val="30"/>
        </w:rPr>
      </w:pPr>
      <w:r>
        <w:rPr>
          <w:rFonts w:hAnsi="宋体" w:hint="eastAsia"/>
          <w:sz w:val="30"/>
          <w:szCs w:val="30"/>
        </w:rPr>
        <w:t>主体部分是报告的核心部分，应完整描述相关工作的基本理论、研究假设、研究方法、试（实）验方法、研究过程等，应对使用到的关键装置、仪表仪器、材料原料等进行描述和说明。本领域的专业读者依据这些描述应能重复调查研究过程、评议研究结果。</w:t>
      </w:r>
    </w:p>
    <w:p w:rsidR="00000000" w:rsidRDefault="00CF6DDB">
      <w:pPr>
        <w:pStyle w:val="a3"/>
        <w:widowControl w:val="0"/>
        <w:autoSpaceDE/>
        <w:autoSpaceDN/>
        <w:snapToGrid w:val="0"/>
        <w:spacing w:line="360" w:lineRule="auto"/>
        <w:ind w:firstLine="600"/>
        <w:jc w:val="left"/>
        <w:rPr>
          <w:rFonts w:hAnsi="宋体" w:hint="eastAsia"/>
          <w:sz w:val="30"/>
          <w:szCs w:val="30"/>
        </w:rPr>
      </w:pPr>
      <w:r>
        <w:rPr>
          <w:rFonts w:hAnsi="宋体" w:hint="eastAsia"/>
          <w:sz w:val="30"/>
          <w:szCs w:val="30"/>
        </w:rPr>
        <w:t>主体部分应陈述相关工作的结果，对结果的准确性、意义等进行讨论，并应提供必要的图、表、实验及观察数据等信息。</w:t>
      </w:r>
    </w:p>
    <w:p w:rsidR="00000000" w:rsidRDefault="00CF6DDB">
      <w:pPr>
        <w:pStyle w:val="a3"/>
        <w:widowControl w:val="0"/>
        <w:autoSpaceDE/>
        <w:autoSpaceDN/>
        <w:snapToGrid w:val="0"/>
        <w:spacing w:line="360" w:lineRule="auto"/>
        <w:ind w:firstLine="600"/>
        <w:jc w:val="left"/>
        <w:rPr>
          <w:rFonts w:hAnsi="宋体" w:hint="eastAsia"/>
          <w:sz w:val="30"/>
          <w:szCs w:val="30"/>
        </w:rPr>
      </w:pPr>
      <w:r>
        <w:rPr>
          <w:rFonts w:hAnsi="宋体" w:hint="eastAsia"/>
          <w:sz w:val="30"/>
          <w:szCs w:val="30"/>
        </w:rPr>
        <w:t>主体部分可分为若干层级进行论述，涉及的历史回顾、文献综述、理论分析、研究方法、结果和讨论等内容宜独立成章。</w:t>
      </w:r>
    </w:p>
    <w:p w:rsidR="00000000" w:rsidRDefault="00CF6DDB">
      <w:pPr>
        <w:snapToGrid w:val="0"/>
        <w:spacing w:line="360" w:lineRule="auto"/>
        <w:ind w:firstLineChars="200" w:firstLine="600"/>
        <w:rPr>
          <w:rFonts w:ascii="宋体" w:hAnsi="宋体" w:hint="eastAsia"/>
          <w:sz w:val="30"/>
          <w:szCs w:val="30"/>
        </w:rPr>
      </w:pPr>
      <w:r>
        <w:rPr>
          <w:rFonts w:ascii="宋体" w:hAnsi="宋体" w:hint="eastAsia"/>
          <w:sz w:val="30"/>
          <w:szCs w:val="30"/>
        </w:rPr>
        <w:t>各章节标题，需参照合同书中的主要研</w:t>
      </w:r>
      <w:r>
        <w:rPr>
          <w:rFonts w:ascii="宋体" w:hAnsi="宋体" w:hint="eastAsia"/>
          <w:sz w:val="30"/>
          <w:szCs w:val="30"/>
        </w:rPr>
        <w:t>究内容、研究任务，针对各个研究流程或技术点来凝练、拟定。“主体”、“正文”字样不能直接作为一级标题内容。</w:t>
      </w:r>
    </w:p>
    <w:p w:rsidR="00000000" w:rsidRDefault="00CF6DDB">
      <w:pPr>
        <w:pStyle w:val="a3"/>
        <w:widowControl w:val="0"/>
        <w:autoSpaceDE/>
        <w:autoSpaceDN/>
        <w:snapToGrid w:val="0"/>
        <w:spacing w:line="360" w:lineRule="auto"/>
        <w:ind w:firstLineChars="62" w:firstLine="187"/>
        <w:jc w:val="left"/>
        <w:rPr>
          <w:rFonts w:hAnsi="宋体" w:hint="eastAsia"/>
          <w:b/>
          <w:sz w:val="30"/>
          <w:szCs w:val="30"/>
        </w:rPr>
      </w:pPr>
      <w:r>
        <w:rPr>
          <w:rFonts w:hAnsi="宋体" w:hint="eastAsia"/>
          <w:b/>
          <w:sz w:val="30"/>
          <w:szCs w:val="30"/>
        </w:rPr>
        <w:t>3</w:t>
      </w:r>
      <w:r>
        <w:rPr>
          <w:rFonts w:hAnsi="宋体" w:hint="eastAsia"/>
          <w:b/>
          <w:sz w:val="30"/>
          <w:szCs w:val="30"/>
        </w:rPr>
        <w:t>、结论及建议部分</w:t>
      </w:r>
    </w:p>
    <w:p w:rsidR="00000000" w:rsidRDefault="00CF6DDB">
      <w:pPr>
        <w:pStyle w:val="a3"/>
        <w:widowControl w:val="0"/>
        <w:autoSpaceDE/>
        <w:autoSpaceDN/>
        <w:snapToGrid w:val="0"/>
        <w:spacing w:line="360" w:lineRule="auto"/>
        <w:ind w:firstLine="600"/>
        <w:jc w:val="left"/>
        <w:rPr>
          <w:rFonts w:hAnsi="宋体" w:hint="eastAsia"/>
          <w:sz w:val="30"/>
          <w:szCs w:val="30"/>
        </w:rPr>
      </w:pPr>
      <w:r>
        <w:rPr>
          <w:rFonts w:hAnsi="宋体" w:hint="eastAsia"/>
          <w:sz w:val="30"/>
          <w:szCs w:val="30"/>
        </w:rPr>
        <w:t>报告应有最终的、总体的结论，结论不是正文中各段的小结的简单重复。结论部分可以描述正文中的研究发现，评价或描述研究发现的作用、影响、应用等，可以包括同类研究的结论概述、基于当前研究结果或者调查研究的结论或总体结论等，可对下一步的工作设想、未来的研究活动、存在的问题及解决办法等提出一系列的行动建议。也可在结论部分提出未来的行动建议。</w:t>
      </w:r>
    </w:p>
    <w:p w:rsidR="00000000" w:rsidRDefault="00CF6DDB">
      <w:pPr>
        <w:pStyle w:val="a3"/>
        <w:widowControl w:val="0"/>
        <w:autoSpaceDE/>
        <w:autoSpaceDN/>
        <w:snapToGrid w:val="0"/>
        <w:spacing w:line="360" w:lineRule="auto"/>
        <w:ind w:firstLine="600"/>
        <w:jc w:val="left"/>
        <w:rPr>
          <w:rFonts w:hAnsi="宋体" w:hint="eastAsia"/>
          <w:sz w:val="30"/>
          <w:szCs w:val="30"/>
        </w:rPr>
      </w:pPr>
      <w:r>
        <w:rPr>
          <w:rFonts w:hAnsi="宋体" w:hint="eastAsia"/>
          <w:sz w:val="30"/>
          <w:szCs w:val="30"/>
        </w:rPr>
        <w:t>结论应客观、准确、精炼。如果不能得出结论，应进行必要的</w:t>
      </w:r>
      <w:r>
        <w:rPr>
          <w:rFonts w:hAnsi="宋体" w:hint="eastAsia"/>
          <w:sz w:val="30"/>
          <w:szCs w:val="30"/>
        </w:rPr>
        <w:t>讨论。</w:t>
      </w:r>
      <w:r>
        <w:rPr>
          <w:rFonts w:hAnsi="宋体" w:hint="eastAsia"/>
          <w:sz w:val="30"/>
          <w:szCs w:val="30"/>
        </w:rPr>
        <w:t xml:space="preserve"> </w:t>
      </w:r>
    </w:p>
    <w:p w:rsidR="00000000" w:rsidRDefault="00CF6DDB">
      <w:pPr>
        <w:pStyle w:val="a3"/>
        <w:widowControl w:val="0"/>
        <w:autoSpaceDE/>
        <w:autoSpaceDN/>
        <w:snapToGrid w:val="0"/>
        <w:spacing w:line="360" w:lineRule="auto"/>
        <w:ind w:firstLine="600"/>
        <w:jc w:val="left"/>
        <w:rPr>
          <w:rFonts w:hAnsi="宋体" w:hint="eastAsia"/>
          <w:sz w:val="30"/>
          <w:szCs w:val="30"/>
        </w:rPr>
      </w:pPr>
    </w:p>
    <w:p w:rsidR="00000000" w:rsidRDefault="00CF6DDB">
      <w:pPr>
        <w:spacing w:line="360" w:lineRule="auto"/>
        <w:jc w:val="left"/>
        <w:rPr>
          <w:rStyle w:val="a9"/>
          <w:rFonts w:ascii="楷体" w:eastAsia="楷体" w:hAnsi="楷体"/>
          <w:b/>
          <w:szCs w:val="21"/>
          <w:lang w:val="en-US" w:eastAsia="zh-CN"/>
        </w:rPr>
      </w:pPr>
    </w:p>
    <w:p w:rsidR="00000000" w:rsidRDefault="00CF6DDB">
      <w:pPr>
        <w:pStyle w:val="af1"/>
        <w:numPr>
          <w:ilvl w:val="0"/>
          <w:numId w:val="1"/>
        </w:numPr>
        <w:spacing w:before="0" w:after="0" w:line="560" w:lineRule="exact"/>
        <w:jc w:val="left"/>
        <w:rPr>
          <w:rFonts w:ascii="黑体" w:eastAsia="黑体" w:hAnsi="黑体" w:cs="黑体" w:hint="eastAsia"/>
          <w:b w:val="0"/>
          <w:bCs w:val="0"/>
        </w:rPr>
      </w:pPr>
      <w:r>
        <w:rPr>
          <w:rStyle w:val="a9"/>
          <w:rFonts w:ascii="宋体" w:hAnsi="宋体"/>
          <w:b w:val="0"/>
          <w:szCs w:val="21"/>
          <w:lang w:val="en-US" w:eastAsia="zh-CN"/>
        </w:rPr>
        <w:br w:type="page"/>
      </w:r>
      <w:r>
        <w:rPr>
          <w:rFonts w:ascii="黑体" w:eastAsia="黑体" w:hAnsi="黑体" w:cs="黑体" w:hint="eastAsia"/>
          <w:b w:val="0"/>
          <w:bCs w:val="0"/>
        </w:rPr>
        <w:t>合格报告的样例</w:t>
      </w:r>
      <w:r>
        <w:rPr>
          <w:rFonts w:ascii="黑体" w:eastAsia="黑体" w:hAnsi="黑体" w:cs="黑体" w:hint="eastAsia"/>
          <w:b w:val="0"/>
          <w:bCs w:val="0"/>
        </w:rPr>
        <w:t>1</w:t>
      </w:r>
    </w:p>
    <w:p w:rsidR="00000000" w:rsidRDefault="00CF6DDB">
      <w:pPr>
        <w:spacing w:line="360" w:lineRule="auto"/>
        <w:jc w:val="center"/>
        <w:rPr>
          <w:rFonts w:ascii="黑体" w:eastAsia="黑体" w:hAnsi="黑体" w:cs="黑体" w:hint="eastAsia"/>
          <w:bCs/>
          <w:sz w:val="32"/>
          <w:szCs w:val="32"/>
        </w:rPr>
      </w:pPr>
      <w:r>
        <w:rPr>
          <w:rFonts w:ascii="黑体" w:eastAsia="黑体" w:hAnsi="黑体" w:cs="黑体" w:hint="eastAsia"/>
          <w:bCs/>
          <w:sz w:val="32"/>
          <w:szCs w:val="32"/>
        </w:rPr>
        <w:t>目录</w:t>
      </w:r>
    </w:p>
    <w:p w:rsidR="00000000" w:rsidRDefault="00CF6DDB">
      <w:pPr>
        <w:spacing w:line="360" w:lineRule="auto"/>
        <w:jc w:val="center"/>
        <w:outlineLvl w:val="0"/>
        <w:rPr>
          <w:rFonts w:ascii="黑体" w:eastAsia="黑体" w:hAnsi="黑体" w:cs="黑体" w:hint="eastAsia"/>
          <w:bCs/>
          <w:szCs w:val="21"/>
        </w:rPr>
      </w:pPr>
    </w:p>
    <w:p w:rsidR="00000000" w:rsidRDefault="00CF6DDB">
      <w:pPr>
        <w:tabs>
          <w:tab w:val="right" w:leader="dot" w:pos="8306"/>
        </w:tabs>
        <w:spacing w:line="360" w:lineRule="auto"/>
        <w:rPr>
          <w:rFonts w:ascii="Calibri" w:hAnsi="Calibri" w:cs="宋体"/>
          <w:szCs w:val="24"/>
          <w:lang w:val="en-US" w:eastAsia="zh-CN"/>
        </w:rPr>
      </w:pPr>
      <w:r>
        <w:rPr>
          <w:rFonts w:ascii="宋体" w:hAnsi="宋体" w:cs="宋体" w:hint="eastAsia"/>
          <w:szCs w:val="21"/>
        </w:rPr>
        <w:fldChar w:fldCharType="begin"/>
      </w:r>
      <w:r>
        <w:rPr>
          <w:rFonts w:ascii="宋体" w:hAnsi="宋体" w:cs="宋体" w:hint="eastAsia"/>
          <w:szCs w:val="21"/>
        </w:rPr>
        <w:instrText xml:space="preserve">TOC \o "1-3" \h \u </w:instrText>
      </w:r>
      <w:r>
        <w:rPr>
          <w:rFonts w:ascii="宋体" w:hAnsi="宋体" w:cs="宋体" w:hint="eastAsia"/>
          <w:szCs w:val="21"/>
        </w:rPr>
        <w:fldChar w:fldCharType="separate"/>
      </w:r>
      <w:hyperlink w:anchor="_Toc31205" w:history="1">
        <w:r>
          <w:rPr>
            <w:rFonts w:ascii="黑体" w:hAnsi="黑体" w:cs="宋体" w:hint="eastAsia"/>
            <w:szCs w:val="21"/>
            <w:lang w:val="en-US" w:eastAsia="zh-CN"/>
          </w:rPr>
          <w:t>引言</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_Toc31205 </w:instrText>
        </w:r>
        <w:r>
          <w:rPr>
            <w:rFonts w:ascii="Calibri" w:hAnsi="Calibri" w:cs="宋体"/>
            <w:szCs w:val="24"/>
            <w:lang w:val="en-US" w:eastAsia="zh-CN"/>
          </w:rPr>
          <w:fldChar w:fldCharType="separate"/>
        </w:r>
        <w:r>
          <w:rPr>
            <w:rFonts w:ascii="Calibri" w:hAnsi="Calibri" w:cs="宋体"/>
            <w:szCs w:val="24"/>
            <w:lang w:val="en-US" w:eastAsia="zh-CN"/>
          </w:rPr>
          <w:t>1</w:t>
        </w:r>
        <w:r>
          <w:rPr>
            <w:rFonts w:ascii="Calibri" w:hAnsi="Calibri" w:cs="宋体"/>
            <w:szCs w:val="24"/>
            <w:lang w:val="en-US" w:eastAsia="zh-CN"/>
          </w:rPr>
          <w:fldChar w:fldCharType="end"/>
        </w:r>
      </w:hyperlink>
    </w:p>
    <w:p w:rsidR="00000000" w:rsidRDefault="00CF6DDB">
      <w:pPr>
        <w:tabs>
          <w:tab w:val="right" w:leader="dot" w:pos="8306"/>
        </w:tabs>
        <w:spacing w:line="360" w:lineRule="auto"/>
        <w:rPr>
          <w:rFonts w:ascii="Calibri" w:hAnsi="Calibri" w:cs="宋体"/>
          <w:szCs w:val="24"/>
          <w:lang w:val="en-US" w:eastAsia="zh-CN"/>
        </w:rPr>
      </w:pPr>
      <w:hyperlink w:anchor="_Toc10421" w:history="1">
        <w:r>
          <w:rPr>
            <w:rFonts w:ascii="黑体" w:hAnsi="黑体" w:cs="宋体" w:hint="eastAsia"/>
            <w:szCs w:val="21"/>
            <w:lang w:val="en-US" w:eastAsia="zh-CN"/>
          </w:rPr>
          <w:t xml:space="preserve">1 </w:t>
        </w:r>
        <w:r>
          <w:rPr>
            <w:rFonts w:ascii="黑体" w:hAnsi="黑体" w:cs="宋体" w:hint="eastAsia"/>
            <w:szCs w:val="21"/>
            <w:lang w:val="en-US" w:eastAsia="zh-CN"/>
          </w:rPr>
          <w:t>全球价值链分工地位的研究进展及评述</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_Toc10421 </w:instrText>
        </w:r>
        <w:r>
          <w:rPr>
            <w:rFonts w:ascii="Calibri" w:hAnsi="Calibri" w:cs="宋体"/>
            <w:szCs w:val="24"/>
            <w:lang w:val="en-US" w:eastAsia="zh-CN"/>
          </w:rPr>
          <w:fldChar w:fldCharType="separate"/>
        </w:r>
        <w:r>
          <w:rPr>
            <w:rFonts w:ascii="Calibri" w:hAnsi="Calibri" w:cs="宋体"/>
            <w:szCs w:val="24"/>
            <w:lang w:val="en-US" w:eastAsia="zh-CN"/>
          </w:rPr>
          <w:t>3</w:t>
        </w:r>
        <w:r>
          <w:rPr>
            <w:rFonts w:ascii="Calibri" w:hAnsi="Calibri" w:cs="宋体"/>
            <w:szCs w:val="24"/>
            <w:lang w:val="en-US" w:eastAsia="zh-CN"/>
          </w:rPr>
          <w:fldChar w:fldCharType="end"/>
        </w:r>
      </w:hyperlink>
    </w:p>
    <w:p w:rsidR="00000000" w:rsidRDefault="00CF6DDB">
      <w:pPr>
        <w:tabs>
          <w:tab w:val="right" w:leader="dot" w:pos="8306"/>
        </w:tabs>
        <w:spacing w:line="360" w:lineRule="auto"/>
        <w:ind w:leftChars="200" w:left="420"/>
        <w:rPr>
          <w:rFonts w:ascii="Calibri" w:hAnsi="Calibri" w:cs="宋体" w:hint="eastAsia"/>
          <w:szCs w:val="24"/>
          <w:lang w:val="en-US" w:eastAsia="zh-CN"/>
        </w:rPr>
      </w:pPr>
      <w:hyperlink w:anchor="_Toc8270" w:history="1">
        <w:r>
          <w:rPr>
            <w:rFonts w:ascii="黑体" w:hAnsi="黑体" w:cs="宋体" w:hint="eastAsia"/>
            <w:szCs w:val="21"/>
            <w:lang w:val="en-US" w:eastAsia="zh-CN"/>
          </w:rPr>
          <w:t>1.1 GVC</w:t>
        </w:r>
        <w:r>
          <w:rPr>
            <w:rFonts w:ascii="黑体" w:hAnsi="黑体" w:cs="宋体" w:hint="eastAsia"/>
            <w:szCs w:val="21"/>
            <w:lang w:val="en-US" w:eastAsia="zh-CN"/>
          </w:rPr>
          <w:t>分工地位的测算方法</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_Toc8270 </w:instrText>
        </w:r>
        <w:r>
          <w:rPr>
            <w:rFonts w:ascii="Calibri" w:hAnsi="Calibri" w:cs="宋体"/>
            <w:szCs w:val="24"/>
            <w:lang w:val="en-US" w:eastAsia="zh-CN"/>
          </w:rPr>
          <w:fldChar w:fldCharType="separate"/>
        </w:r>
        <w:r>
          <w:rPr>
            <w:rFonts w:ascii="Calibri" w:hAnsi="Calibri" w:cs="宋体"/>
            <w:szCs w:val="24"/>
            <w:lang w:val="en-US" w:eastAsia="zh-CN"/>
          </w:rPr>
          <w:t>3</w:t>
        </w:r>
        <w:r>
          <w:rPr>
            <w:rFonts w:ascii="Calibri" w:hAnsi="Calibri" w:cs="宋体"/>
            <w:szCs w:val="24"/>
            <w:lang w:val="en-US" w:eastAsia="zh-CN"/>
          </w:rPr>
          <w:fldChar w:fldCharType="end"/>
        </w:r>
      </w:hyperlink>
    </w:p>
    <w:p w:rsidR="00000000" w:rsidRDefault="00CF6DDB">
      <w:pPr>
        <w:tabs>
          <w:tab w:val="right" w:leader="dot" w:pos="8306"/>
        </w:tabs>
        <w:spacing w:line="360" w:lineRule="auto"/>
        <w:ind w:leftChars="200" w:left="420"/>
        <w:rPr>
          <w:rFonts w:ascii="Calibri" w:hAnsi="Calibri" w:cs="宋体" w:hint="eastAsia"/>
          <w:szCs w:val="24"/>
          <w:lang w:val="en-US" w:eastAsia="zh-CN"/>
        </w:rPr>
      </w:pPr>
      <w:hyperlink w:anchor="_Toc12264" w:history="1">
        <w:r>
          <w:rPr>
            <w:rFonts w:ascii="黑体" w:hAnsi="黑体" w:cs="宋体" w:hint="eastAsia"/>
            <w:szCs w:val="21"/>
            <w:lang w:val="en-US" w:eastAsia="zh-CN"/>
          </w:rPr>
          <w:t>1.2 GVC</w:t>
        </w:r>
        <w:r>
          <w:rPr>
            <w:rFonts w:ascii="黑体" w:hAnsi="黑体" w:cs="宋体" w:hint="eastAsia"/>
            <w:szCs w:val="21"/>
            <w:lang w:val="en-US" w:eastAsia="zh-CN"/>
          </w:rPr>
          <w:t>分工地位升级的驱动因素</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_Toc12264 </w:instrText>
        </w:r>
        <w:r>
          <w:rPr>
            <w:rFonts w:ascii="Calibri" w:hAnsi="Calibri" w:cs="宋体"/>
            <w:szCs w:val="24"/>
            <w:lang w:val="en-US" w:eastAsia="zh-CN"/>
          </w:rPr>
          <w:fldChar w:fldCharType="separate"/>
        </w:r>
        <w:r>
          <w:rPr>
            <w:rFonts w:ascii="Calibri" w:hAnsi="Calibri" w:cs="宋体"/>
            <w:szCs w:val="24"/>
            <w:lang w:val="en-US" w:eastAsia="zh-CN"/>
          </w:rPr>
          <w:t>8</w:t>
        </w:r>
        <w:r>
          <w:rPr>
            <w:rFonts w:ascii="Calibri" w:hAnsi="Calibri" w:cs="宋体"/>
            <w:szCs w:val="24"/>
            <w:lang w:val="en-US" w:eastAsia="zh-CN"/>
          </w:rPr>
          <w:fldChar w:fldCharType="end"/>
        </w:r>
      </w:hyperlink>
    </w:p>
    <w:p w:rsidR="00000000" w:rsidRDefault="00CF6DDB">
      <w:pPr>
        <w:tabs>
          <w:tab w:val="right" w:leader="dot" w:pos="8306"/>
        </w:tabs>
        <w:spacing w:line="360" w:lineRule="auto"/>
        <w:ind w:leftChars="200" w:left="420"/>
        <w:rPr>
          <w:rFonts w:ascii="Calibri" w:hAnsi="Calibri" w:cs="宋体" w:hint="eastAsia"/>
          <w:szCs w:val="24"/>
          <w:lang w:val="en-US" w:eastAsia="zh-CN"/>
        </w:rPr>
      </w:pPr>
      <w:hyperlink w:anchor="_Toc14345" w:history="1">
        <w:r>
          <w:rPr>
            <w:rFonts w:ascii="黑体" w:hAnsi="黑体" w:cs="宋体" w:hint="eastAsia"/>
            <w:szCs w:val="21"/>
            <w:lang w:val="en-US" w:eastAsia="zh-CN"/>
          </w:rPr>
          <w:t xml:space="preserve">1.3 </w:t>
        </w:r>
        <w:r>
          <w:rPr>
            <w:rFonts w:ascii="黑体" w:hAnsi="黑体" w:cs="宋体" w:hint="eastAsia"/>
            <w:szCs w:val="21"/>
            <w:lang w:val="en-US" w:eastAsia="zh-CN"/>
          </w:rPr>
          <w:t>发展中国家</w:t>
        </w:r>
        <w:r>
          <w:rPr>
            <w:rFonts w:ascii="黑体" w:hAnsi="黑体" w:cs="宋体" w:hint="eastAsia"/>
            <w:szCs w:val="21"/>
            <w:lang w:val="en-US" w:eastAsia="zh-CN"/>
          </w:rPr>
          <w:t>GVC</w:t>
        </w:r>
        <w:r>
          <w:rPr>
            <w:rFonts w:ascii="黑体" w:hAnsi="黑体" w:cs="宋体" w:hint="eastAsia"/>
            <w:szCs w:val="21"/>
            <w:lang w:val="en-US" w:eastAsia="zh-CN"/>
          </w:rPr>
          <w:t>分工地位升级的路径选择</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_Toc14345 </w:instrText>
        </w:r>
        <w:r>
          <w:rPr>
            <w:rFonts w:ascii="Calibri" w:hAnsi="Calibri" w:cs="宋体"/>
            <w:szCs w:val="24"/>
            <w:lang w:val="en-US" w:eastAsia="zh-CN"/>
          </w:rPr>
          <w:fldChar w:fldCharType="separate"/>
        </w:r>
        <w:r>
          <w:rPr>
            <w:rFonts w:ascii="Calibri" w:hAnsi="Calibri" w:cs="宋体"/>
            <w:szCs w:val="24"/>
            <w:lang w:val="en-US" w:eastAsia="zh-CN"/>
          </w:rPr>
          <w:t>13</w:t>
        </w:r>
        <w:r>
          <w:rPr>
            <w:rFonts w:ascii="Calibri" w:hAnsi="Calibri" w:cs="宋体"/>
            <w:szCs w:val="24"/>
            <w:lang w:val="en-US" w:eastAsia="zh-CN"/>
          </w:rPr>
          <w:fldChar w:fldCharType="end"/>
        </w:r>
      </w:hyperlink>
    </w:p>
    <w:p w:rsidR="00000000" w:rsidRDefault="00CF6DDB">
      <w:pPr>
        <w:tabs>
          <w:tab w:val="right" w:leader="dot" w:pos="8306"/>
        </w:tabs>
        <w:spacing w:line="360" w:lineRule="auto"/>
        <w:ind w:leftChars="200" w:left="420"/>
        <w:rPr>
          <w:rFonts w:ascii="Calibri" w:hAnsi="Calibri" w:cs="宋体" w:hint="eastAsia"/>
          <w:szCs w:val="24"/>
          <w:lang w:val="en-US" w:eastAsia="zh-CN"/>
        </w:rPr>
      </w:pPr>
      <w:hyperlink w:anchor="_Toc27390" w:history="1">
        <w:r>
          <w:rPr>
            <w:rFonts w:ascii="黑体" w:hAnsi="黑体" w:cs="宋体" w:hint="eastAsia"/>
            <w:szCs w:val="21"/>
            <w:lang w:val="en-US" w:eastAsia="zh-CN"/>
          </w:rPr>
          <w:t xml:space="preserve">1.4 </w:t>
        </w:r>
        <w:r>
          <w:rPr>
            <w:rFonts w:ascii="黑体" w:hAnsi="黑体" w:cs="宋体" w:hint="eastAsia"/>
            <w:szCs w:val="21"/>
            <w:lang w:val="en-US" w:eastAsia="zh-CN"/>
          </w:rPr>
          <w:t>主要结论与研究展望</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_Toc27390 </w:instrText>
        </w:r>
        <w:r>
          <w:rPr>
            <w:rFonts w:ascii="Calibri" w:hAnsi="Calibri" w:cs="宋体"/>
            <w:szCs w:val="24"/>
            <w:lang w:val="en-US" w:eastAsia="zh-CN"/>
          </w:rPr>
          <w:fldChar w:fldCharType="separate"/>
        </w:r>
        <w:r>
          <w:rPr>
            <w:rFonts w:ascii="Calibri" w:hAnsi="Calibri" w:cs="宋体"/>
            <w:szCs w:val="24"/>
            <w:lang w:val="en-US" w:eastAsia="zh-CN"/>
          </w:rPr>
          <w:t>16</w:t>
        </w:r>
        <w:r>
          <w:rPr>
            <w:rFonts w:ascii="Calibri" w:hAnsi="Calibri" w:cs="宋体"/>
            <w:szCs w:val="24"/>
            <w:lang w:val="en-US" w:eastAsia="zh-CN"/>
          </w:rPr>
          <w:fldChar w:fldCharType="end"/>
        </w:r>
      </w:hyperlink>
    </w:p>
    <w:p w:rsidR="00000000" w:rsidRDefault="00CF6DDB">
      <w:pPr>
        <w:tabs>
          <w:tab w:val="right" w:leader="dot" w:pos="8306"/>
        </w:tabs>
        <w:spacing w:line="360" w:lineRule="auto"/>
        <w:rPr>
          <w:rFonts w:ascii="Calibri" w:hAnsi="Calibri" w:cs="宋体"/>
          <w:szCs w:val="24"/>
          <w:lang w:val="en-US" w:eastAsia="zh-CN"/>
        </w:rPr>
      </w:pPr>
      <w:hyperlink w:anchor="_Toc9349" w:history="1">
        <w:r>
          <w:rPr>
            <w:rFonts w:ascii="黑体" w:hAnsi="黑体" w:cs="宋体" w:hint="eastAsia"/>
            <w:szCs w:val="21"/>
            <w:lang w:val="en-US" w:eastAsia="zh-CN"/>
          </w:rPr>
          <w:t xml:space="preserve">2 </w:t>
        </w:r>
        <w:r>
          <w:rPr>
            <w:rFonts w:ascii="黑体" w:hAnsi="黑体" w:cs="宋体" w:hint="eastAsia"/>
            <w:szCs w:val="21"/>
            <w:lang w:val="en-US" w:eastAsia="zh-CN"/>
          </w:rPr>
          <w:t>中国在高技术产品全球价值链上的分工地位研究</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_Toc9349</w:instrText>
        </w:r>
        <w:r>
          <w:rPr>
            <w:rFonts w:ascii="Calibri" w:hAnsi="Calibri" w:cs="宋体"/>
            <w:szCs w:val="24"/>
            <w:lang w:val="en-US" w:eastAsia="zh-CN"/>
          </w:rPr>
          <w:instrText xml:space="preserve"> </w:instrText>
        </w:r>
        <w:r>
          <w:rPr>
            <w:rFonts w:ascii="Calibri" w:hAnsi="Calibri" w:cs="宋体"/>
            <w:szCs w:val="24"/>
            <w:lang w:val="en-US" w:eastAsia="zh-CN"/>
          </w:rPr>
          <w:fldChar w:fldCharType="separate"/>
        </w:r>
        <w:r>
          <w:rPr>
            <w:rFonts w:ascii="Calibri" w:hAnsi="Calibri" w:cs="宋体"/>
            <w:szCs w:val="24"/>
            <w:lang w:val="en-US" w:eastAsia="zh-CN"/>
          </w:rPr>
          <w:t>18</w:t>
        </w:r>
        <w:r>
          <w:rPr>
            <w:rFonts w:ascii="Calibri" w:hAnsi="Calibri" w:cs="宋体"/>
            <w:szCs w:val="24"/>
            <w:lang w:val="en-US" w:eastAsia="zh-CN"/>
          </w:rPr>
          <w:fldChar w:fldCharType="end"/>
        </w:r>
      </w:hyperlink>
    </w:p>
    <w:p w:rsidR="00000000" w:rsidRDefault="00CF6DDB">
      <w:pPr>
        <w:tabs>
          <w:tab w:val="right" w:leader="dot" w:pos="8306"/>
        </w:tabs>
        <w:spacing w:line="360" w:lineRule="auto"/>
        <w:rPr>
          <w:rFonts w:ascii="Calibri" w:hAnsi="Calibri" w:cs="宋体"/>
          <w:szCs w:val="24"/>
          <w:lang w:val="en-US" w:eastAsia="zh-CN"/>
        </w:rPr>
      </w:pPr>
      <w:r>
        <w:rPr>
          <w:rFonts w:ascii="宋体" w:hAnsi="宋体" w:cs="宋体" w:hint="eastAsia"/>
          <w:szCs w:val="21"/>
          <w:lang w:val="en-US" w:eastAsia="zh-CN"/>
        </w:rPr>
        <w:t xml:space="preserve">  </w:t>
      </w:r>
      <w:hyperlink w:anchor="_Toc21051" w:history="1">
        <w:r>
          <w:rPr>
            <w:rFonts w:ascii="黑体" w:hAnsi="黑体" w:cs="宋体" w:hint="eastAsia"/>
            <w:szCs w:val="21"/>
            <w:lang w:val="en-US" w:eastAsia="zh-CN"/>
          </w:rPr>
          <w:t>——基于“价值链高度指数”的分析</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_Toc21051 </w:instrText>
        </w:r>
        <w:r>
          <w:rPr>
            <w:rFonts w:ascii="Calibri" w:hAnsi="Calibri" w:cs="宋体"/>
            <w:szCs w:val="24"/>
            <w:lang w:val="en-US" w:eastAsia="zh-CN"/>
          </w:rPr>
          <w:fldChar w:fldCharType="separate"/>
        </w:r>
        <w:r>
          <w:rPr>
            <w:rFonts w:ascii="Calibri" w:hAnsi="Calibri" w:cs="宋体"/>
            <w:szCs w:val="24"/>
            <w:lang w:val="en-US" w:eastAsia="zh-CN"/>
          </w:rPr>
          <w:t>18</w:t>
        </w:r>
        <w:r>
          <w:rPr>
            <w:rFonts w:ascii="Calibri" w:hAnsi="Calibri" w:cs="宋体"/>
            <w:szCs w:val="24"/>
            <w:lang w:val="en-US" w:eastAsia="zh-CN"/>
          </w:rPr>
          <w:fldChar w:fldCharType="end"/>
        </w:r>
      </w:hyperlink>
    </w:p>
    <w:p w:rsidR="00000000" w:rsidRDefault="00CF6DDB">
      <w:pPr>
        <w:tabs>
          <w:tab w:val="right" w:leader="dot" w:pos="8306"/>
        </w:tabs>
        <w:spacing w:line="360" w:lineRule="auto"/>
        <w:ind w:leftChars="200" w:left="420"/>
        <w:rPr>
          <w:rFonts w:ascii="Calibri" w:hAnsi="Calibri" w:cs="宋体"/>
          <w:szCs w:val="24"/>
          <w:lang w:val="en-US" w:eastAsia="zh-CN"/>
        </w:rPr>
      </w:pPr>
      <w:hyperlink w:anchor="_Toc19625" w:history="1">
        <w:r>
          <w:rPr>
            <w:rFonts w:ascii="黑体" w:hAnsi="黑体" w:cs="宋体" w:hint="eastAsia"/>
            <w:szCs w:val="21"/>
            <w:lang w:val="en-US" w:eastAsia="zh-CN"/>
          </w:rPr>
          <w:t>2.1</w:t>
        </w:r>
        <w:r>
          <w:rPr>
            <w:rFonts w:ascii="黑体" w:hAnsi="黑体" w:cs="宋体" w:hint="eastAsia"/>
            <w:szCs w:val="21"/>
            <w:lang w:val="en-US" w:eastAsia="zh-CN"/>
          </w:rPr>
          <w:t>研究方法</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_Toc19625 </w:instrText>
        </w:r>
        <w:r>
          <w:rPr>
            <w:rFonts w:ascii="Calibri" w:hAnsi="Calibri" w:cs="宋体"/>
            <w:szCs w:val="24"/>
            <w:lang w:val="en-US" w:eastAsia="zh-CN"/>
          </w:rPr>
          <w:fldChar w:fldCharType="separate"/>
        </w:r>
        <w:r>
          <w:rPr>
            <w:rFonts w:ascii="Calibri" w:hAnsi="Calibri" w:cs="宋体"/>
            <w:szCs w:val="24"/>
            <w:lang w:val="en-US" w:eastAsia="zh-CN"/>
          </w:rPr>
          <w:t>18</w:t>
        </w:r>
        <w:r>
          <w:rPr>
            <w:rFonts w:ascii="Calibri" w:hAnsi="Calibri" w:cs="宋体"/>
            <w:szCs w:val="24"/>
            <w:lang w:val="en-US" w:eastAsia="zh-CN"/>
          </w:rPr>
          <w:fldChar w:fldCharType="end"/>
        </w:r>
      </w:hyperlink>
    </w:p>
    <w:p w:rsidR="00000000" w:rsidRDefault="00CF6DDB">
      <w:pPr>
        <w:tabs>
          <w:tab w:val="right" w:leader="dot" w:pos="8306"/>
        </w:tabs>
        <w:spacing w:line="360" w:lineRule="auto"/>
        <w:ind w:leftChars="400" w:left="840"/>
        <w:rPr>
          <w:rFonts w:ascii="Calibri" w:hAnsi="Calibri" w:cs="宋体"/>
          <w:szCs w:val="24"/>
          <w:lang w:val="en-US" w:eastAsia="zh-CN"/>
        </w:rPr>
      </w:pPr>
      <w:hyperlink w:anchor="_Toc28191" w:history="1">
        <w:r>
          <w:rPr>
            <w:rFonts w:ascii="黑体" w:hAnsi="黑体" w:cs="宋体" w:hint="eastAsia"/>
            <w:szCs w:val="21"/>
            <w:lang w:val="en-US" w:eastAsia="zh-CN"/>
          </w:rPr>
          <w:t>2.1.1 GVC</w:t>
        </w:r>
        <w:r>
          <w:rPr>
            <w:rFonts w:ascii="黑体" w:hAnsi="黑体" w:cs="宋体" w:hint="eastAsia"/>
            <w:szCs w:val="21"/>
            <w:lang w:val="en-US" w:eastAsia="zh-CN"/>
          </w:rPr>
          <w:t>收入的推算方法</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_Toc28191 </w:instrText>
        </w:r>
        <w:r>
          <w:rPr>
            <w:rFonts w:ascii="Calibri" w:hAnsi="Calibri" w:cs="宋体"/>
            <w:szCs w:val="24"/>
            <w:lang w:val="en-US" w:eastAsia="zh-CN"/>
          </w:rPr>
          <w:fldChar w:fldCharType="separate"/>
        </w:r>
        <w:r>
          <w:rPr>
            <w:rFonts w:ascii="Calibri" w:hAnsi="Calibri" w:cs="宋体"/>
            <w:szCs w:val="24"/>
            <w:lang w:val="en-US" w:eastAsia="zh-CN"/>
          </w:rPr>
          <w:t>18</w:t>
        </w:r>
        <w:r>
          <w:rPr>
            <w:rFonts w:ascii="Calibri" w:hAnsi="Calibri" w:cs="宋体"/>
            <w:szCs w:val="24"/>
            <w:lang w:val="en-US" w:eastAsia="zh-CN"/>
          </w:rPr>
          <w:fldChar w:fldCharType="end"/>
        </w:r>
      </w:hyperlink>
    </w:p>
    <w:p w:rsidR="00000000" w:rsidRDefault="00CF6DDB">
      <w:pPr>
        <w:tabs>
          <w:tab w:val="right" w:leader="dot" w:pos="8306"/>
        </w:tabs>
        <w:spacing w:line="360" w:lineRule="auto"/>
        <w:ind w:leftChars="400" w:left="840"/>
        <w:rPr>
          <w:rFonts w:ascii="Calibri" w:hAnsi="Calibri" w:cs="宋体"/>
          <w:szCs w:val="24"/>
          <w:lang w:val="en-US" w:eastAsia="zh-CN"/>
        </w:rPr>
      </w:pPr>
      <w:hyperlink w:anchor="_Toc17710" w:history="1">
        <w:r>
          <w:rPr>
            <w:rFonts w:ascii="黑体" w:hAnsi="黑体" w:cs="宋体" w:hint="eastAsia"/>
            <w:szCs w:val="21"/>
            <w:lang w:val="en-US" w:eastAsia="zh-CN"/>
          </w:rPr>
          <w:t xml:space="preserve">2.1.2 </w:t>
        </w:r>
        <w:r>
          <w:rPr>
            <w:rFonts w:ascii="黑体" w:hAnsi="黑体" w:cs="宋体" w:hint="eastAsia"/>
            <w:szCs w:val="21"/>
            <w:lang w:val="en-US" w:eastAsia="zh-CN"/>
          </w:rPr>
          <w:t>“价值链高度指数”的构建</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w:instrText>
        </w:r>
        <w:r>
          <w:rPr>
            <w:rFonts w:ascii="Calibri" w:hAnsi="Calibri" w:cs="宋体"/>
            <w:szCs w:val="24"/>
            <w:lang w:val="en-US" w:eastAsia="zh-CN"/>
          </w:rPr>
          <w:instrText xml:space="preserve">GEREF _Toc17710 </w:instrText>
        </w:r>
        <w:r>
          <w:rPr>
            <w:rFonts w:ascii="Calibri" w:hAnsi="Calibri" w:cs="宋体"/>
            <w:szCs w:val="24"/>
            <w:lang w:val="en-US" w:eastAsia="zh-CN"/>
          </w:rPr>
          <w:fldChar w:fldCharType="separate"/>
        </w:r>
        <w:r>
          <w:rPr>
            <w:rFonts w:ascii="Calibri" w:hAnsi="Calibri" w:cs="宋体"/>
            <w:szCs w:val="24"/>
            <w:lang w:val="en-US" w:eastAsia="zh-CN"/>
          </w:rPr>
          <w:t>19</w:t>
        </w:r>
        <w:r>
          <w:rPr>
            <w:rFonts w:ascii="Calibri" w:hAnsi="Calibri" w:cs="宋体"/>
            <w:szCs w:val="24"/>
            <w:lang w:val="en-US" w:eastAsia="zh-CN"/>
          </w:rPr>
          <w:fldChar w:fldCharType="end"/>
        </w:r>
      </w:hyperlink>
    </w:p>
    <w:p w:rsidR="00000000" w:rsidRDefault="00CF6DDB">
      <w:pPr>
        <w:tabs>
          <w:tab w:val="right" w:leader="dot" w:pos="8306"/>
        </w:tabs>
        <w:spacing w:line="360" w:lineRule="auto"/>
        <w:ind w:leftChars="200" w:left="420"/>
        <w:rPr>
          <w:rFonts w:ascii="Calibri" w:hAnsi="Calibri" w:cs="宋体"/>
          <w:szCs w:val="24"/>
          <w:lang w:val="en-US" w:eastAsia="zh-CN"/>
        </w:rPr>
      </w:pPr>
      <w:hyperlink w:anchor="_Toc1181" w:history="1">
        <w:r>
          <w:rPr>
            <w:rFonts w:ascii="黑体" w:hAnsi="黑体" w:cs="宋体" w:hint="eastAsia"/>
            <w:szCs w:val="21"/>
            <w:lang w:val="en-US" w:eastAsia="zh-CN"/>
          </w:rPr>
          <w:t xml:space="preserve">2.2 </w:t>
        </w:r>
        <w:r>
          <w:rPr>
            <w:rFonts w:ascii="黑体" w:hAnsi="黑体" w:cs="宋体" w:hint="eastAsia"/>
            <w:szCs w:val="21"/>
            <w:lang w:val="en-US" w:eastAsia="zh-CN"/>
          </w:rPr>
          <w:t>中国高技术产品</w:t>
        </w:r>
        <w:r>
          <w:rPr>
            <w:rFonts w:ascii="黑体" w:hAnsi="黑体" w:cs="宋体" w:hint="eastAsia"/>
            <w:szCs w:val="21"/>
            <w:lang w:val="en-US" w:eastAsia="zh-CN"/>
          </w:rPr>
          <w:t>GVC</w:t>
        </w:r>
        <w:r>
          <w:rPr>
            <w:rFonts w:ascii="黑体" w:hAnsi="黑体" w:cs="宋体" w:hint="eastAsia"/>
            <w:szCs w:val="21"/>
            <w:lang w:val="en-US" w:eastAsia="zh-CN"/>
          </w:rPr>
          <w:t>收入中知识密集型制造业和知识密集型服务业的比重</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_Toc1181 </w:instrText>
        </w:r>
        <w:r>
          <w:rPr>
            <w:rFonts w:ascii="Calibri" w:hAnsi="Calibri" w:cs="宋体"/>
            <w:szCs w:val="24"/>
            <w:lang w:val="en-US" w:eastAsia="zh-CN"/>
          </w:rPr>
          <w:fldChar w:fldCharType="separate"/>
        </w:r>
        <w:r>
          <w:rPr>
            <w:rFonts w:ascii="Calibri" w:hAnsi="Calibri" w:cs="宋体"/>
            <w:szCs w:val="24"/>
            <w:lang w:val="en-US" w:eastAsia="zh-CN"/>
          </w:rPr>
          <w:t>20</w:t>
        </w:r>
        <w:r>
          <w:rPr>
            <w:rFonts w:ascii="Calibri" w:hAnsi="Calibri" w:cs="宋体"/>
            <w:szCs w:val="24"/>
            <w:lang w:val="en-US" w:eastAsia="zh-CN"/>
          </w:rPr>
          <w:fldChar w:fldCharType="end"/>
        </w:r>
      </w:hyperlink>
    </w:p>
    <w:p w:rsidR="00000000" w:rsidRDefault="00CF6DDB">
      <w:pPr>
        <w:tabs>
          <w:tab w:val="right" w:leader="dot" w:pos="8306"/>
        </w:tabs>
        <w:spacing w:line="360" w:lineRule="auto"/>
        <w:ind w:leftChars="400" w:left="840"/>
        <w:rPr>
          <w:rFonts w:ascii="Calibri" w:hAnsi="Calibri" w:cs="宋体"/>
          <w:szCs w:val="24"/>
          <w:lang w:val="en-US" w:eastAsia="zh-CN"/>
        </w:rPr>
      </w:pPr>
      <w:hyperlink w:anchor="_Toc21418" w:history="1">
        <w:r>
          <w:rPr>
            <w:rFonts w:ascii="黑体" w:hAnsi="黑体" w:cs="宋体" w:hint="eastAsia"/>
            <w:szCs w:val="21"/>
            <w:lang w:val="en-US" w:eastAsia="zh-CN"/>
          </w:rPr>
          <w:t xml:space="preserve">2.2.1 </w:t>
        </w:r>
        <w:r>
          <w:rPr>
            <w:rFonts w:ascii="黑体" w:hAnsi="黑体" w:cs="宋体" w:hint="eastAsia"/>
            <w:szCs w:val="21"/>
            <w:lang w:val="en-US" w:eastAsia="zh-CN"/>
          </w:rPr>
          <w:t>中国高技术产品</w:t>
        </w:r>
        <w:r>
          <w:rPr>
            <w:rFonts w:ascii="黑体" w:hAnsi="黑体" w:cs="宋体" w:hint="eastAsia"/>
            <w:szCs w:val="21"/>
            <w:lang w:val="en-US" w:eastAsia="zh-CN"/>
          </w:rPr>
          <w:t>GVC</w:t>
        </w:r>
        <w:r>
          <w:rPr>
            <w:rFonts w:ascii="黑体" w:hAnsi="黑体" w:cs="宋体" w:hint="eastAsia"/>
            <w:szCs w:val="21"/>
            <w:lang w:val="en-US" w:eastAsia="zh-CN"/>
          </w:rPr>
          <w:t>收入中知识密集型制造业的比重</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_Toc21418 </w:instrText>
        </w:r>
        <w:r>
          <w:rPr>
            <w:rFonts w:ascii="Calibri" w:hAnsi="Calibri" w:cs="宋体"/>
            <w:szCs w:val="24"/>
            <w:lang w:val="en-US" w:eastAsia="zh-CN"/>
          </w:rPr>
          <w:fldChar w:fldCharType="separate"/>
        </w:r>
        <w:r>
          <w:rPr>
            <w:rFonts w:ascii="Calibri" w:hAnsi="Calibri" w:cs="宋体"/>
            <w:szCs w:val="24"/>
            <w:lang w:val="en-US" w:eastAsia="zh-CN"/>
          </w:rPr>
          <w:t>20</w:t>
        </w:r>
        <w:r>
          <w:rPr>
            <w:rFonts w:ascii="Calibri" w:hAnsi="Calibri" w:cs="宋体"/>
            <w:szCs w:val="24"/>
            <w:lang w:val="en-US" w:eastAsia="zh-CN"/>
          </w:rPr>
          <w:fldChar w:fldCharType="end"/>
        </w:r>
      </w:hyperlink>
    </w:p>
    <w:p w:rsidR="00000000" w:rsidRDefault="00CF6DDB">
      <w:pPr>
        <w:tabs>
          <w:tab w:val="right" w:leader="dot" w:pos="8306"/>
        </w:tabs>
        <w:spacing w:line="360" w:lineRule="auto"/>
        <w:ind w:leftChars="400" w:left="840"/>
        <w:rPr>
          <w:rFonts w:ascii="Calibri" w:hAnsi="Calibri" w:cs="宋体"/>
          <w:szCs w:val="24"/>
          <w:lang w:val="en-US" w:eastAsia="zh-CN"/>
        </w:rPr>
      </w:pPr>
      <w:hyperlink w:anchor="_Toc27879" w:history="1">
        <w:r>
          <w:rPr>
            <w:rFonts w:ascii="黑体" w:hAnsi="黑体" w:cs="宋体" w:hint="eastAsia"/>
            <w:szCs w:val="21"/>
            <w:lang w:val="en-US" w:eastAsia="zh-CN"/>
          </w:rPr>
          <w:t xml:space="preserve">2.2.2 </w:t>
        </w:r>
        <w:r>
          <w:rPr>
            <w:rFonts w:ascii="黑体" w:hAnsi="黑体" w:cs="宋体" w:hint="eastAsia"/>
            <w:szCs w:val="21"/>
            <w:lang w:val="en-US" w:eastAsia="zh-CN"/>
          </w:rPr>
          <w:t>中国高技术产品</w:t>
        </w:r>
        <w:r>
          <w:rPr>
            <w:rFonts w:ascii="黑体" w:hAnsi="黑体" w:cs="宋体" w:hint="eastAsia"/>
            <w:szCs w:val="21"/>
            <w:lang w:val="en-US" w:eastAsia="zh-CN"/>
          </w:rPr>
          <w:t>GVC</w:t>
        </w:r>
        <w:r>
          <w:rPr>
            <w:rFonts w:ascii="黑体" w:hAnsi="黑体" w:cs="宋体" w:hint="eastAsia"/>
            <w:szCs w:val="21"/>
            <w:lang w:val="en-US" w:eastAsia="zh-CN"/>
          </w:rPr>
          <w:t>收入中知识密集型服务业的比重</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w:instrText>
        </w:r>
        <w:r>
          <w:rPr>
            <w:rFonts w:ascii="Calibri" w:hAnsi="Calibri" w:cs="宋体"/>
            <w:szCs w:val="24"/>
            <w:lang w:val="en-US" w:eastAsia="zh-CN"/>
          </w:rPr>
          <w:instrText xml:space="preserve">REF _Toc27879 </w:instrText>
        </w:r>
        <w:r>
          <w:rPr>
            <w:rFonts w:ascii="Calibri" w:hAnsi="Calibri" w:cs="宋体"/>
            <w:szCs w:val="24"/>
            <w:lang w:val="en-US" w:eastAsia="zh-CN"/>
          </w:rPr>
          <w:fldChar w:fldCharType="separate"/>
        </w:r>
        <w:r>
          <w:rPr>
            <w:rFonts w:ascii="Calibri" w:hAnsi="Calibri" w:cs="宋体"/>
            <w:szCs w:val="24"/>
            <w:lang w:val="en-US" w:eastAsia="zh-CN"/>
          </w:rPr>
          <w:t>22</w:t>
        </w:r>
        <w:r>
          <w:rPr>
            <w:rFonts w:ascii="Calibri" w:hAnsi="Calibri" w:cs="宋体"/>
            <w:szCs w:val="24"/>
            <w:lang w:val="en-US" w:eastAsia="zh-CN"/>
          </w:rPr>
          <w:fldChar w:fldCharType="end"/>
        </w:r>
      </w:hyperlink>
    </w:p>
    <w:p w:rsidR="00000000" w:rsidRDefault="00CF6DDB">
      <w:pPr>
        <w:tabs>
          <w:tab w:val="right" w:leader="dot" w:pos="8306"/>
        </w:tabs>
        <w:spacing w:line="360" w:lineRule="auto"/>
        <w:rPr>
          <w:rFonts w:ascii="Calibri" w:hAnsi="Calibri" w:cs="宋体"/>
          <w:szCs w:val="24"/>
          <w:lang w:val="en-US" w:eastAsia="zh-CN"/>
        </w:rPr>
      </w:pPr>
      <w:hyperlink w:anchor="_Toc17073" w:history="1">
        <w:r>
          <w:rPr>
            <w:rFonts w:ascii="黑体" w:hAnsi="黑体" w:cs="宋体" w:hint="eastAsia"/>
            <w:szCs w:val="21"/>
            <w:lang w:val="en-US" w:eastAsia="zh-CN"/>
          </w:rPr>
          <w:t xml:space="preserve">3 </w:t>
        </w:r>
        <w:r>
          <w:rPr>
            <w:rFonts w:ascii="黑体" w:hAnsi="黑体" w:cs="宋体" w:hint="eastAsia"/>
            <w:szCs w:val="21"/>
            <w:lang w:val="en-US" w:eastAsia="zh-CN"/>
          </w:rPr>
          <w:t>各国在高技术产品全球价值链上分工地位的影响因素分析</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_Toc17073 </w:instrText>
        </w:r>
        <w:r>
          <w:rPr>
            <w:rFonts w:ascii="Calibri" w:hAnsi="Calibri" w:cs="宋体"/>
            <w:szCs w:val="24"/>
            <w:lang w:val="en-US" w:eastAsia="zh-CN"/>
          </w:rPr>
          <w:fldChar w:fldCharType="separate"/>
        </w:r>
        <w:r>
          <w:rPr>
            <w:rFonts w:ascii="Calibri" w:hAnsi="Calibri" w:cs="宋体"/>
            <w:szCs w:val="24"/>
            <w:lang w:val="en-US" w:eastAsia="zh-CN"/>
          </w:rPr>
          <w:t>29</w:t>
        </w:r>
        <w:r>
          <w:rPr>
            <w:rFonts w:ascii="Calibri" w:hAnsi="Calibri" w:cs="宋体"/>
            <w:szCs w:val="24"/>
            <w:lang w:val="en-US" w:eastAsia="zh-CN"/>
          </w:rPr>
          <w:fldChar w:fldCharType="end"/>
        </w:r>
      </w:hyperlink>
    </w:p>
    <w:p w:rsidR="00000000" w:rsidRDefault="00CF6DDB">
      <w:pPr>
        <w:tabs>
          <w:tab w:val="right" w:leader="dot" w:pos="8306"/>
        </w:tabs>
        <w:spacing w:line="360" w:lineRule="auto"/>
        <w:ind w:leftChars="200" w:left="420"/>
        <w:rPr>
          <w:rFonts w:ascii="Calibri" w:hAnsi="Calibri" w:cs="宋体" w:hint="eastAsia"/>
          <w:szCs w:val="24"/>
          <w:lang w:val="en-US" w:eastAsia="zh-CN"/>
        </w:rPr>
      </w:pPr>
      <w:hyperlink w:anchor="_Toc32451" w:history="1">
        <w:r>
          <w:rPr>
            <w:rFonts w:ascii="黑体" w:hAnsi="黑体" w:cs="宋体" w:hint="eastAsia"/>
            <w:szCs w:val="21"/>
            <w:lang w:val="en-US" w:eastAsia="zh-CN"/>
          </w:rPr>
          <w:t>3.1</w:t>
        </w:r>
        <w:r>
          <w:rPr>
            <w:rFonts w:ascii="黑体" w:hAnsi="黑体" w:cs="宋体" w:hint="eastAsia"/>
            <w:szCs w:val="21"/>
            <w:lang w:val="en-US" w:eastAsia="zh-CN"/>
          </w:rPr>
          <w:t>研究方法</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_Toc32451 </w:instrText>
        </w:r>
        <w:r>
          <w:rPr>
            <w:rFonts w:ascii="Calibri" w:hAnsi="Calibri" w:cs="宋体"/>
            <w:szCs w:val="24"/>
            <w:lang w:val="en-US" w:eastAsia="zh-CN"/>
          </w:rPr>
          <w:fldChar w:fldCharType="separate"/>
        </w:r>
        <w:r>
          <w:rPr>
            <w:rFonts w:ascii="Calibri" w:hAnsi="Calibri" w:cs="宋体"/>
            <w:szCs w:val="24"/>
            <w:lang w:val="en-US" w:eastAsia="zh-CN"/>
          </w:rPr>
          <w:t>29</w:t>
        </w:r>
        <w:r>
          <w:rPr>
            <w:rFonts w:ascii="Calibri" w:hAnsi="Calibri" w:cs="宋体"/>
            <w:szCs w:val="24"/>
            <w:lang w:val="en-US" w:eastAsia="zh-CN"/>
          </w:rPr>
          <w:fldChar w:fldCharType="end"/>
        </w:r>
      </w:hyperlink>
    </w:p>
    <w:p w:rsidR="00000000" w:rsidRDefault="00CF6DDB">
      <w:pPr>
        <w:tabs>
          <w:tab w:val="right" w:leader="dot" w:pos="8306"/>
        </w:tabs>
        <w:spacing w:line="360" w:lineRule="auto"/>
        <w:ind w:leftChars="200" w:left="420"/>
        <w:rPr>
          <w:rFonts w:ascii="Calibri" w:hAnsi="Calibri" w:cs="宋体" w:hint="eastAsia"/>
          <w:szCs w:val="24"/>
          <w:lang w:val="en-US" w:eastAsia="zh-CN"/>
        </w:rPr>
      </w:pPr>
      <w:hyperlink w:anchor="_Toc4425" w:history="1">
        <w:r>
          <w:rPr>
            <w:rFonts w:ascii="黑体" w:hAnsi="黑体" w:cs="宋体" w:hint="eastAsia"/>
            <w:szCs w:val="21"/>
            <w:lang w:val="en-US" w:eastAsia="zh-CN"/>
          </w:rPr>
          <w:t>3.2</w:t>
        </w:r>
        <w:r>
          <w:rPr>
            <w:rFonts w:ascii="黑体" w:hAnsi="黑体" w:cs="宋体" w:hint="eastAsia"/>
            <w:szCs w:val="21"/>
            <w:lang w:val="en-US" w:eastAsia="zh-CN"/>
          </w:rPr>
          <w:t>高技术产品价值链地位的影响因素分析</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_Toc4425 </w:instrText>
        </w:r>
        <w:r>
          <w:rPr>
            <w:rFonts w:ascii="Calibri" w:hAnsi="Calibri" w:cs="宋体"/>
            <w:szCs w:val="24"/>
            <w:lang w:val="en-US" w:eastAsia="zh-CN"/>
          </w:rPr>
          <w:fldChar w:fldCharType="separate"/>
        </w:r>
        <w:r>
          <w:rPr>
            <w:rFonts w:ascii="Calibri" w:hAnsi="Calibri" w:cs="宋体"/>
            <w:szCs w:val="24"/>
            <w:lang w:val="en-US" w:eastAsia="zh-CN"/>
          </w:rPr>
          <w:t>31</w:t>
        </w:r>
        <w:r>
          <w:rPr>
            <w:rFonts w:ascii="Calibri" w:hAnsi="Calibri" w:cs="宋体"/>
            <w:szCs w:val="24"/>
            <w:lang w:val="en-US" w:eastAsia="zh-CN"/>
          </w:rPr>
          <w:fldChar w:fldCharType="end"/>
        </w:r>
      </w:hyperlink>
    </w:p>
    <w:p w:rsidR="00000000" w:rsidRDefault="00CF6DDB">
      <w:pPr>
        <w:tabs>
          <w:tab w:val="right" w:leader="dot" w:pos="8306"/>
        </w:tabs>
        <w:spacing w:line="360" w:lineRule="auto"/>
        <w:rPr>
          <w:rFonts w:ascii="Calibri" w:hAnsi="Calibri" w:cs="宋体"/>
          <w:szCs w:val="24"/>
          <w:lang w:val="en-US" w:eastAsia="zh-CN"/>
        </w:rPr>
      </w:pPr>
      <w:hyperlink w:anchor="_Toc24028" w:history="1">
        <w:r>
          <w:rPr>
            <w:rFonts w:ascii="黑体" w:hAnsi="黑体" w:cs="宋体" w:hint="eastAsia"/>
            <w:szCs w:val="21"/>
            <w:lang w:val="en-US" w:eastAsia="zh-CN"/>
          </w:rPr>
          <w:t xml:space="preserve">4 </w:t>
        </w:r>
        <w:r>
          <w:rPr>
            <w:rFonts w:ascii="黑体" w:hAnsi="黑体" w:cs="宋体" w:hint="eastAsia"/>
            <w:szCs w:val="21"/>
            <w:lang w:val="en-US" w:eastAsia="zh-CN"/>
          </w:rPr>
          <w:t>中国在制造业产品</w:t>
        </w:r>
        <w:r>
          <w:rPr>
            <w:rFonts w:ascii="黑体" w:hAnsi="黑体" w:cs="宋体" w:hint="eastAsia"/>
            <w:szCs w:val="21"/>
            <w:lang w:val="en-US" w:eastAsia="zh-CN"/>
          </w:rPr>
          <w:t>GVC</w:t>
        </w:r>
        <w:r>
          <w:rPr>
            <w:rFonts w:ascii="黑体" w:hAnsi="黑体" w:cs="宋体" w:hint="eastAsia"/>
            <w:szCs w:val="21"/>
            <w:lang w:val="en-US" w:eastAsia="zh-CN"/>
          </w:rPr>
          <w:t>中分工地位影响因素的实证研究</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_Toc24028 </w:instrText>
        </w:r>
        <w:r>
          <w:rPr>
            <w:rFonts w:ascii="Calibri" w:hAnsi="Calibri" w:cs="宋体"/>
            <w:szCs w:val="24"/>
            <w:lang w:val="en-US" w:eastAsia="zh-CN"/>
          </w:rPr>
          <w:fldChar w:fldCharType="separate"/>
        </w:r>
        <w:r>
          <w:rPr>
            <w:rFonts w:ascii="Calibri" w:hAnsi="Calibri" w:cs="宋体"/>
            <w:szCs w:val="24"/>
            <w:lang w:val="en-US" w:eastAsia="zh-CN"/>
          </w:rPr>
          <w:t>39</w:t>
        </w:r>
        <w:r>
          <w:rPr>
            <w:rFonts w:ascii="Calibri" w:hAnsi="Calibri" w:cs="宋体"/>
            <w:szCs w:val="24"/>
            <w:lang w:val="en-US" w:eastAsia="zh-CN"/>
          </w:rPr>
          <w:fldChar w:fldCharType="end"/>
        </w:r>
      </w:hyperlink>
    </w:p>
    <w:p w:rsidR="00000000" w:rsidRDefault="00CF6DDB">
      <w:pPr>
        <w:tabs>
          <w:tab w:val="right" w:leader="dot" w:pos="8306"/>
        </w:tabs>
        <w:spacing w:line="360" w:lineRule="auto"/>
        <w:ind w:leftChars="200" w:left="420"/>
        <w:rPr>
          <w:rFonts w:ascii="Calibri" w:hAnsi="Calibri" w:cs="宋体"/>
          <w:szCs w:val="24"/>
          <w:lang w:val="en-US" w:eastAsia="zh-CN"/>
        </w:rPr>
      </w:pPr>
      <w:hyperlink w:anchor="_Toc11432" w:history="1">
        <w:r>
          <w:rPr>
            <w:rFonts w:ascii="黑体" w:hAnsi="黑体" w:cs="宋体" w:hint="eastAsia"/>
            <w:szCs w:val="21"/>
            <w:lang w:val="en-US" w:eastAsia="zh-CN"/>
          </w:rPr>
          <w:t>4.1</w:t>
        </w:r>
        <w:r>
          <w:rPr>
            <w:rFonts w:ascii="黑体" w:hAnsi="黑体" w:cs="宋体" w:hint="eastAsia"/>
            <w:szCs w:val="21"/>
            <w:lang w:val="en-US" w:eastAsia="zh-CN"/>
          </w:rPr>
          <w:t>主要国家或地区在电子信息产品全球价值链中的分工地位</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_Toc11432 </w:instrText>
        </w:r>
        <w:r>
          <w:rPr>
            <w:rFonts w:ascii="Calibri" w:hAnsi="Calibri" w:cs="宋体"/>
            <w:szCs w:val="24"/>
            <w:lang w:val="en-US" w:eastAsia="zh-CN"/>
          </w:rPr>
          <w:fldChar w:fldCharType="separate"/>
        </w:r>
        <w:r>
          <w:rPr>
            <w:rFonts w:ascii="Calibri" w:hAnsi="Calibri" w:cs="宋体"/>
            <w:szCs w:val="24"/>
            <w:lang w:val="en-US" w:eastAsia="zh-CN"/>
          </w:rPr>
          <w:t>39</w:t>
        </w:r>
        <w:r>
          <w:rPr>
            <w:rFonts w:ascii="Calibri" w:hAnsi="Calibri" w:cs="宋体"/>
            <w:szCs w:val="24"/>
            <w:lang w:val="en-US" w:eastAsia="zh-CN"/>
          </w:rPr>
          <w:fldChar w:fldCharType="end"/>
        </w:r>
      </w:hyperlink>
    </w:p>
    <w:p w:rsidR="00000000" w:rsidRDefault="00CF6DDB">
      <w:pPr>
        <w:tabs>
          <w:tab w:val="right" w:leader="dot" w:pos="8306"/>
        </w:tabs>
        <w:spacing w:line="360" w:lineRule="auto"/>
        <w:ind w:leftChars="200" w:left="420"/>
        <w:rPr>
          <w:rFonts w:ascii="Calibri" w:hAnsi="Calibri" w:cs="宋体" w:hint="eastAsia"/>
          <w:szCs w:val="24"/>
          <w:lang w:val="en-US" w:eastAsia="zh-CN"/>
        </w:rPr>
      </w:pPr>
      <w:hyperlink w:anchor="_Toc29881" w:history="1">
        <w:r>
          <w:rPr>
            <w:rFonts w:ascii="黑体" w:hAnsi="黑体" w:cs="宋体" w:hint="eastAsia"/>
            <w:szCs w:val="21"/>
            <w:lang w:val="en-US" w:eastAsia="zh-CN"/>
          </w:rPr>
          <w:t xml:space="preserve">4.2 </w:t>
        </w:r>
        <w:r>
          <w:rPr>
            <w:rFonts w:ascii="黑体" w:hAnsi="黑体" w:cs="宋体" w:hint="eastAsia"/>
            <w:szCs w:val="21"/>
            <w:lang w:val="en-US" w:eastAsia="zh-CN"/>
          </w:rPr>
          <w:t>电子信息产品价值链地位影响因素的实证研究</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_Toc29881 </w:instrText>
        </w:r>
        <w:r>
          <w:rPr>
            <w:rFonts w:ascii="Calibri" w:hAnsi="Calibri" w:cs="宋体"/>
            <w:szCs w:val="24"/>
            <w:lang w:val="en-US" w:eastAsia="zh-CN"/>
          </w:rPr>
          <w:fldChar w:fldCharType="separate"/>
        </w:r>
        <w:r>
          <w:rPr>
            <w:rFonts w:ascii="Calibri" w:hAnsi="Calibri" w:cs="宋体"/>
            <w:szCs w:val="24"/>
            <w:lang w:val="en-US" w:eastAsia="zh-CN"/>
          </w:rPr>
          <w:t>40</w:t>
        </w:r>
        <w:r>
          <w:rPr>
            <w:rFonts w:ascii="Calibri" w:hAnsi="Calibri" w:cs="宋体"/>
            <w:szCs w:val="24"/>
            <w:lang w:val="en-US" w:eastAsia="zh-CN"/>
          </w:rPr>
          <w:fldChar w:fldCharType="end"/>
        </w:r>
      </w:hyperlink>
    </w:p>
    <w:p w:rsidR="00000000" w:rsidRDefault="00CF6DDB">
      <w:pPr>
        <w:tabs>
          <w:tab w:val="right" w:leader="dot" w:pos="8306"/>
        </w:tabs>
        <w:spacing w:line="360" w:lineRule="auto"/>
        <w:ind w:leftChars="200" w:left="420"/>
        <w:rPr>
          <w:rFonts w:ascii="Calibri" w:hAnsi="Calibri" w:cs="宋体"/>
          <w:szCs w:val="24"/>
          <w:lang w:val="en-US" w:eastAsia="zh-CN"/>
        </w:rPr>
      </w:pPr>
      <w:hyperlink w:anchor="_Toc23554" w:history="1">
        <w:r>
          <w:rPr>
            <w:rFonts w:ascii="黑体" w:hAnsi="黑体" w:cs="宋体" w:hint="eastAsia"/>
            <w:szCs w:val="21"/>
            <w:lang w:val="en-US" w:eastAsia="zh-CN"/>
          </w:rPr>
          <w:t>4.3</w:t>
        </w:r>
        <w:r>
          <w:rPr>
            <w:rFonts w:ascii="黑体" w:hAnsi="黑体" w:cs="宋体" w:hint="eastAsia"/>
            <w:szCs w:val="21"/>
            <w:lang w:val="en-US" w:eastAsia="zh-CN"/>
          </w:rPr>
          <w:t>主要结论</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w:instrText>
        </w:r>
        <w:r>
          <w:rPr>
            <w:rFonts w:ascii="Calibri" w:hAnsi="Calibri" w:cs="宋体"/>
            <w:szCs w:val="24"/>
            <w:lang w:val="en-US" w:eastAsia="zh-CN"/>
          </w:rPr>
          <w:instrText xml:space="preserve"> _Toc23554 </w:instrText>
        </w:r>
        <w:r>
          <w:rPr>
            <w:rFonts w:ascii="Calibri" w:hAnsi="Calibri" w:cs="宋体"/>
            <w:szCs w:val="24"/>
            <w:lang w:val="en-US" w:eastAsia="zh-CN"/>
          </w:rPr>
          <w:fldChar w:fldCharType="separate"/>
        </w:r>
        <w:r>
          <w:rPr>
            <w:rFonts w:ascii="Calibri" w:hAnsi="Calibri" w:cs="宋体"/>
            <w:szCs w:val="24"/>
            <w:lang w:val="en-US" w:eastAsia="zh-CN"/>
          </w:rPr>
          <w:t>45</w:t>
        </w:r>
        <w:r>
          <w:rPr>
            <w:rFonts w:ascii="Calibri" w:hAnsi="Calibri" w:cs="宋体"/>
            <w:szCs w:val="24"/>
            <w:lang w:val="en-US" w:eastAsia="zh-CN"/>
          </w:rPr>
          <w:fldChar w:fldCharType="end"/>
        </w:r>
      </w:hyperlink>
    </w:p>
    <w:p w:rsidR="00000000" w:rsidRDefault="00CF6DDB">
      <w:pPr>
        <w:tabs>
          <w:tab w:val="right" w:leader="dot" w:pos="8306"/>
        </w:tabs>
        <w:spacing w:line="360" w:lineRule="auto"/>
        <w:rPr>
          <w:rFonts w:ascii="Calibri" w:hAnsi="Calibri" w:cs="宋体" w:hint="eastAsia"/>
          <w:szCs w:val="24"/>
          <w:lang w:val="en-US" w:eastAsia="zh-CN"/>
        </w:rPr>
      </w:pPr>
      <w:hyperlink w:anchor="_Toc4803" w:history="1">
        <w:r>
          <w:rPr>
            <w:rFonts w:ascii="黑体" w:hAnsi="黑体" w:cs="宋体" w:hint="eastAsia"/>
            <w:szCs w:val="21"/>
            <w:lang w:val="en-US" w:eastAsia="zh-CN"/>
          </w:rPr>
          <w:t xml:space="preserve">5 </w:t>
        </w:r>
        <w:r>
          <w:rPr>
            <w:rFonts w:ascii="黑体" w:hAnsi="黑体" w:cs="宋体" w:hint="eastAsia"/>
            <w:szCs w:val="21"/>
            <w:lang w:val="en-US" w:eastAsia="zh-CN"/>
          </w:rPr>
          <w:t>结论</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_Toc4803 </w:instrText>
        </w:r>
        <w:r>
          <w:rPr>
            <w:rFonts w:ascii="Calibri" w:hAnsi="Calibri" w:cs="宋体"/>
            <w:szCs w:val="24"/>
            <w:lang w:val="en-US" w:eastAsia="zh-CN"/>
          </w:rPr>
          <w:fldChar w:fldCharType="separate"/>
        </w:r>
        <w:r>
          <w:rPr>
            <w:rFonts w:ascii="Calibri" w:hAnsi="Calibri" w:cs="宋体"/>
            <w:szCs w:val="24"/>
            <w:lang w:val="en-US" w:eastAsia="zh-CN"/>
          </w:rPr>
          <w:t>45</w:t>
        </w:r>
        <w:r>
          <w:rPr>
            <w:rFonts w:ascii="Calibri" w:hAnsi="Calibri" w:cs="宋体"/>
            <w:szCs w:val="24"/>
            <w:lang w:val="en-US" w:eastAsia="zh-CN"/>
          </w:rPr>
          <w:fldChar w:fldCharType="end"/>
        </w:r>
      </w:hyperlink>
    </w:p>
    <w:p w:rsidR="00000000" w:rsidRDefault="00CF6DDB">
      <w:pPr>
        <w:tabs>
          <w:tab w:val="right" w:leader="dot" w:pos="8306"/>
        </w:tabs>
        <w:spacing w:line="360" w:lineRule="auto"/>
        <w:rPr>
          <w:rFonts w:ascii="Calibri" w:hAnsi="Calibri" w:cs="宋体"/>
          <w:szCs w:val="24"/>
          <w:lang w:val="en-US" w:eastAsia="zh-CN"/>
        </w:rPr>
      </w:pPr>
      <w:hyperlink w:anchor="_Toc21668" w:history="1">
        <w:r>
          <w:rPr>
            <w:rFonts w:ascii="黑体" w:hAnsi="黑体" w:cs="宋体" w:hint="eastAsia"/>
            <w:szCs w:val="21"/>
            <w:lang w:val="en-US" w:eastAsia="zh-CN"/>
          </w:rPr>
          <w:t>参考文献</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_Toc21668 </w:instrText>
        </w:r>
        <w:r>
          <w:rPr>
            <w:rFonts w:ascii="Calibri" w:hAnsi="Calibri" w:cs="宋体"/>
            <w:szCs w:val="24"/>
            <w:lang w:val="en-US" w:eastAsia="zh-CN"/>
          </w:rPr>
          <w:fldChar w:fldCharType="separate"/>
        </w:r>
        <w:r>
          <w:rPr>
            <w:rFonts w:ascii="Calibri" w:hAnsi="Calibri" w:cs="宋体"/>
            <w:szCs w:val="24"/>
            <w:lang w:val="en-US" w:eastAsia="zh-CN"/>
          </w:rPr>
          <w:t>53</w:t>
        </w:r>
        <w:r>
          <w:rPr>
            <w:rFonts w:ascii="Calibri" w:hAnsi="Calibri" w:cs="宋体"/>
            <w:szCs w:val="24"/>
            <w:lang w:val="en-US" w:eastAsia="zh-CN"/>
          </w:rPr>
          <w:fldChar w:fldCharType="end"/>
        </w:r>
      </w:hyperlink>
    </w:p>
    <w:p w:rsidR="00000000" w:rsidRDefault="00CF6DDB">
      <w:pPr>
        <w:tabs>
          <w:tab w:val="right" w:leader="dot" w:pos="8306"/>
        </w:tabs>
        <w:spacing w:line="360" w:lineRule="auto"/>
        <w:rPr>
          <w:rFonts w:ascii="Calibri" w:hAnsi="Calibri" w:cs="宋体"/>
          <w:szCs w:val="24"/>
          <w:lang w:val="en-US" w:eastAsia="zh-CN"/>
        </w:rPr>
      </w:pPr>
      <w:hyperlink w:anchor="_Toc31549" w:history="1">
        <w:r>
          <w:rPr>
            <w:rFonts w:ascii="黑体" w:hAnsi="黑体" w:cs="宋体" w:hint="eastAsia"/>
            <w:szCs w:val="21"/>
            <w:lang w:val="en-US" w:eastAsia="zh-CN"/>
          </w:rPr>
          <w:t>附录</w:t>
        </w:r>
        <w:r>
          <w:rPr>
            <w:rFonts w:ascii="黑体" w:hAnsi="黑体" w:cs="宋体" w:hint="eastAsia"/>
            <w:szCs w:val="21"/>
            <w:lang w:val="en-US" w:eastAsia="zh-CN"/>
          </w:rPr>
          <w:t>A</w:t>
        </w:r>
        <w:r>
          <w:rPr>
            <w:rFonts w:ascii="黑体" w:hAnsi="黑体" w:cs="宋体"/>
            <w:szCs w:val="21"/>
            <w:lang w:val="en-US" w:eastAsia="zh-CN"/>
          </w:rPr>
          <w:t xml:space="preserve"> </w:t>
        </w:r>
        <w:r>
          <w:rPr>
            <w:rFonts w:ascii="黑体" w:hAnsi="黑体" w:cs="宋体" w:hint="eastAsia"/>
            <w:szCs w:val="21"/>
            <w:lang w:val="en-US" w:eastAsia="zh-CN"/>
          </w:rPr>
          <w:t>知识</w:t>
        </w:r>
        <w:r>
          <w:rPr>
            <w:rFonts w:ascii="黑体" w:hAnsi="黑体" w:cs="宋体"/>
            <w:szCs w:val="21"/>
            <w:lang w:val="en-US" w:eastAsia="zh-CN"/>
          </w:rPr>
          <w:t>产权情况</w:t>
        </w:r>
        <w:r>
          <w:rPr>
            <w:rFonts w:ascii="Calibri" w:hAnsi="Calibri" w:cs="宋体"/>
            <w:szCs w:val="24"/>
            <w:lang w:val="en-US" w:eastAsia="zh-CN"/>
          </w:rPr>
          <w:tab/>
        </w:r>
        <w:r>
          <w:rPr>
            <w:rFonts w:ascii="Calibri" w:hAnsi="Calibri" w:cs="宋体"/>
            <w:szCs w:val="24"/>
            <w:lang w:val="en-US" w:eastAsia="zh-CN"/>
          </w:rPr>
          <w:fldChar w:fldCharType="begin"/>
        </w:r>
        <w:r>
          <w:rPr>
            <w:rFonts w:ascii="Calibri" w:hAnsi="Calibri" w:cs="宋体"/>
            <w:szCs w:val="24"/>
            <w:lang w:val="en-US" w:eastAsia="zh-CN"/>
          </w:rPr>
          <w:instrText xml:space="preserve"> PAGEREF _Toc31549 </w:instrText>
        </w:r>
        <w:r>
          <w:rPr>
            <w:rFonts w:ascii="Calibri" w:hAnsi="Calibri" w:cs="宋体"/>
            <w:szCs w:val="24"/>
            <w:lang w:val="en-US" w:eastAsia="zh-CN"/>
          </w:rPr>
          <w:fldChar w:fldCharType="separate"/>
        </w:r>
        <w:r>
          <w:rPr>
            <w:rFonts w:ascii="Calibri" w:hAnsi="Calibri" w:cs="宋体"/>
            <w:szCs w:val="24"/>
            <w:lang w:val="en-US" w:eastAsia="zh-CN"/>
          </w:rPr>
          <w:t>67</w:t>
        </w:r>
        <w:r>
          <w:rPr>
            <w:rFonts w:ascii="Calibri" w:hAnsi="Calibri" w:cs="宋体"/>
            <w:szCs w:val="24"/>
            <w:lang w:val="en-US" w:eastAsia="zh-CN"/>
          </w:rPr>
          <w:fldChar w:fldCharType="end"/>
        </w:r>
      </w:hyperlink>
    </w:p>
    <w:p w:rsidR="00000000" w:rsidRDefault="00CF6DDB">
      <w:pPr>
        <w:spacing w:line="360" w:lineRule="auto"/>
        <w:outlineLvl w:val="0"/>
        <w:rPr>
          <w:rFonts w:ascii="宋体" w:hAnsi="宋体" w:cs="宋体" w:hint="eastAsia"/>
          <w:szCs w:val="21"/>
        </w:rPr>
      </w:pPr>
      <w:r>
        <w:rPr>
          <w:rFonts w:ascii="宋体" w:hAnsi="宋体" w:cs="宋体" w:hint="eastAsia"/>
          <w:szCs w:val="21"/>
        </w:rPr>
        <w:fldChar w:fldCharType="end"/>
      </w:r>
    </w:p>
    <w:p w:rsidR="00000000" w:rsidRDefault="00CF6DDB">
      <w:pPr>
        <w:spacing w:line="360" w:lineRule="auto"/>
        <w:jc w:val="center"/>
        <w:rPr>
          <w:rFonts w:ascii="黑体" w:eastAsia="黑体" w:hAnsi="黑体" w:hint="eastAsia"/>
          <w:sz w:val="32"/>
          <w:szCs w:val="32"/>
        </w:rPr>
      </w:pPr>
      <w:r>
        <w:rPr>
          <w:rFonts w:ascii="黑体" w:eastAsia="黑体" w:hAnsi="黑体" w:hint="eastAsia"/>
          <w:sz w:val="32"/>
          <w:szCs w:val="32"/>
        </w:rPr>
        <w:t>插图清单</w:t>
      </w:r>
    </w:p>
    <w:p w:rsidR="00000000" w:rsidRDefault="00CF6DDB">
      <w:pPr>
        <w:spacing w:line="360" w:lineRule="auto"/>
        <w:jc w:val="center"/>
        <w:outlineLvl w:val="0"/>
        <w:rPr>
          <w:rFonts w:ascii="黑体" w:eastAsia="黑体" w:hAnsi="黑体" w:hint="eastAsia"/>
          <w:sz w:val="32"/>
          <w:szCs w:val="32"/>
        </w:rPr>
      </w:pPr>
    </w:p>
    <w:p w:rsidR="00000000" w:rsidRDefault="00CF6DDB">
      <w:pPr>
        <w:pStyle w:val="af3"/>
        <w:tabs>
          <w:tab w:val="right" w:leader="dot" w:pos="8296"/>
        </w:tabs>
        <w:ind w:left="840" w:hanging="420"/>
        <w:rPr>
          <w:rFonts w:ascii="宋体" w:hAnsi="宋体"/>
          <w:smallCaps/>
          <w:sz w:val="21"/>
          <w:szCs w:val="21"/>
          <w:lang w:val="en-US" w:eastAsia="zh-CN"/>
        </w:rPr>
      </w:pPr>
      <w:r>
        <w:rPr>
          <w:rFonts w:ascii="宋体" w:hAnsi="宋体" w:cs="宋体"/>
          <w:sz w:val="21"/>
          <w:szCs w:val="21"/>
        </w:rPr>
        <w:fldChar w:fldCharType="begin"/>
      </w:r>
      <w:r>
        <w:rPr>
          <w:rFonts w:ascii="宋体" w:hAnsi="宋体" w:cs="宋体"/>
          <w:sz w:val="21"/>
          <w:szCs w:val="21"/>
        </w:rPr>
        <w:instrText xml:space="preserve"> </w:instrText>
      </w:r>
      <w:r>
        <w:rPr>
          <w:rFonts w:ascii="宋体" w:hAnsi="宋体" w:cs="宋体" w:hint="eastAsia"/>
          <w:sz w:val="21"/>
          <w:szCs w:val="21"/>
        </w:rPr>
        <w:instrText>TOC \h \z \c "</w:instrText>
      </w:r>
      <w:r>
        <w:rPr>
          <w:rFonts w:ascii="宋体" w:hAnsi="宋体" w:cs="宋体" w:hint="eastAsia"/>
          <w:sz w:val="21"/>
          <w:szCs w:val="21"/>
        </w:rPr>
        <w:instrText>图</w:instrText>
      </w:r>
      <w:r>
        <w:rPr>
          <w:rFonts w:ascii="宋体" w:hAnsi="宋体" w:cs="宋体" w:hint="eastAsia"/>
          <w:sz w:val="21"/>
          <w:szCs w:val="21"/>
        </w:rPr>
        <w:instrText>"</w:instrText>
      </w:r>
      <w:r>
        <w:rPr>
          <w:rFonts w:ascii="宋体" w:hAnsi="宋体" w:cs="宋体"/>
          <w:sz w:val="21"/>
          <w:szCs w:val="21"/>
        </w:rPr>
        <w:instrText xml:space="preserve"> </w:instrText>
      </w:r>
      <w:r>
        <w:rPr>
          <w:rFonts w:ascii="宋体" w:hAnsi="宋体" w:cs="宋体"/>
          <w:sz w:val="21"/>
          <w:szCs w:val="21"/>
        </w:rPr>
        <w:fldChar w:fldCharType="separate"/>
      </w:r>
      <w:hyperlink w:anchor="_Toc487713468" w:history="1">
        <w:r>
          <w:rPr>
            <w:rStyle w:val="a9"/>
            <w:rFonts w:ascii="宋体" w:hAnsi="宋体" w:hint="eastAsia"/>
            <w:color w:val="auto"/>
            <w:sz w:val="21"/>
            <w:szCs w:val="21"/>
            <w:lang w:val="en-US" w:eastAsia="zh-CN"/>
          </w:rPr>
          <w:t>图</w:t>
        </w:r>
        <w:r>
          <w:rPr>
            <w:rStyle w:val="a9"/>
            <w:rFonts w:ascii="宋体" w:hAnsi="宋体"/>
            <w:color w:val="auto"/>
            <w:sz w:val="21"/>
            <w:szCs w:val="21"/>
            <w:lang w:val="en-US" w:eastAsia="zh-CN"/>
          </w:rPr>
          <w:t xml:space="preserve"> 1</w:t>
        </w:r>
        <w:r>
          <w:rPr>
            <w:rStyle w:val="a9"/>
            <w:rFonts w:ascii="宋体" w:hAnsi="宋体" w:hint="eastAsia"/>
            <w:color w:val="auto"/>
            <w:sz w:val="21"/>
            <w:szCs w:val="21"/>
            <w:lang w:val="en-US" w:eastAsia="zh-CN"/>
          </w:rPr>
          <w:t>中</w:t>
        </w:r>
        <w:r>
          <w:rPr>
            <w:rStyle w:val="a9"/>
            <w:rFonts w:ascii="宋体" w:hAnsi="宋体" w:hint="eastAsia"/>
            <w:color w:val="auto"/>
            <w:sz w:val="21"/>
            <w:szCs w:val="21"/>
            <w:lang w:val="en-US" w:eastAsia="zh-CN"/>
          </w:rPr>
          <w:t>国在各类制造业产品全球价值链中的分工地位</w:t>
        </w:r>
        <w:r>
          <w:rPr>
            <w:rFonts w:ascii="宋体" w:hAnsi="宋体"/>
            <w:sz w:val="21"/>
            <w:szCs w:val="21"/>
            <w:lang w:val="en-US" w:eastAsia="zh-CN"/>
          </w:rPr>
          <w:tab/>
        </w:r>
        <w:r>
          <w:rPr>
            <w:rFonts w:ascii="宋体" w:hAnsi="宋体"/>
            <w:sz w:val="21"/>
            <w:szCs w:val="21"/>
            <w:lang w:val="en-US" w:eastAsia="zh-CN"/>
          </w:rPr>
          <w:fldChar w:fldCharType="begin"/>
        </w:r>
        <w:r>
          <w:rPr>
            <w:rFonts w:ascii="宋体" w:hAnsi="宋体"/>
            <w:sz w:val="21"/>
            <w:szCs w:val="21"/>
            <w:lang w:val="en-US" w:eastAsia="zh-CN"/>
          </w:rPr>
          <w:instrText xml:space="preserve"> PAGEREF _Toc487713468 \h </w:instrText>
        </w:r>
        <w:r>
          <w:rPr>
            <w:rFonts w:ascii="宋体" w:hAnsi="宋体"/>
            <w:sz w:val="21"/>
            <w:szCs w:val="21"/>
            <w:lang w:val="en-US" w:eastAsia="zh-CN"/>
          </w:rPr>
          <w:fldChar w:fldCharType="separate"/>
        </w:r>
        <w:r>
          <w:rPr>
            <w:rFonts w:ascii="宋体" w:hAnsi="宋体"/>
            <w:sz w:val="21"/>
            <w:szCs w:val="21"/>
            <w:lang w:val="en-US" w:eastAsia="zh-CN"/>
          </w:rPr>
          <w:t>4</w:t>
        </w:r>
        <w:r>
          <w:rPr>
            <w:rFonts w:ascii="宋体" w:hAnsi="宋体"/>
            <w:sz w:val="21"/>
            <w:szCs w:val="21"/>
            <w:lang w:val="en-US" w:eastAsia="zh-CN"/>
          </w:rPr>
          <w:fldChar w:fldCharType="end"/>
        </w:r>
      </w:hyperlink>
    </w:p>
    <w:p w:rsidR="00000000" w:rsidRDefault="00CF6DDB">
      <w:pPr>
        <w:pStyle w:val="af3"/>
        <w:tabs>
          <w:tab w:val="right" w:leader="dot" w:pos="8296"/>
        </w:tabs>
        <w:ind w:left="840" w:hanging="420"/>
        <w:rPr>
          <w:rFonts w:ascii="宋体" w:hAnsi="宋体"/>
          <w:smallCaps/>
          <w:sz w:val="21"/>
          <w:szCs w:val="21"/>
          <w:lang w:val="en-US" w:eastAsia="zh-CN"/>
        </w:rPr>
      </w:pPr>
      <w:hyperlink w:anchor="_Toc487713469" w:history="1">
        <w:r>
          <w:rPr>
            <w:rStyle w:val="a9"/>
            <w:rFonts w:ascii="宋体" w:hAnsi="宋体" w:hint="eastAsia"/>
            <w:color w:val="auto"/>
            <w:sz w:val="21"/>
            <w:szCs w:val="21"/>
            <w:lang w:val="en-US" w:eastAsia="zh-CN"/>
          </w:rPr>
          <w:t>图</w:t>
        </w:r>
        <w:r>
          <w:rPr>
            <w:rStyle w:val="a9"/>
            <w:rFonts w:ascii="宋体" w:hAnsi="宋体"/>
            <w:color w:val="auto"/>
            <w:sz w:val="21"/>
            <w:szCs w:val="21"/>
            <w:lang w:val="en-US" w:eastAsia="zh-CN"/>
          </w:rPr>
          <w:t xml:space="preserve"> 2</w:t>
        </w:r>
        <w:r>
          <w:rPr>
            <w:rStyle w:val="a9"/>
            <w:rFonts w:ascii="宋体" w:hAnsi="宋体" w:hint="eastAsia"/>
            <w:color w:val="auto"/>
            <w:sz w:val="21"/>
            <w:szCs w:val="21"/>
            <w:lang w:val="en-US" w:eastAsia="zh-CN"/>
          </w:rPr>
          <w:t>机械设备全球价值链中各国的</w:t>
        </w:r>
        <w:r>
          <w:rPr>
            <w:rStyle w:val="a9"/>
            <w:rFonts w:ascii="宋体" w:hAnsi="宋体"/>
            <w:color w:val="auto"/>
            <w:sz w:val="21"/>
            <w:szCs w:val="21"/>
            <w:lang w:val="en-US" w:eastAsia="zh-CN"/>
          </w:rPr>
          <w:t>GH</w:t>
        </w:r>
        <w:r>
          <w:rPr>
            <w:rStyle w:val="a9"/>
            <w:rFonts w:ascii="宋体" w:hAnsi="宋体" w:hint="eastAsia"/>
            <w:color w:val="auto"/>
            <w:sz w:val="21"/>
            <w:szCs w:val="21"/>
            <w:lang w:val="en-US" w:eastAsia="zh-CN"/>
          </w:rPr>
          <w:t>指数</w:t>
        </w:r>
        <w:r>
          <w:rPr>
            <w:rFonts w:ascii="宋体" w:hAnsi="宋体"/>
            <w:sz w:val="21"/>
            <w:szCs w:val="21"/>
            <w:lang w:val="en-US" w:eastAsia="zh-CN"/>
          </w:rPr>
          <w:tab/>
        </w:r>
      </w:hyperlink>
      <w:r>
        <w:rPr>
          <w:rStyle w:val="a9"/>
          <w:rFonts w:ascii="宋体" w:hAnsi="宋体"/>
          <w:color w:val="auto"/>
          <w:sz w:val="21"/>
          <w:szCs w:val="21"/>
          <w:lang w:val="en-US" w:eastAsia="zh-CN"/>
        </w:rPr>
        <w:t>6</w:t>
      </w:r>
    </w:p>
    <w:p w:rsidR="00000000" w:rsidRDefault="00CF6DDB">
      <w:pPr>
        <w:pStyle w:val="af3"/>
        <w:tabs>
          <w:tab w:val="right" w:leader="dot" w:pos="8296"/>
        </w:tabs>
        <w:ind w:left="840" w:hanging="420"/>
        <w:rPr>
          <w:rFonts w:ascii="宋体" w:hAnsi="宋体"/>
          <w:smallCaps/>
          <w:sz w:val="21"/>
          <w:szCs w:val="21"/>
          <w:lang w:val="en-US" w:eastAsia="zh-CN"/>
        </w:rPr>
      </w:pPr>
      <w:hyperlink w:anchor="_Toc487713470" w:history="1">
        <w:r>
          <w:rPr>
            <w:rStyle w:val="a9"/>
            <w:rFonts w:ascii="宋体" w:hAnsi="宋体" w:hint="eastAsia"/>
            <w:color w:val="auto"/>
            <w:sz w:val="21"/>
            <w:szCs w:val="21"/>
            <w:lang w:val="en-US" w:eastAsia="zh-CN"/>
          </w:rPr>
          <w:t>图</w:t>
        </w:r>
        <w:r>
          <w:rPr>
            <w:rStyle w:val="a9"/>
            <w:rFonts w:ascii="宋体" w:hAnsi="宋体"/>
            <w:color w:val="auto"/>
            <w:sz w:val="21"/>
            <w:szCs w:val="21"/>
            <w:lang w:val="en-US" w:eastAsia="zh-CN"/>
          </w:rPr>
          <w:t xml:space="preserve"> 3</w:t>
        </w:r>
        <w:r>
          <w:rPr>
            <w:rStyle w:val="a9"/>
            <w:rFonts w:ascii="宋体" w:hAnsi="宋体" w:hint="eastAsia"/>
            <w:color w:val="auto"/>
            <w:sz w:val="21"/>
            <w:szCs w:val="21"/>
            <w:lang w:val="en-US" w:eastAsia="zh-CN"/>
          </w:rPr>
          <w:t>交通运输设备全球价值链中各国的</w:t>
        </w:r>
        <w:r>
          <w:rPr>
            <w:rStyle w:val="a9"/>
            <w:rFonts w:ascii="宋体" w:hAnsi="宋体"/>
            <w:color w:val="auto"/>
            <w:sz w:val="21"/>
            <w:szCs w:val="21"/>
            <w:lang w:val="en-US" w:eastAsia="zh-CN"/>
          </w:rPr>
          <w:t>GH</w:t>
        </w:r>
        <w:r>
          <w:rPr>
            <w:rStyle w:val="a9"/>
            <w:rFonts w:ascii="宋体" w:hAnsi="宋体" w:hint="eastAsia"/>
            <w:color w:val="auto"/>
            <w:sz w:val="21"/>
            <w:szCs w:val="21"/>
            <w:lang w:val="en-US" w:eastAsia="zh-CN"/>
          </w:rPr>
          <w:t>指数</w:t>
        </w:r>
        <w:r>
          <w:rPr>
            <w:rFonts w:ascii="宋体" w:hAnsi="宋体"/>
            <w:sz w:val="21"/>
            <w:szCs w:val="21"/>
            <w:lang w:val="en-US" w:eastAsia="zh-CN"/>
          </w:rPr>
          <w:tab/>
        </w:r>
      </w:hyperlink>
      <w:r>
        <w:rPr>
          <w:rStyle w:val="a9"/>
          <w:rFonts w:ascii="宋体" w:hAnsi="宋体"/>
          <w:color w:val="auto"/>
          <w:sz w:val="21"/>
          <w:szCs w:val="21"/>
          <w:lang w:val="en-US" w:eastAsia="zh-CN"/>
        </w:rPr>
        <w:t>10</w:t>
      </w:r>
    </w:p>
    <w:p w:rsidR="00000000" w:rsidRDefault="00CF6DDB">
      <w:pPr>
        <w:pStyle w:val="af3"/>
        <w:tabs>
          <w:tab w:val="right" w:leader="dot" w:pos="8296"/>
        </w:tabs>
        <w:ind w:left="840" w:hanging="420"/>
        <w:rPr>
          <w:rFonts w:ascii="宋体" w:hAnsi="宋体"/>
          <w:smallCaps/>
          <w:sz w:val="21"/>
          <w:szCs w:val="21"/>
          <w:lang w:val="en-US" w:eastAsia="zh-CN"/>
        </w:rPr>
      </w:pPr>
      <w:hyperlink w:anchor="_Toc487713471" w:history="1">
        <w:r>
          <w:rPr>
            <w:rStyle w:val="a9"/>
            <w:rFonts w:ascii="宋体" w:hAnsi="宋体" w:hint="eastAsia"/>
            <w:color w:val="auto"/>
            <w:sz w:val="21"/>
            <w:szCs w:val="21"/>
            <w:lang w:val="en-US" w:eastAsia="zh-CN"/>
          </w:rPr>
          <w:t>图</w:t>
        </w:r>
        <w:r>
          <w:rPr>
            <w:rStyle w:val="a9"/>
            <w:rFonts w:ascii="宋体" w:hAnsi="宋体"/>
            <w:color w:val="auto"/>
            <w:sz w:val="21"/>
            <w:szCs w:val="21"/>
            <w:lang w:val="en-US" w:eastAsia="zh-CN"/>
          </w:rPr>
          <w:t xml:space="preserve"> 4</w:t>
        </w:r>
        <w:r>
          <w:rPr>
            <w:rStyle w:val="a9"/>
            <w:rFonts w:ascii="宋体" w:hAnsi="宋体" w:hint="eastAsia"/>
            <w:color w:val="auto"/>
            <w:sz w:val="21"/>
            <w:szCs w:val="21"/>
            <w:lang w:val="en-US" w:eastAsia="zh-CN"/>
          </w:rPr>
          <w:t>电子、电器与光学设备全球价值链中各国的</w:t>
        </w:r>
        <w:r>
          <w:rPr>
            <w:rStyle w:val="a9"/>
            <w:rFonts w:ascii="宋体" w:hAnsi="宋体"/>
            <w:color w:val="auto"/>
            <w:sz w:val="21"/>
            <w:szCs w:val="21"/>
            <w:lang w:val="en-US" w:eastAsia="zh-CN"/>
          </w:rPr>
          <w:t>GH</w:t>
        </w:r>
        <w:r>
          <w:rPr>
            <w:rStyle w:val="a9"/>
            <w:rFonts w:ascii="宋体" w:hAnsi="宋体" w:hint="eastAsia"/>
            <w:color w:val="auto"/>
            <w:sz w:val="21"/>
            <w:szCs w:val="21"/>
            <w:lang w:val="en-US" w:eastAsia="zh-CN"/>
          </w:rPr>
          <w:t>指数</w:t>
        </w:r>
        <w:r>
          <w:rPr>
            <w:rFonts w:ascii="宋体" w:hAnsi="宋体"/>
            <w:sz w:val="21"/>
            <w:szCs w:val="21"/>
            <w:lang w:val="en-US" w:eastAsia="zh-CN"/>
          </w:rPr>
          <w:tab/>
        </w:r>
      </w:hyperlink>
      <w:r>
        <w:rPr>
          <w:rStyle w:val="a9"/>
          <w:rFonts w:ascii="宋体" w:hAnsi="宋体"/>
          <w:color w:val="auto"/>
          <w:sz w:val="21"/>
          <w:szCs w:val="21"/>
          <w:lang w:val="en-US" w:eastAsia="zh-CN"/>
        </w:rPr>
        <w:t>12</w:t>
      </w:r>
    </w:p>
    <w:p w:rsidR="00000000" w:rsidRDefault="00CF6DDB">
      <w:pPr>
        <w:spacing w:line="360" w:lineRule="auto"/>
        <w:jc w:val="left"/>
        <w:rPr>
          <w:rFonts w:ascii="宋体" w:hAnsi="宋体" w:cs="宋体" w:hint="eastAsia"/>
          <w:szCs w:val="21"/>
        </w:rPr>
      </w:pPr>
      <w:r>
        <w:rPr>
          <w:rFonts w:ascii="宋体" w:hAnsi="宋体" w:cs="宋体"/>
          <w:szCs w:val="21"/>
        </w:rPr>
        <w:fldChar w:fldCharType="end"/>
      </w:r>
    </w:p>
    <w:p w:rsidR="00000000" w:rsidRDefault="00CF6DDB">
      <w:pPr>
        <w:spacing w:line="360" w:lineRule="auto"/>
        <w:jc w:val="left"/>
        <w:outlineLvl w:val="0"/>
        <w:rPr>
          <w:rFonts w:ascii="黑体" w:eastAsia="黑体" w:hAnsi="黑体" w:cs="黑体" w:hint="eastAsia"/>
          <w:szCs w:val="21"/>
        </w:rPr>
      </w:pPr>
    </w:p>
    <w:p w:rsidR="00000000" w:rsidRDefault="00CF6DDB">
      <w:pPr>
        <w:spacing w:line="360" w:lineRule="auto"/>
        <w:jc w:val="left"/>
        <w:outlineLvl w:val="0"/>
        <w:rPr>
          <w:rFonts w:ascii="黑体" w:eastAsia="黑体" w:hAnsi="黑体" w:cs="黑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left"/>
        <w:outlineLvl w:val="0"/>
        <w:rPr>
          <w:rFonts w:ascii="宋体" w:hAnsi="宋体" w:cs="宋体" w:hint="eastAsia"/>
          <w:szCs w:val="21"/>
        </w:rPr>
      </w:pPr>
    </w:p>
    <w:p w:rsidR="00000000" w:rsidRDefault="00CF6DDB">
      <w:pPr>
        <w:spacing w:line="360" w:lineRule="auto"/>
        <w:jc w:val="center"/>
        <w:rPr>
          <w:rFonts w:ascii="黑体" w:eastAsia="黑体" w:hAnsi="黑体" w:hint="eastAsia"/>
          <w:sz w:val="32"/>
          <w:szCs w:val="32"/>
        </w:rPr>
      </w:pPr>
      <w:r>
        <w:rPr>
          <w:rFonts w:ascii="黑体" w:eastAsia="黑体" w:hAnsi="黑体" w:hint="eastAsia"/>
          <w:sz w:val="32"/>
          <w:szCs w:val="32"/>
        </w:rPr>
        <w:t>附</w:t>
      </w:r>
      <w:r>
        <w:rPr>
          <w:rFonts w:ascii="黑体" w:eastAsia="黑体" w:hAnsi="黑体" w:hint="eastAsia"/>
          <w:sz w:val="32"/>
          <w:szCs w:val="32"/>
        </w:rPr>
        <w:t>表清单</w:t>
      </w:r>
    </w:p>
    <w:p w:rsidR="00000000" w:rsidRDefault="00CF6DDB">
      <w:pPr>
        <w:pStyle w:val="af3"/>
        <w:tabs>
          <w:tab w:val="right" w:leader="dot" w:pos="8296"/>
        </w:tabs>
        <w:ind w:left="840" w:hanging="420"/>
        <w:rPr>
          <w:rFonts w:ascii="宋体" w:hAnsi="宋体"/>
          <w:smallCaps/>
          <w:sz w:val="21"/>
          <w:szCs w:val="21"/>
          <w:lang w:val="en-US" w:eastAsia="zh-CN"/>
        </w:rPr>
      </w:pPr>
      <w:r>
        <w:rPr>
          <w:rFonts w:ascii="宋体" w:hAnsi="宋体" w:cs="宋体"/>
          <w:sz w:val="21"/>
          <w:szCs w:val="21"/>
        </w:rPr>
        <w:fldChar w:fldCharType="begin"/>
      </w:r>
      <w:r>
        <w:rPr>
          <w:rFonts w:ascii="宋体" w:hAnsi="宋体" w:cs="宋体"/>
          <w:sz w:val="21"/>
          <w:szCs w:val="21"/>
        </w:rPr>
        <w:instrText xml:space="preserve"> </w:instrText>
      </w:r>
      <w:r>
        <w:rPr>
          <w:rFonts w:ascii="宋体" w:hAnsi="宋体" w:cs="宋体" w:hint="eastAsia"/>
          <w:sz w:val="21"/>
          <w:szCs w:val="21"/>
        </w:rPr>
        <w:instrText>TOC \h \z \c "</w:instrText>
      </w:r>
      <w:r>
        <w:rPr>
          <w:rFonts w:ascii="宋体" w:hAnsi="宋体" w:cs="宋体" w:hint="eastAsia"/>
          <w:sz w:val="21"/>
          <w:szCs w:val="21"/>
        </w:rPr>
        <w:instrText>表</w:instrText>
      </w:r>
      <w:r>
        <w:rPr>
          <w:rFonts w:ascii="宋体" w:hAnsi="宋体" w:cs="宋体" w:hint="eastAsia"/>
          <w:sz w:val="21"/>
          <w:szCs w:val="21"/>
        </w:rPr>
        <w:instrText>"</w:instrText>
      </w:r>
      <w:r>
        <w:rPr>
          <w:rFonts w:ascii="宋体" w:hAnsi="宋体" w:cs="宋体"/>
          <w:sz w:val="21"/>
          <w:szCs w:val="21"/>
        </w:rPr>
        <w:instrText xml:space="preserve"> </w:instrText>
      </w:r>
      <w:r>
        <w:rPr>
          <w:rFonts w:ascii="宋体" w:hAnsi="宋体" w:cs="宋体"/>
          <w:sz w:val="21"/>
          <w:szCs w:val="21"/>
        </w:rPr>
        <w:fldChar w:fldCharType="separate"/>
      </w:r>
      <w:hyperlink w:anchor="_Toc487713729" w:history="1">
        <w:r>
          <w:rPr>
            <w:rStyle w:val="a9"/>
            <w:rFonts w:ascii="宋体" w:hAnsi="宋体" w:hint="eastAsia"/>
            <w:color w:val="auto"/>
            <w:sz w:val="21"/>
            <w:szCs w:val="21"/>
            <w:lang w:val="en-US" w:eastAsia="zh-CN"/>
          </w:rPr>
          <w:t>表</w:t>
        </w:r>
        <w:r>
          <w:rPr>
            <w:rStyle w:val="a9"/>
            <w:rFonts w:ascii="宋体" w:hAnsi="宋体"/>
            <w:color w:val="auto"/>
            <w:sz w:val="21"/>
            <w:szCs w:val="21"/>
            <w:lang w:val="en-US" w:eastAsia="zh-CN"/>
          </w:rPr>
          <w:t xml:space="preserve"> 1 2011</w:t>
        </w:r>
        <w:r>
          <w:rPr>
            <w:rStyle w:val="a9"/>
            <w:rFonts w:ascii="宋体" w:hAnsi="宋体" w:hint="eastAsia"/>
            <w:color w:val="auto"/>
            <w:sz w:val="21"/>
            <w:szCs w:val="21"/>
            <w:lang w:val="en-US" w:eastAsia="zh-CN"/>
          </w:rPr>
          <w:t>年各国高技术产品</w:t>
        </w:r>
        <w:r>
          <w:rPr>
            <w:rStyle w:val="a9"/>
            <w:rFonts w:ascii="宋体" w:hAnsi="宋体"/>
            <w:color w:val="auto"/>
            <w:sz w:val="21"/>
            <w:szCs w:val="21"/>
            <w:lang w:val="en-US" w:eastAsia="zh-CN"/>
          </w:rPr>
          <w:t>GVC</w:t>
        </w:r>
        <w:r>
          <w:rPr>
            <w:rStyle w:val="a9"/>
            <w:rFonts w:ascii="宋体" w:hAnsi="宋体" w:hint="eastAsia"/>
            <w:color w:val="auto"/>
            <w:sz w:val="21"/>
            <w:szCs w:val="21"/>
            <w:lang w:val="en-US" w:eastAsia="zh-CN"/>
          </w:rPr>
          <w:t>收入中知识密集型制造业的比重</w:t>
        </w:r>
        <w:r>
          <w:rPr>
            <w:rFonts w:ascii="宋体" w:hAnsi="宋体"/>
            <w:sz w:val="21"/>
            <w:szCs w:val="21"/>
            <w:lang w:val="en-US" w:eastAsia="zh-CN"/>
          </w:rPr>
          <w:tab/>
        </w:r>
        <w:r>
          <w:rPr>
            <w:rFonts w:ascii="宋体" w:hAnsi="宋体"/>
            <w:sz w:val="21"/>
            <w:szCs w:val="21"/>
            <w:lang w:val="en-US" w:eastAsia="zh-CN"/>
          </w:rPr>
          <w:fldChar w:fldCharType="begin"/>
        </w:r>
        <w:r>
          <w:rPr>
            <w:rFonts w:ascii="宋体" w:hAnsi="宋体"/>
            <w:sz w:val="21"/>
            <w:szCs w:val="21"/>
            <w:lang w:val="en-US" w:eastAsia="zh-CN"/>
          </w:rPr>
          <w:instrText xml:space="preserve"> PAGEREF _Toc487713729 \h </w:instrText>
        </w:r>
        <w:r>
          <w:rPr>
            <w:rFonts w:ascii="宋体" w:hAnsi="宋体"/>
            <w:sz w:val="21"/>
            <w:szCs w:val="21"/>
            <w:lang w:val="en-US" w:eastAsia="zh-CN"/>
          </w:rPr>
          <w:fldChar w:fldCharType="separate"/>
        </w:r>
        <w:r>
          <w:rPr>
            <w:rFonts w:ascii="宋体" w:hAnsi="宋体"/>
            <w:sz w:val="21"/>
            <w:szCs w:val="21"/>
            <w:lang w:val="en-US" w:eastAsia="zh-CN"/>
          </w:rPr>
          <w:t>4</w:t>
        </w:r>
        <w:r>
          <w:rPr>
            <w:rFonts w:ascii="宋体" w:hAnsi="宋体"/>
            <w:sz w:val="21"/>
            <w:szCs w:val="21"/>
            <w:lang w:val="en-US" w:eastAsia="zh-CN"/>
          </w:rPr>
          <w:fldChar w:fldCharType="end"/>
        </w:r>
      </w:hyperlink>
    </w:p>
    <w:p w:rsidR="00000000" w:rsidRDefault="00CF6DDB">
      <w:pPr>
        <w:pStyle w:val="af3"/>
        <w:tabs>
          <w:tab w:val="right" w:leader="dot" w:pos="8296"/>
        </w:tabs>
        <w:ind w:left="840" w:hanging="420"/>
        <w:rPr>
          <w:rFonts w:ascii="宋体" w:hAnsi="宋体"/>
          <w:smallCaps/>
          <w:sz w:val="21"/>
          <w:szCs w:val="21"/>
          <w:lang w:val="en-US" w:eastAsia="zh-CN"/>
        </w:rPr>
      </w:pPr>
      <w:hyperlink w:anchor="_Toc487713730" w:history="1">
        <w:r>
          <w:rPr>
            <w:rStyle w:val="a9"/>
            <w:rFonts w:ascii="宋体" w:hAnsi="宋体" w:hint="eastAsia"/>
            <w:color w:val="auto"/>
            <w:sz w:val="21"/>
            <w:szCs w:val="21"/>
            <w:lang w:val="en-US" w:eastAsia="zh-CN"/>
          </w:rPr>
          <w:t>表</w:t>
        </w:r>
        <w:r>
          <w:rPr>
            <w:rStyle w:val="a9"/>
            <w:rFonts w:ascii="宋体" w:hAnsi="宋体"/>
            <w:color w:val="auto"/>
            <w:sz w:val="21"/>
            <w:szCs w:val="21"/>
            <w:lang w:val="en-US" w:eastAsia="zh-CN"/>
          </w:rPr>
          <w:t xml:space="preserve"> 2 1995-2011</w:t>
        </w:r>
        <w:r>
          <w:rPr>
            <w:rStyle w:val="a9"/>
            <w:rFonts w:ascii="宋体" w:hAnsi="宋体" w:hint="eastAsia"/>
            <w:color w:val="auto"/>
            <w:sz w:val="21"/>
            <w:szCs w:val="21"/>
            <w:lang w:val="en-US" w:eastAsia="zh-CN"/>
          </w:rPr>
          <w:t>年各国高技术产品</w:t>
        </w:r>
        <w:r>
          <w:rPr>
            <w:rStyle w:val="a9"/>
            <w:rFonts w:ascii="宋体" w:hAnsi="宋体"/>
            <w:color w:val="auto"/>
            <w:sz w:val="21"/>
            <w:szCs w:val="21"/>
            <w:lang w:val="en-US" w:eastAsia="zh-CN"/>
          </w:rPr>
          <w:t>GVC</w:t>
        </w:r>
        <w:r>
          <w:rPr>
            <w:rStyle w:val="a9"/>
            <w:rFonts w:ascii="宋体" w:hAnsi="宋体" w:hint="eastAsia"/>
            <w:color w:val="auto"/>
            <w:sz w:val="21"/>
            <w:szCs w:val="21"/>
            <w:lang w:val="en-US" w:eastAsia="zh-CN"/>
          </w:rPr>
          <w:t>收入中知识技术密集型制造业比重变化情况</w:t>
        </w:r>
        <w:r>
          <w:rPr>
            <w:rFonts w:ascii="宋体" w:hAnsi="宋体"/>
            <w:sz w:val="21"/>
            <w:szCs w:val="21"/>
            <w:lang w:val="en-US" w:eastAsia="zh-CN"/>
          </w:rPr>
          <w:tab/>
        </w:r>
      </w:hyperlink>
      <w:r>
        <w:rPr>
          <w:rStyle w:val="a9"/>
          <w:rFonts w:ascii="宋体" w:hAnsi="宋体"/>
          <w:color w:val="auto"/>
          <w:sz w:val="21"/>
          <w:szCs w:val="21"/>
          <w:lang w:val="en-US" w:eastAsia="zh-CN"/>
        </w:rPr>
        <w:t>5</w:t>
      </w:r>
    </w:p>
    <w:p w:rsidR="00000000" w:rsidRDefault="00CF6DDB">
      <w:pPr>
        <w:pStyle w:val="af3"/>
        <w:tabs>
          <w:tab w:val="right" w:leader="dot" w:pos="8296"/>
        </w:tabs>
        <w:ind w:left="840" w:hanging="420"/>
        <w:rPr>
          <w:rFonts w:ascii="宋体" w:hAnsi="宋体"/>
          <w:smallCaps/>
          <w:sz w:val="21"/>
          <w:szCs w:val="21"/>
          <w:lang w:val="en-US" w:eastAsia="zh-CN"/>
        </w:rPr>
      </w:pPr>
      <w:hyperlink w:anchor="_Toc487713731" w:history="1">
        <w:r>
          <w:rPr>
            <w:rStyle w:val="a9"/>
            <w:rFonts w:ascii="宋体" w:hAnsi="宋体" w:hint="eastAsia"/>
            <w:color w:val="auto"/>
            <w:sz w:val="21"/>
            <w:szCs w:val="21"/>
            <w:lang w:val="en-US" w:eastAsia="zh-CN"/>
          </w:rPr>
          <w:t>表</w:t>
        </w:r>
        <w:r>
          <w:rPr>
            <w:rStyle w:val="a9"/>
            <w:rFonts w:ascii="宋体" w:hAnsi="宋体"/>
            <w:color w:val="auto"/>
            <w:sz w:val="21"/>
            <w:szCs w:val="21"/>
            <w:lang w:val="en-US" w:eastAsia="zh-CN"/>
          </w:rPr>
          <w:t xml:space="preserve"> 3 2011</w:t>
        </w:r>
        <w:r>
          <w:rPr>
            <w:rStyle w:val="a9"/>
            <w:rFonts w:ascii="宋体" w:hAnsi="宋体" w:hint="eastAsia"/>
            <w:color w:val="auto"/>
            <w:sz w:val="21"/>
            <w:szCs w:val="21"/>
            <w:lang w:val="en-US" w:eastAsia="zh-CN"/>
          </w:rPr>
          <w:t>年各国制造业产品</w:t>
        </w:r>
        <w:r>
          <w:rPr>
            <w:rStyle w:val="a9"/>
            <w:rFonts w:ascii="宋体" w:hAnsi="宋体"/>
            <w:color w:val="auto"/>
            <w:sz w:val="21"/>
            <w:szCs w:val="21"/>
            <w:lang w:val="en-US" w:eastAsia="zh-CN"/>
          </w:rPr>
          <w:t>GVC</w:t>
        </w:r>
        <w:r>
          <w:rPr>
            <w:rStyle w:val="a9"/>
            <w:rFonts w:ascii="宋体" w:hAnsi="宋体" w:hint="eastAsia"/>
            <w:color w:val="auto"/>
            <w:sz w:val="21"/>
            <w:szCs w:val="21"/>
            <w:lang w:val="en-US" w:eastAsia="zh-CN"/>
          </w:rPr>
          <w:t>收入中知</w:t>
        </w:r>
        <w:r>
          <w:rPr>
            <w:rStyle w:val="a9"/>
            <w:rFonts w:ascii="宋体" w:hAnsi="宋体" w:hint="eastAsia"/>
            <w:color w:val="auto"/>
            <w:sz w:val="21"/>
            <w:szCs w:val="21"/>
            <w:lang w:val="en-US" w:eastAsia="zh-CN"/>
          </w:rPr>
          <w:t>识密集型服务业的比重</w:t>
        </w:r>
        <w:r>
          <w:rPr>
            <w:rFonts w:ascii="宋体" w:hAnsi="宋体"/>
            <w:sz w:val="21"/>
            <w:szCs w:val="21"/>
            <w:lang w:val="en-US" w:eastAsia="zh-CN"/>
          </w:rPr>
          <w:tab/>
        </w:r>
      </w:hyperlink>
      <w:r>
        <w:rPr>
          <w:rStyle w:val="a9"/>
          <w:rFonts w:ascii="宋体" w:hAnsi="宋体"/>
          <w:color w:val="auto"/>
          <w:sz w:val="21"/>
          <w:szCs w:val="21"/>
          <w:lang w:val="en-US" w:eastAsia="zh-CN"/>
        </w:rPr>
        <w:t>6</w:t>
      </w:r>
    </w:p>
    <w:p w:rsidR="00000000" w:rsidRDefault="00CF6DDB">
      <w:pPr>
        <w:pStyle w:val="af3"/>
        <w:tabs>
          <w:tab w:val="right" w:leader="dot" w:pos="8296"/>
        </w:tabs>
        <w:ind w:left="840" w:hanging="420"/>
        <w:rPr>
          <w:rFonts w:ascii="宋体" w:hAnsi="宋体"/>
          <w:smallCaps/>
          <w:sz w:val="21"/>
          <w:szCs w:val="21"/>
          <w:lang w:val="en-US" w:eastAsia="zh-CN"/>
        </w:rPr>
      </w:pPr>
      <w:hyperlink w:anchor="_Toc487713732" w:history="1">
        <w:r>
          <w:rPr>
            <w:rStyle w:val="a9"/>
            <w:rFonts w:ascii="宋体" w:hAnsi="宋体" w:hint="eastAsia"/>
            <w:color w:val="auto"/>
            <w:sz w:val="21"/>
            <w:szCs w:val="21"/>
            <w:lang w:val="en-US" w:eastAsia="zh-CN"/>
          </w:rPr>
          <w:t>表</w:t>
        </w:r>
        <w:r>
          <w:rPr>
            <w:rStyle w:val="a9"/>
            <w:rFonts w:ascii="宋体" w:hAnsi="宋体"/>
            <w:color w:val="auto"/>
            <w:sz w:val="21"/>
            <w:szCs w:val="21"/>
            <w:lang w:val="en-US" w:eastAsia="zh-CN"/>
          </w:rPr>
          <w:t xml:space="preserve"> 4 1995-2011</w:t>
        </w:r>
        <w:r>
          <w:rPr>
            <w:rStyle w:val="a9"/>
            <w:rFonts w:ascii="宋体" w:hAnsi="宋体" w:hint="eastAsia"/>
            <w:color w:val="auto"/>
            <w:sz w:val="21"/>
            <w:szCs w:val="21"/>
            <w:lang w:val="en-US" w:eastAsia="zh-CN"/>
          </w:rPr>
          <w:t>各国制造业产品</w:t>
        </w:r>
        <w:r>
          <w:rPr>
            <w:rStyle w:val="a9"/>
            <w:rFonts w:ascii="宋体" w:hAnsi="宋体"/>
            <w:color w:val="auto"/>
            <w:sz w:val="21"/>
            <w:szCs w:val="21"/>
            <w:lang w:val="en-US" w:eastAsia="zh-CN"/>
          </w:rPr>
          <w:t>GVC</w:t>
        </w:r>
        <w:r>
          <w:rPr>
            <w:rStyle w:val="a9"/>
            <w:rFonts w:ascii="宋体" w:hAnsi="宋体" w:hint="eastAsia"/>
            <w:color w:val="auto"/>
            <w:sz w:val="21"/>
            <w:szCs w:val="21"/>
            <w:lang w:val="en-US" w:eastAsia="zh-CN"/>
          </w:rPr>
          <w:t>收入中知识密集型服务业的比重变化</w:t>
        </w:r>
        <w:r>
          <w:rPr>
            <w:rFonts w:ascii="宋体" w:hAnsi="宋体"/>
            <w:sz w:val="21"/>
            <w:szCs w:val="21"/>
            <w:lang w:val="en-US" w:eastAsia="zh-CN"/>
          </w:rPr>
          <w:tab/>
        </w:r>
      </w:hyperlink>
      <w:r>
        <w:rPr>
          <w:rStyle w:val="a9"/>
          <w:rFonts w:ascii="宋体" w:hAnsi="宋体"/>
          <w:color w:val="auto"/>
          <w:sz w:val="21"/>
          <w:szCs w:val="21"/>
          <w:lang w:val="en-US" w:eastAsia="zh-CN"/>
        </w:rPr>
        <w:t>7</w:t>
      </w:r>
    </w:p>
    <w:p w:rsidR="00000000" w:rsidRDefault="00CF6DDB">
      <w:pPr>
        <w:pStyle w:val="af3"/>
        <w:tabs>
          <w:tab w:val="right" w:leader="dot" w:pos="8296"/>
        </w:tabs>
        <w:ind w:left="840" w:hanging="420"/>
        <w:rPr>
          <w:rFonts w:ascii="宋体" w:hAnsi="宋体"/>
          <w:smallCaps/>
          <w:sz w:val="21"/>
          <w:szCs w:val="21"/>
          <w:lang w:val="en-US" w:eastAsia="zh-CN"/>
        </w:rPr>
      </w:pPr>
      <w:hyperlink w:anchor="_Toc487713733" w:history="1">
        <w:r>
          <w:rPr>
            <w:rStyle w:val="a9"/>
            <w:rFonts w:ascii="宋体" w:hAnsi="宋体" w:hint="eastAsia"/>
            <w:color w:val="auto"/>
            <w:sz w:val="21"/>
            <w:szCs w:val="21"/>
            <w:lang w:val="en-US" w:eastAsia="zh-CN"/>
          </w:rPr>
          <w:t>表</w:t>
        </w:r>
        <w:r>
          <w:rPr>
            <w:rStyle w:val="a9"/>
            <w:rFonts w:ascii="宋体" w:hAnsi="宋体"/>
            <w:color w:val="auto"/>
            <w:sz w:val="21"/>
            <w:szCs w:val="21"/>
            <w:lang w:val="en-US" w:eastAsia="zh-CN"/>
          </w:rPr>
          <w:t xml:space="preserve"> 5</w:t>
        </w:r>
        <w:r>
          <w:rPr>
            <w:rStyle w:val="a9"/>
            <w:rFonts w:ascii="宋体" w:hAnsi="宋体" w:hint="eastAsia"/>
            <w:color w:val="auto"/>
            <w:sz w:val="21"/>
            <w:szCs w:val="21"/>
            <w:lang w:val="en-US" w:eastAsia="zh-CN"/>
          </w:rPr>
          <w:t>各国在高技术产品全球价值链中的</w:t>
        </w:r>
        <w:r>
          <w:rPr>
            <w:rStyle w:val="a9"/>
            <w:rFonts w:ascii="宋体" w:hAnsi="宋体"/>
            <w:color w:val="auto"/>
            <w:sz w:val="21"/>
            <w:szCs w:val="21"/>
            <w:lang w:val="en-US" w:eastAsia="zh-CN"/>
          </w:rPr>
          <w:t>GH</w:t>
        </w:r>
        <w:r>
          <w:rPr>
            <w:rStyle w:val="a9"/>
            <w:rFonts w:ascii="宋体" w:hAnsi="宋体" w:hint="eastAsia"/>
            <w:color w:val="auto"/>
            <w:sz w:val="21"/>
            <w:szCs w:val="21"/>
            <w:lang w:val="en-US" w:eastAsia="zh-CN"/>
          </w:rPr>
          <w:t>指数及变化情况</w:t>
        </w:r>
        <w:r>
          <w:rPr>
            <w:rFonts w:ascii="宋体" w:hAnsi="宋体"/>
            <w:sz w:val="21"/>
            <w:szCs w:val="21"/>
            <w:lang w:val="en-US" w:eastAsia="zh-CN"/>
          </w:rPr>
          <w:tab/>
        </w:r>
      </w:hyperlink>
      <w:r>
        <w:rPr>
          <w:rStyle w:val="a9"/>
          <w:rFonts w:ascii="宋体" w:hAnsi="宋体"/>
          <w:color w:val="auto"/>
          <w:sz w:val="21"/>
          <w:szCs w:val="21"/>
          <w:lang w:val="en-US" w:eastAsia="zh-CN"/>
        </w:rPr>
        <w:t>9</w:t>
      </w:r>
    </w:p>
    <w:p w:rsidR="00000000" w:rsidRDefault="00CF6DDB">
      <w:pPr>
        <w:pStyle w:val="af3"/>
        <w:tabs>
          <w:tab w:val="right" w:leader="dot" w:pos="8296"/>
        </w:tabs>
        <w:ind w:left="840" w:hanging="420"/>
        <w:rPr>
          <w:rFonts w:ascii="宋体" w:hAnsi="宋体"/>
          <w:smallCaps/>
          <w:sz w:val="21"/>
          <w:szCs w:val="21"/>
          <w:lang w:val="en-US" w:eastAsia="zh-CN"/>
        </w:rPr>
      </w:pPr>
      <w:hyperlink w:anchor="_Toc487713734" w:history="1">
        <w:r>
          <w:rPr>
            <w:rStyle w:val="a9"/>
            <w:rFonts w:ascii="宋体" w:hAnsi="宋体" w:hint="eastAsia"/>
            <w:color w:val="auto"/>
            <w:sz w:val="21"/>
            <w:szCs w:val="21"/>
            <w:lang w:val="en-US" w:eastAsia="zh-CN"/>
          </w:rPr>
          <w:t>表</w:t>
        </w:r>
        <w:r>
          <w:rPr>
            <w:rStyle w:val="a9"/>
            <w:rFonts w:ascii="宋体" w:hAnsi="宋体"/>
            <w:color w:val="auto"/>
            <w:sz w:val="21"/>
            <w:szCs w:val="21"/>
            <w:lang w:val="en-US" w:eastAsia="zh-CN"/>
          </w:rPr>
          <w:t xml:space="preserve"> 6</w:t>
        </w:r>
        <w:r>
          <w:rPr>
            <w:rStyle w:val="a9"/>
            <w:rFonts w:ascii="宋体" w:hAnsi="宋体" w:hint="eastAsia"/>
            <w:color w:val="auto"/>
            <w:sz w:val="21"/>
            <w:szCs w:val="21"/>
            <w:lang w:val="en-US" w:eastAsia="zh-CN"/>
          </w:rPr>
          <w:t>世界主要国家高技术产品“</w:t>
        </w:r>
        <w:r>
          <w:rPr>
            <w:rStyle w:val="a9"/>
            <w:rFonts w:ascii="宋体" w:hAnsi="宋体"/>
            <w:color w:val="auto"/>
            <w:sz w:val="21"/>
            <w:szCs w:val="21"/>
            <w:lang w:val="en-US" w:eastAsia="zh-CN"/>
          </w:rPr>
          <w:t>GVC</w:t>
        </w:r>
        <w:r>
          <w:rPr>
            <w:rStyle w:val="a9"/>
            <w:rFonts w:ascii="宋体" w:hAnsi="宋体" w:hint="eastAsia"/>
            <w:color w:val="auto"/>
            <w:sz w:val="21"/>
            <w:szCs w:val="21"/>
            <w:lang w:val="en-US" w:eastAsia="zh-CN"/>
          </w:rPr>
          <w:t>收入”中劳动力的比重</w:t>
        </w:r>
        <w:r>
          <w:rPr>
            <w:rFonts w:ascii="宋体" w:hAnsi="宋体"/>
            <w:sz w:val="21"/>
            <w:szCs w:val="21"/>
            <w:lang w:val="en-US" w:eastAsia="zh-CN"/>
          </w:rPr>
          <w:tab/>
        </w:r>
      </w:hyperlink>
      <w:r>
        <w:rPr>
          <w:rStyle w:val="a9"/>
          <w:rFonts w:ascii="宋体" w:hAnsi="宋体"/>
          <w:color w:val="auto"/>
          <w:sz w:val="21"/>
          <w:szCs w:val="21"/>
          <w:lang w:val="en-US" w:eastAsia="zh-CN"/>
        </w:rPr>
        <w:t>11</w:t>
      </w:r>
    </w:p>
    <w:p w:rsidR="00000000" w:rsidRDefault="00CF6DDB">
      <w:pPr>
        <w:pStyle w:val="af3"/>
        <w:tabs>
          <w:tab w:val="right" w:leader="dot" w:pos="8296"/>
        </w:tabs>
        <w:ind w:left="840" w:hanging="420"/>
        <w:rPr>
          <w:rFonts w:ascii="宋体" w:hAnsi="宋体"/>
          <w:smallCaps/>
          <w:sz w:val="21"/>
          <w:szCs w:val="21"/>
          <w:lang w:val="en-US" w:eastAsia="zh-CN"/>
        </w:rPr>
      </w:pPr>
      <w:hyperlink w:anchor="_Toc487713735" w:history="1">
        <w:r>
          <w:rPr>
            <w:rStyle w:val="a9"/>
            <w:rFonts w:ascii="宋体" w:hAnsi="宋体" w:hint="eastAsia"/>
            <w:color w:val="auto"/>
            <w:sz w:val="21"/>
            <w:szCs w:val="21"/>
            <w:lang w:val="en-US" w:eastAsia="zh-CN"/>
          </w:rPr>
          <w:t>表</w:t>
        </w:r>
        <w:r>
          <w:rPr>
            <w:rStyle w:val="a9"/>
            <w:rFonts w:ascii="宋体" w:hAnsi="宋体"/>
            <w:color w:val="auto"/>
            <w:sz w:val="21"/>
            <w:szCs w:val="21"/>
            <w:lang w:val="en-US" w:eastAsia="zh-CN"/>
          </w:rPr>
          <w:t xml:space="preserve"> 7</w:t>
        </w:r>
        <w:r>
          <w:rPr>
            <w:rStyle w:val="a9"/>
            <w:rFonts w:ascii="宋体" w:hAnsi="宋体" w:hint="eastAsia"/>
            <w:color w:val="auto"/>
            <w:sz w:val="21"/>
            <w:szCs w:val="21"/>
            <w:lang w:val="en-US" w:eastAsia="zh-CN"/>
          </w:rPr>
          <w:t>表国外需</w:t>
        </w:r>
        <w:r>
          <w:rPr>
            <w:rStyle w:val="a9"/>
            <w:rFonts w:ascii="宋体" w:hAnsi="宋体" w:hint="eastAsia"/>
            <w:color w:val="auto"/>
            <w:sz w:val="21"/>
            <w:szCs w:val="21"/>
            <w:lang w:val="en-US" w:eastAsia="zh-CN"/>
          </w:rPr>
          <w:t>求对中国具体产品“</w:t>
        </w:r>
        <w:r>
          <w:rPr>
            <w:rStyle w:val="a9"/>
            <w:rFonts w:ascii="宋体" w:hAnsi="宋体"/>
            <w:color w:val="auto"/>
            <w:sz w:val="21"/>
            <w:szCs w:val="21"/>
            <w:lang w:val="en-US" w:eastAsia="zh-CN"/>
          </w:rPr>
          <w:t>GVC</w:t>
        </w:r>
        <w:r>
          <w:rPr>
            <w:rStyle w:val="a9"/>
            <w:rFonts w:ascii="宋体" w:hAnsi="宋体" w:hint="eastAsia"/>
            <w:color w:val="auto"/>
            <w:sz w:val="21"/>
            <w:szCs w:val="21"/>
            <w:lang w:val="en-US" w:eastAsia="zh-CN"/>
          </w:rPr>
          <w:t>收入”的贡献率</w:t>
        </w:r>
        <w:r>
          <w:rPr>
            <w:rFonts w:ascii="宋体" w:hAnsi="宋体"/>
            <w:sz w:val="21"/>
            <w:szCs w:val="21"/>
            <w:lang w:val="en-US" w:eastAsia="zh-CN"/>
          </w:rPr>
          <w:tab/>
        </w:r>
      </w:hyperlink>
      <w:r>
        <w:rPr>
          <w:rStyle w:val="a9"/>
          <w:rFonts w:ascii="宋体" w:hAnsi="宋体"/>
          <w:color w:val="auto"/>
          <w:sz w:val="21"/>
          <w:szCs w:val="21"/>
          <w:lang w:val="en-US" w:eastAsia="zh-CN"/>
        </w:rPr>
        <w:t>11</w:t>
      </w:r>
    </w:p>
    <w:p w:rsidR="00000000" w:rsidRDefault="00CF6DDB">
      <w:pPr>
        <w:pStyle w:val="af3"/>
        <w:tabs>
          <w:tab w:val="right" w:leader="dot" w:pos="8296"/>
        </w:tabs>
        <w:ind w:left="840" w:hanging="420"/>
        <w:rPr>
          <w:rFonts w:ascii="宋体" w:hAnsi="宋体"/>
          <w:smallCaps/>
          <w:sz w:val="21"/>
          <w:szCs w:val="21"/>
          <w:lang w:val="en-US" w:eastAsia="zh-CN"/>
        </w:rPr>
      </w:pPr>
      <w:hyperlink w:anchor="_Toc487713736" w:history="1">
        <w:r>
          <w:rPr>
            <w:rStyle w:val="a9"/>
            <w:rFonts w:ascii="宋体" w:hAnsi="宋体" w:hint="eastAsia"/>
            <w:color w:val="auto"/>
            <w:sz w:val="21"/>
            <w:szCs w:val="21"/>
            <w:lang w:val="en-US" w:eastAsia="zh-CN"/>
          </w:rPr>
          <w:t>表</w:t>
        </w:r>
        <w:r>
          <w:rPr>
            <w:rStyle w:val="a9"/>
            <w:rFonts w:ascii="宋体" w:hAnsi="宋体"/>
            <w:color w:val="auto"/>
            <w:sz w:val="21"/>
            <w:szCs w:val="21"/>
            <w:lang w:val="en-US" w:eastAsia="zh-CN"/>
          </w:rPr>
          <w:t xml:space="preserve"> 8</w:t>
        </w:r>
        <w:r>
          <w:rPr>
            <w:rStyle w:val="a9"/>
            <w:rFonts w:ascii="宋体" w:hAnsi="宋体" w:hint="eastAsia"/>
            <w:color w:val="auto"/>
            <w:sz w:val="21"/>
            <w:szCs w:val="21"/>
            <w:lang w:val="en-US" w:eastAsia="zh-CN"/>
          </w:rPr>
          <w:t>最终需求与生产结构变化对各国“制造业</w:t>
        </w:r>
        <w:r>
          <w:rPr>
            <w:rStyle w:val="a9"/>
            <w:rFonts w:ascii="宋体" w:hAnsi="宋体"/>
            <w:color w:val="auto"/>
            <w:sz w:val="21"/>
            <w:szCs w:val="21"/>
            <w:lang w:val="en-US" w:eastAsia="zh-CN"/>
          </w:rPr>
          <w:t>GVC</w:t>
        </w:r>
        <w:r>
          <w:rPr>
            <w:rStyle w:val="a9"/>
            <w:rFonts w:ascii="宋体" w:hAnsi="宋体" w:hint="eastAsia"/>
            <w:color w:val="auto"/>
            <w:sz w:val="21"/>
            <w:szCs w:val="21"/>
            <w:lang w:val="en-US" w:eastAsia="zh-CN"/>
          </w:rPr>
          <w:t>收入”的影响</w:t>
        </w:r>
        <w:r>
          <w:rPr>
            <w:rFonts w:ascii="宋体" w:hAnsi="宋体"/>
            <w:sz w:val="21"/>
            <w:szCs w:val="21"/>
            <w:lang w:val="en-US" w:eastAsia="zh-CN"/>
          </w:rPr>
          <w:tab/>
        </w:r>
      </w:hyperlink>
      <w:r>
        <w:rPr>
          <w:rStyle w:val="a9"/>
          <w:rFonts w:ascii="宋体" w:hAnsi="宋体"/>
          <w:color w:val="auto"/>
          <w:sz w:val="21"/>
          <w:szCs w:val="21"/>
          <w:lang w:val="en-US" w:eastAsia="zh-CN"/>
        </w:rPr>
        <w:t>12</w:t>
      </w:r>
    </w:p>
    <w:p w:rsidR="00000000" w:rsidRDefault="00CF6DDB">
      <w:pPr>
        <w:pStyle w:val="af3"/>
        <w:tabs>
          <w:tab w:val="right" w:leader="dot" w:pos="8296"/>
        </w:tabs>
        <w:ind w:left="840" w:hanging="420"/>
        <w:rPr>
          <w:rFonts w:ascii="宋体" w:hAnsi="宋体"/>
          <w:smallCaps/>
          <w:sz w:val="21"/>
          <w:szCs w:val="21"/>
          <w:lang w:val="en-US" w:eastAsia="zh-CN"/>
        </w:rPr>
      </w:pPr>
      <w:hyperlink w:anchor="_Toc487713737" w:history="1">
        <w:r>
          <w:rPr>
            <w:rStyle w:val="a9"/>
            <w:rFonts w:ascii="宋体" w:hAnsi="宋体" w:hint="eastAsia"/>
            <w:color w:val="auto"/>
            <w:sz w:val="21"/>
            <w:szCs w:val="21"/>
            <w:lang w:val="en-US" w:eastAsia="zh-CN"/>
          </w:rPr>
          <w:t>表</w:t>
        </w:r>
        <w:r>
          <w:rPr>
            <w:rStyle w:val="a9"/>
            <w:rFonts w:ascii="宋体" w:hAnsi="宋体"/>
            <w:color w:val="auto"/>
            <w:sz w:val="21"/>
            <w:szCs w:val="21"/>
            <w:lang w:val="en-US" w:eastAsia="zh-CN"/>
          </w:rPr>
          <w:t xml:space="preserve"> 9</w:t>
        </w:r>
        <w:r>
          <w:rPr>
            <w:rStyle w:val="a9"/>
            <w:rFonts w:ascii="宋体" w:hAnsi="宋体" w:hint="eastAsia"/>
            <w:color w:val="auto"/>
            <w:sz w:val="21"/>
            <w:szCs w:val="21"/>
            <w:lang w:val="en-US" w:eastAsia="zh-CN"/>
          </w:rPr>
          <w:t>世界主要国家“制造业</w:t>
        </w:r>
        <w:r>
          <w:rPr>
            <w:rStyle w:val="a9"/>
            <w:rFonts w:ascii="宋体" w:hAnsi="宋体"/>
            <w:color w:val="auto"/>
            <w:sz w:val="21"/>
            <w:szCs w:val="21"/>
            <w:lang w:val="en-US" w:eastAsia="zh-CN"/>
          </w:rPr>
          <w:t>GVC</w:t>
        </w:r>
        <w:r>
          <w:rPr>
            <w:rStyle w:val="a9"/>
            <w:rFonts w:ascii="宋体" w:hAnsi="宋体" w:hint="eastAsia"/>
            <w:color w:val="auto"/>
            <w:sz w:val="21"/>
            <w:szCs w:val="21"/>
            <w:lang w:val="en-US" w:eastAsia="zh-CN"/>
          </w:rPr>
          <w:t>就业”的部门分布</w:t>
        </w:r>
        <w:r>
          <w:rPr>
            <w:rFonts w:ascii="宋体" w:hAnsi="宋体"/>
            <w:sz w:val="21"/>
            <w:szCs w:val="21"/>
            <w:lang w:val="en-US" w:eastAsia="zh-CN"/>
          </w:rPr>
          <w:tab/>
        </w:r>
      </w:hyperlink>
      <w:r>
        <w:rPr>
          <w:rStyle w:val="a9"/>
          <w:rFonts w:ascii="宋体" w:hAnsi="宋体"/>
          <w:color w:val="auto"/>
          <w:sz w:val="21"/>
          <w:szCs w:val="21"/>
          <w:lang w:val="en-US" w:eastAsia="zh-CN"/>
        </w:rPr>
        <w:t>15</w:t>
      </w:r>
    </w:p>
    <w:p w:rsidR="00000000" w:rsidRDefault="00CF6DDB">
      <w:pPr>
        <w:pStyle w:val="af3"/>
        <w:tabs>
          <w:tab w:val="right" w:leader="dot" w:pos="8296"/>
        </w:tabs>
        <w:ind w:left="840" w:hanging="420"/>
        <w:rPr>
          <w:rFonts w:ascii="宋体" w:hAnsi="宋体"/>
          <w:smallCaps/>
          <w:sz w:val="21"/>
          <w:szCs w:val="21"/>
          <w:lang w:val="en-US" w:eastAsia="zh-CN"/>
        </w:rPr>
      </w:pPr>
      <w:hyperlink w:anchor="_Toc487713738" w:history="1">
        <w:r>
          <w:rPr>
            <w:rStyle w:val="a9"/>
            <w:rFonts w:ascii="宋体" w:hAnsi="宋体" w:hint="eastAsia"/>
            <w:color w:val="auto"/>
            <w:sz w:val="21"/>
            <w:szCs w:val="21"/>
            <w:lang w:val="en-US" w:eastAsia="zh-CN"/>
          </w:rPr>
          <w:t>表</w:t>
        </w:r>
        <w:r>
          <w:rPr>
            <w:rStyle w:val="a9"/>
            <w:rFonts w:ascii="宋体" w:hAnsi="宋体"/>
            <w:color w:val="auto"/>
            <w:sz w:val="21"/>
            <w:szCs w:val="21"/>
            <w:lang w:val="en-US" w:eastAsia="zh-CN"/>
          </w:rPr>
          <w:t xml:space="preserve"> 10</w:t>
        </w:r>
        <w:r>
          <w:rPr>
            <w:rStyle w:val="a9"/>
            <w:rFonts w:ascii="宋体" w:hAnsi="宋体" w:hint="eastAsia"/>
            <w:color w:val="auto"/>
            <w:sz w:val="21"/>
            <w:szCs w:val="21"/>
            <w:lang w:val="en-US" w:eastAsia="zh-CN"/>
          </w:rPr>
          <w:t>中国、德国、美国具体产品“</w:t>
        </w:r>
        <w:r>
          <w:rPr>
            <w:rStyle w:val="a9"/>
            <w:rFonts w:ascii="宋体" w:hAnsi="宋体"/>
            <w:color w:val="auto"/>
            <w:sz w:val="21"/>
            <w:szCs w:val="21"/>
            <w:lang w:val="en-US" w:eastAsia="zh-CN"/>
          </w:rPr>
          <w:t>GVC</w:t>
        </w:r>
        <w:r>
          <w:rPr>
            <w:rStyle w:val="a9"/>
            <w:rFonts w:ascii="宋体" w:hAnsi="宋体" w:hint="eastAsia"/>
            <w:color w:val="auto"/>
            <w:sz w:val="21"/>
            <w:szCs w:val="21"/>
            <w:lang w:val="en-US" w:eastAsia="zh-CN"/>
          </w:rPr>
          <w:t>就业”的部门分布与变化情况</w:t>
        </w:r>
        <w:r>
          <w:rPr>
            <w:rFonts w:ascii="宋体" w:hAnsi="宋体"/>
            <w:sz w:val="21"/>
            <w:szCs w:val="21"/>
            <w:lang w:val="en-US" w:eastAsia="zh-CN"/>
          </w:rPr>
          <w:tab/>
        </w:r>
      </w:hyperlink>
      <w:r>
        <w:rPr>
          <w:rStyle w:val="a9"/>
          <w:rFonts w:ascii="宋体" w:hAnsi="宋体"/>
          <w:color w:val="auto"/>
          <w:sz w:val="21"/>
          <w:szCs w:val="21"/>
          <w:lang w:val="en-US" w:eastAsia="zh-CN"/>
        </w:rPr>
        <w:t>16</w:t>
      </w:r>
    </w:p>
    <w:p w:rsidR="00000000" w:rsidRDefault="00CF6DDB">
      <w:pPr>
        <w:pStyle w:val="af3"/>
        <w:tabs>
          <w:tab w:val="right" w:leader="dot" w:pos="8296"/>
        </w:tabs>
        <w:ind w:left="840" w:hanging="420"/>
        <w:rPr>
          <w:rFonts w:ascii="宋体" w:hAnsi="宋体"/>
          <w:smallCaps/>
          <w:sz w:val="21"/>
          <w:szCs w:val="21"/>
          <w:lang w:val="en-US" w:eastAsia="zh-CN"/>
        </w:rPr>
      </w:pPr>
      <w:hyperlink w:anchor="_Toc487713739" w:history="1">
        <w:r>
          <w:rPr>
            <w:rStyle w:val="a9"/>
            <w:rFonts w:ascii="宋体" w:hAnsi="宋体" w:hint="eastAsia"/>
            <w:color w:val="auto"/>
            <w:sz w:val="21"/>
            <w:szCs w:val="21"/>
            <w:lang w:val="en-US" w:eastAsia="zh-CN"/>
          </w:rPr>
          <w:t>表</w:t>
        </w:r>
        <w:r>
          <w:rPr>
            <w:rStyle w:val="a9"/>
            <w:rFonts w:ascii="宋体" w:hAnsi="宋体"/>
            <w:color w:val="auto"/>
            <w:sz w:val="21"/>
            <w:szCs w:val="21"/>
            <w:lang w:val="en-US" w:eastAsia="zh-CN"/>
          </w:rPr>
          <w:t xml:space="preserve"> </w:t>
        </w:r>
        <w:r>
          <w:rPr>
            <w:rStyle w:val="a9"/>
            <w:rFonts w:ascii="宋体" w:hAnsi="宋体"/>
            <w:color w:val="auto"/>
            <w:sz w:val="21"/>
            <w:szCs w:val="21"/>
            <w:lang w:val="en-US" w:eastAsia="zh-CN"/>
          </w:rPr>
          <w:t>11</w:t>
        </w:r>
        <w:r>
          <w:rPr>
            <w:rStyle w:val="a9"/>
            <w:rFonts w:ascii="宋体" w:hAnsi="宋体" w:hint="eastAsia"/>
            <w:color w:val="auto"/>
            <w:sz w:val="21"/>
            <w:szCs w:val="21"/>
            <w:lang w:val="en-US" w:eastAsia="zh-CN"/>
          </w:rPr>
          <w:t>世界主要国家“制造业</w:t>
        </w:r>
        <w:r>
          <w:rPr>
            <w:rStyle w:val="a9"/>
            <w:rFonts w:ascii="宋体" w:hAnsi="宋体"/>
            <w:color w:val="auto"/>
            <w:sz w:val="21"/>
            <w:szCs w:val="21"/>
            <w:lang w:val="en-US" w:eastAsia="zh-CN"/>
          </w:rPr>
          <w:t>GVC</w:t>
        </w:r>
        <w:r>
          <w:rPr>
            <w:rStyle w:val="a9"/>
            <w:rFonts w:ascii="宋体" w:hAnsi="宋体" w:hint="eastAsia"/>
            <w:color w:val="auto"/>
            <w:sz w:val="21"/>
            <w:szCs w:val="21"/>
            <w:lang w:val="en-US" w:eastAsia="zh-CN"/>
          </w:rPr>
          <w:t>就业”的技能结构</w:t>
        </w:r>
        <w:r>
          <w:rPr>
            <w:rFonts w:ascii="宋体" w:hAnsi="宋体"/>
            <w:sz w:val="21"/>
            <w:szCs w:val="21"/>
            <w:lang w:val="en-US" w:eastAsia="zh-CN"/>
          </w:rPr>
          <w:tab/>
        </w:r>
      </w:hyperlink>
      <w:r>
        <w:rPr>
          <w:rStyle w:val="a9"/>
          <w:rFonts w:ascii="宋体" w:hAnsi="宋体"/>
          <w:color w:val="auto"/>
          <w:sz w:val="21"/>
          <w:szCs w:val="21"/>
          <w:lang w:val="en-US" w:eastAsia="zh-CN"/>
        </w:rPr>
        <w:t>16</w:t>
      </w:r>
    </w:p>
    <w:p w:rsidR="00000000" w:rsidRDefault="00CF6DDB">
      <w:pPr>
        <w:pStyle w:val="af3"/>
        <w:tabs>
          <w:tab w:val="right" w:leader="dot" w:pos="8296"/>
        </w:tabs>
        <w:ind w:left="840" w:hanging="420"/>
        <w:rPr>
          <w:rFonts w:ascii="宋体" w:hAnsi="宋体"/>
          <w:smallCaps/>
          <w:sz w:val="21"/>
          <w:szCs w:val="21"/>
          <w:lang w:val="en-US" w:eastAsia="zh-CN"/>
        </w:rPr>
      </w:pPr>
      <w:hyperlink w:anchor="_Toc487713740" w:history="1">
        <w:r>
          <w:rPr>
            <w:rStyle w:val="a9"/>
            <w:rFonts w:ascii="宋体" w:hAnsi="宋体" w:hint="eastAsia"/>
            <w:color w:val="auto"/>
            <w:sz w:val="21"/>
            <w:szCs w:val="21"/>
            <w:lang w:val="en-US" w:eastAsia="zh-CN"/>
          </w:rPr>
          <w:t>表</w:t>
        </w:r>
        <w:r>
          <w:rPr>
            <w:rStyle w:val="a9"/>
            <w:rFonts w:ascii="宋体" w:hAnsi="宋体"/>
            <w:color w:val="auto"/>
            <w:sz w:val="21"/>
            <w:szCs w:val="21"/>
            <w:lang w:val="en-US" w:eastAsia="zh-CN"/>
          </w:rPr>
          <w:t xml:space="preserve"> 12</w:t>
        </w:r>
        <w:r>
          <w:rPr>
            <w:rStyle w:val="a9"/>
            <w:rFonts w:ascii="宋体" w:hAnsi="宋体" w:hint="eastAsia"/>
            <w:bCs/>
            <w:color w:val="auto"/>
            <w:sz w:val="21"/>
            <w:szCs w:val="21"/>
            <w:lang w:val="en-US" w:eastAsia="zh-CN"/>
          </w:rPr>
          <w:t>中国、德国、美国高技术产品“</w:t>
        </w:r>
        <w:r>
          <w:rPr>
            <w:rStyle w:val="a9"/>
            <w:rFonts w:ascii="宋体" w:hAnsi="宋体"/>
            <w:bCs/>
            <w:color w:val="auto"/>
            <w:sz w:val="21"/>
            <w:szCs w:val="21"/>
            <w:lang w:val="en-US" w:eastAsia="zh-CN"/>
          </w:rPr>
          <w:t>GVC</w:t>
        </w:r>
        <w:r>
          <w:rPr>
            <w:rStyle w:val="a9"/>
            <w:rFonts w:ascii="宋体" w:hAnsi="宋体" w:hint="eastAsia"/>
            <w:bCs/>
            <w:color w:val="auto"/>
            <w:sz w:val="21"/>
            <w:szCs w:val="21"/>
            <w:lang w:val="en-US" w:eastAsia="zh-CN"/>
          </w:rPr>
          <w:t>就业”的技能结构与增长率</w:t>
        </w:r>
        <w:r>
          <w:rPr>
            <w:rFonts w:ascii="宋体" w:hAnsi="宋体"/>
            <w:sz w:val="21"/>
            <w:szCs w:val="21"/>
            <w:lang w:val="en-US" w:eastAsia="zh-CN"/>
          </w:rPr>
          <w:tab/>
        </w:r>
      </w:hyperlink>
      <w:r>
        <w:rPr>
          <w:rStyle w:val="a9"/>
          <w:rFonts w:ascii="宋体" w:hAnsi="宋体"/>
          <w:color w:val="auto"/>
          <w:sz w:val="21"/>
          <w:szCs w:val="21"/>
          <w:lang w:val="en-US" w:eastAsia="zh-CN"/>
        </w:rPr>
        <w:t>17</w:t>
      </w:r>
    </w:p>
    <w:p w:rsidR="00000000" w:rsidRDefault="00CF6DDB">
      <w:pPr>
        <w:pStyle w:val="af3"/>
        <w:tabs>
          <w:tab w:val="right" w:leader="dot" w:pos="8296"/>
        </w:tabs>
        <w:ind w:left="840" w:hanging="420"/>
        <w:rPr>
          <w:rFonts w:ascii="宋体" w:hAnsi="宋体"/>
          <w:smallCaps/>
          <w:sz w:val="21"/>
          <w:szCs w:val="21"/>
          <w:lang w:val="en-US" w:eastAsia="zh-CN"/>
        </w:rPr>
      </w:pPr>
      <w:hyperlink w:anchor="_Toc487713741" w:history="1">
        <w:r>
          <w:rPr>
            <w:rStyle w:val="a9"/>
            <w:rFonts w:ascii="宋体" w:hAnsi="宋体" w:hint="eastAsia"/>
            <w:color w:val="auto"/>
            <w:sz w:val="21"/>
            <w:szCs w:val="21"/>
            <w:lang w:val="en-US" w:eastAsia="zh-CN"/>
          </w:rPr>
          <w:t>表</w:t>
        </w:r>
        <w:r>
          <w:rPr>
            <w:rStyle w:val="a9"/>
            <w:rFonts w:ascii="宋体" w:hAnsi="宋体"/>
            <w:color w:val="auto"/>
            <w:sz w:val="21"/>
            <w:szCs w:val="21"/>
            <w:lang w:val="en-US" w:eastAsia="zh-CN"/>
          </w:rPr>
          <w:t xml:space="preserve"> 13</w:t>
        </w:r>
        <w:r>
          <w:rPr>
            <w:rStyle w:val="a9"/>
            <w:rFonts w:ascii="宋体" w:hAnsi="宋体" w:hint="eastAsia"/>
            <w:color w:val="auto"/>
            <w:sz w:val="21"/>
            <w:szCs w:val="21"/>
            <w:lang w:val="en-US" w:eastAsia="zh-CN"/>
          </w:rPr>
          <w:t>主要国家或地区在电子信息产品全球价值链中的</w:t>
        </w:r>
        <w:r>
          <w:rPr>
            <w:rStyle w:val="a9"/>
            <w:rFonts w:ascii="宋体" w:hAnsi="宋体"/>
            <w:color w:val="auto"/>
            <w:sz w:val="21"/>
            <w:szCs w:val="21"/>
            <w:lang w:val="en-US" w:eastAsia="zh-CN"/>
          </w:rPr>
          <w:t>GH</w:t>
        </w:r>
        <w:r>
          <w:rPr>
            <w:rStyle w:val="a9"/>
            <w:rFonts w:ascii="宋体" w:hAnsi="宋体" w:hint="eastAsia"/>
            <w:color w:val="auto"/>
            <w:sz w:val="21"/>
            <w:szCs w:val="21"/>
            <w:lang w:val="en-US" w:eastAsia="zh-CN"/>
          </w:rPr>
          <w:t>指数</w:t>
        </w:r>
        <w:r>
          <w:rPr>
            <w:rFonts w:ascii="宋体" w:hAnsi="宋体"/>
            <w:sz w:val="21"/>
            <w:szCs w:val="21"/>
            <w:lang w:val="en-US" w:eastAsia="zh-CN"/>
          </w:rPr>
          <w:tab/>
        </w:r>
      </w:hyperlink>
      <w:r>
        <w:rPr>
          <w:rStyle w:val="a9"/>
          <w:rFonts w:ascii="宋体" w:hAnsi="宋体"/>
          <w:color w:val="auto"/>
          <w:sz w:val="21"/>
          <w:szCs w:val="21"/>
          <w:lang w:val="en-US" w:eastAsia="zh-CN"/>
        </w:rPr>
        <w:t>17</w:t>
      </w:r>
    </w:p>
    <w:p w:rsidR="00000000" w:rsidRDefault="00CF6DDB">
      <w:pPr>
        <w:pStyle w:val="af3"/>
        <w:tabs>
          <w:tab w:val="right" w:leader="dot" w:pos="8296"/>
        </w:tabs>
        <w:ind w:left="840" w:hanging="420"/>
        <w:rPr>
          <w:rFonts w:ascii="宋体" w:hAnsi="宋体"/>
          <w:smallCaps/>
          <w:sz w:val="21"/>
          <w:szCs w:val="21"/>
          <w:lang w:val="en-US" w:eastAsia="zh-CN"/>
        </w:rPr>
      </w:pPr>
      <w:hyperlink w:anchor="_Toc487713742" w:history="1">
        <w:r>
          <w:rPr>
            <w:rStyle w:val="a9"/>
            <w:rFonts w:ascii="宋体" w:hAnsi="宋体" w:hint="eastAsia"/>
            <w:color w:val="auto"/>
            <w:sz w:val="21"/>
            <w:szCs w:val="21"/>
            <w:lang w:val="en-US" w:eastAsia="zh-CN"/>
          </w:rPr>
          <w:t>表</w:t>
        </w:r>
        <w:r>
          <w:rPr>
            <w:rStyle w:val="a9"/>
            <w:rFonts w:ascii="宋体" w:hAnsi="宋体"/>
            <w:color w:val="auto"/>
            <w:sz w:val="21"/>
            <w:szCs w:val="21"/>
            <w:lang w:val="en-US" w:eastAsia="zh-CN"/>
          </w:rPr>
          <w:t xml:space="preserve"> 14</w:t>
        </w:r>
        <w:r>
          <w:rPr>
            <w:rStyle w:val="a9"/>
            <w:rFonts w:ascii="宋体" w:hAnsi="宋体" w:hint="eastAsia"/>
            <w:color w:val="auto"/>
            <w:sz w:val="21"/>
            <w:szCs w:val="21"/>
            <w:lang w:val="en-US" w:eastAsia="zh-CN"/>
          </w:rPr>
          <w:t>变量的描述性统计结果</w:t>
        </w:r>
        <w:r>
          <w:rPr>
            <w:rFonts w:ascii="宋体" w:hAnsi="宋体"/>
            <w:sz w:val="21"/>
            <w:szCs w:val="21"/>
            <w:lang w:val="en-US" w:eastAsia="zh-CN"/>
          </w:rPr>
          <w:tab/>
        </w:r>
      </w:hyperlink>
      <w:r>
        <w:rPr>
          <w:rStyle w:val="a9"/>
          <w:rFonts w:ascii="宋体" w:hAnsi="宋体"/>
          <w:color w:val="auto"/>
          <w:sz w:val="21"/>
          <w:szCs w:val="21"/>
          <w:lang w:val="en-US" w:eastAsia="zh-CN"/>
        </w:rPr>
        <w:t>19</w:t>
      </w:r>
    </w:p>
    <w:p w:rsidR="00000000" w:rsidRDefault="00CF6DDB">
      <w:pPr>
        <w:pStyle w:val="af3"/>
        <w:tabs>
          <w:tab w:val="right" w:leader="dot" w:pos="8296"/>
        </w:tabs>
        <w:ind w:left="840" w:hanging="420"/>
        <w:rPr>
          <w:rFonts w:ascii="宋体" w:hAnsi="宋体"/>
          <w:smallCaps/>
          <w:sz w:val="21"/>
          <w:szCs w:val="21"/>
          <w:lang w:val="en-US" w:eastAsia="zh-CN"/>
        </w:rPr>
      </w:pPr>
      <w:hyperlink w:anchor="_Toc487713743" w:history="1">
        <w:r>
          <w:rPr>
            <w:rStyle w:val="a9"/>
            <w:rFonts w:ascii="宋体" w:hAnsi="宋体" w:hint="eastAsia"/>
            <w:color w:val="auto"/>
            <w:sz w:val="21"/>
            <w:szCs w:val="21"/>
            <w:lang w:val="en-US" w:eastAsia="zh-CN"/>
          </w:rPr>
          <w:t>表</w:t>
        </w:r>
        <w:r>
          <w:rPr>
            <w:rStyle w:val="a9"/>
            <w:rFonts w:ascii="宋体" w:hAnsi="宋体"/>
            <w:color w:val="auto"/>
            <w:sz w:val="21"/>
            <w:szCs w:val="21"/>
            <w:lang w:val="en-US" w:eastAsia="zh-CN"/>
          </w:rPr>
          <w:t xml:space="preserve"> 15</w:t>
        </w:r>
        <w:r>
          <w:rPr>
            <w:rStyle w:val="a9"/>
            <w:rFonts w:ascii="宋体" w:hAnsi="宋体" w:hint="eastAsia"/>
            <w:color w:val="auto"/>
            <w:sz w:val="21"/>
            <w:szCs w:val="21"/>
            <w:lang w:val="en-US" w:eastAsia="zh-CN"/>
          </w:rPr>
          <w:t>面板数据的</w:t>
        </w:r>
        <w:r>
          <w:rPr>
            <w:rStyle w:val="a9"/>
            <w:rFonts w:ascii="宋体" w:hAnsi="宋体" w:hint="eastAsia"/>
            <w:color w:val="auto"/>
            <w:sz w:val="21"/>
            <w:szCs w:val="21"/>
            <w:lang w:val="en-US" w:eastAsia="zh-CN"/>
          </w:rPr>
          <w:t>固定效应模型回归结果</w:t>
        </w:r>
        <w:r>
          <w:rPr>
            <w:rFonts w:ascii="宋体" w:hAnsi="宋体"/>
            <w:sz w:val="21"/>
            <w:szCs w:val="21"/>
            <w:lang w:val="en-US" w:eastAsia="zh-CN"/>
          </w:rPr>
          <w:tab/>
        </w:r>
      </w:hyperlink>
      <w:r>
        <w:rPr>
          <w:rStyle w:val="a9"/>
          <w:rFonts w:ascii="宋体" w:hAnsi="宋体"/>
          <w:color w:val="auto"/>
          <w:sz w:val="21"/>
          <w:szCs w:val="21"/>
          <w:lang w:val="en-US" w:eastAsia="zh-CN"/>
        </w:rPr>
        <w:t>20</w:t>
      </w:r>
    </w:p>
    <w:p w:rsidR="00000000" w:rsidRDefault="00CF6DDB">
      <w:pPr>
        <w:spacing w:line="360" w:lineRule="auto"/>
        <w:jc w:val="left"/>
        <w:outlineLvl w:val="0"/>
        <w:rPr>
          <w:rFonts w:ascii="宋体" w:hAnsi="宋体" w:cs="宋体" w:hint="eastAsia"/>
          <w:szCs w:val="21"/>
        </w:rPr>
      </w:pPr>
      <w:r>
        <w:rPr>
          <w:rFonts w:ascii="宋体" w:hAnsi="宋体" w:cs="宋体"/>
          <w:szCs w:val="21"/>
        </w:rPr>
        <w:fldChar w:fldCharType="end"/>
      </w:r>
    </w:p>
    <w:p w:rsidR="00000000" w:rsidRDefault="00CF6DDB">
      <w:pPr>
        <w:spacing w:line="360" w:lineRule="auto"/>
        <w:jc w:val="center"/>
        <w:outlineLvl w:val="0"/>
        <w:rPr>
          <w:rFonts w:ascii="宋体" w:hAnsi="宋体" w:cs="宋体" w:hint="eastAsia"/>
          <w:szCs w:val="21"/>
        </w:rPr>
      </w:pPr>
    </w:p>
    <w:p w:rsidR="00000000" w:rsidRDefault="00CF6DDB">
      <w:pPr>
        <w:spacing w:line="360" w:lineRule="auto"/>
        <w:jc w:val="center"/>
        <w:outlineLvl w:val="0"/>
        <w:rPr>
          <w:rFonts w:ascii="黑体" w:eastAsia="黑体" w:hAnsi="黑体" w:hint="eastAsia"/>
          <w:sz w:val="32"/>
          <w:szCs w:val="32"/>
        </w:rPr>
      </w:pPr>
    </w:p>
    <w:p w:rsidR="00000000" w:rsidRDefault="00CF6DDB">
      <w:pPr>
        <w:spacing w:line="360" w:lineRule="auto"/>
        <w:jc w:val="center"/>
        <w:outlineLvl w:val="0"/>
        <w:rPr>
          <w:rFonts w:ascii="黑体" w:eastAsia="黑体" w:hAnsi="黑体" w:hint="eastAsia"/>
          <w:sz w:val="32"/>
          <w:szCs w:val="32"/>
        </w:rPr>
      </w:pPr>
    </w:p>
    <w:p w:rsidR="00000000" w:rsidRDefault="00CF6DDB">
      <w:pPr>
        <w:spacing w:line="360" w:lineRule="auto"/>
        <w:jc w:val="center"/>
        <w:outlineLvl w:val="0"/>
        <w:rPr>
          <w:rFonts w:ascii="黑体" w:eastAsia="黑体" w:hAnsi="黑体" w:hint="eastAsia"/>
          <w:sz w:val="32"/>
          <w:szCs w:val="32"/>
        </w:rPr>
      </w:pPr>
    </w:p>
    <w:p w:rsidR="00000000" w:rsidRDefault="00CF6DDB">
      <w:pPr>
        <w:spacing w:line="360" w:lineRule="auto"/>
        <w:jc w:val="center"/>
        <w:outlineLvl w:val="0"/>
        <w:rPr>
          <w:rFonts w:ascii="黑体" w:eastAsia="黑体" w:hAnsi="黑体" w:hint="eastAsia"/>
          <w:sz w:val="32"/>
          <w:szCs w:val="32"/>
        </w:rPr>
      </w:pPr>
    </w:p>
    <w:p w:rsidR="00000000" w:rsidRDefault="00CF6DDB">
      <w:pPr>
        <w:spacing w:line="360" w:lineRule="auto"/>
        <w:outlineLvl w:val="0"/>
        <w:rPr>
          <w:rFonts w:ascii="黑体" w:eastAsia="黑体" w:hAnsi="黑体" w:cs="黑体"/>
          <w:bCs/>
          <w:szCs w:val="21"/>
        </w:rPr>
        <w:sectPr w:rsidR="00000000">
          <w:headerReference w:type="even" r:id="rId13"/>
          <w:footerReference w:type="default" r:id="rId14"/>
          <w:pgSz w:w="11906" w:h="16838"/>
          <w:pgMar w:top="1440" w:right="1800" w:bottom="1440" w:left="1800" w:header="851" w:footer="992" w:gutter="0"/>
          <w:cols w:space="720"/>
          <w:docGrid w:type="lines" w:linePitch="312"/>
        </w:sectPr>
      </w:pPr>
    </w:p>
    <w:p w:rsidR="00000000" w:rsidRDefault="00CF6DDB">
      <w:pPr>
        <w:spacing w:line="360" w:lineRule="auto"/>
        <w:outlineLvl w:val="0"/>
        <w:rPr>
          <w:rFonts w:ascii="Calibri" w:hAnsi="Calibri" w:hint="eastAsia"/>
          <w:bCs/>
          <w:sz w:val="24"/>
          <w:szCs w:val="24"/>
        </w:rPr>
      </w:pPr>
      <w:r>
        <w:rPr>
          <w:rFonts w:ascii="黑体" w:eastAsia="黑体" w:hAnsi="黑体" w:cs="黑体" w:hint="eastAsia"/>
          <w:bCs/>
          <w:szCs w:val="21"/>
        </w:rPr>
        <w:t>引言</w:t>
      </w:r>
    </w:p>
    <w:p w:rsidR="00000000" w:rsidRDefault="00CF6DDB">
      <w:pPr>
        <w:spacing w:line="360" w:lineRule="auto"/>
        <w:ind w:firstLine="420"/>
        <w:rPr>
          <w:rFonts w:ascii="宋体" w:hAnsi="宋体" w:hint="eastAsia"/>
          <w:szCs w:val="21"/>
        </w:rPr>
      </w:pPr>
      <w:r>
        <w:rPr>
          <w:rFonts w:ascii="宋体" w:hAnsi="宋体"/>
          <w:szCs w:val="21"/>
        </w:rPr>
        <w:t>20</w:t>
      </w:r>
      <w:r>
        <w:rPr>
          <w:rFonts w:ascii="宋体" w:hAnsi="宋体"/>
          <w:szCs w:val="21"/>
        </w:rPr>
        <w:t>世纪</w:t>
      </w:r>
      <w:r>
        <w:rPr>
          <w:rFonts w:ascii="宋体" w:hAnsi="宋体"/>
          <w:szCs w:val="21"/>
        </w:rPr>
        <w:t>70</w:t>
      </w:r>
      <w:r>
        <w:rPr>
          <w:rFonts w:ascii="宋体" w:hAnsi="宋体"/>
          <w:szCs w:val="21"/>
        </w:rPr>
        <w:t>年代以来，在</w:t>
      </w:r>
      <w:r>
        <w:rPr>
          <w:rFonts w:ascii="宋体" w:hAnsi="宋体" w:hint="eastAsia"/>
          <w:szCs w:val="21"/>
        </w:rPr>
        <w:t>全球价值链（</w:t>
      </w:r>
      <w:r>
        <w:rPr>
          <w:rFonts w:ascii="宋体" w:hAnsi="宋体" w:hint="eastAsia"/>
          <w:szCs w:val="21"/>
        </w:rPr>
        <w:t>Global Value Chain</w:t>
      </w:r>
      <w:r>
        <w:rPr>
          <w:rFonts w:ascii="宋体" w:hAnsi="宋体" w:hint="eastAsia"/>
          <w:szCs w:val="21"/>
        </w:rPr>
        <w:t>，</w:t>
      </w:r>
      <w:r>
        <w:rPr>
          <w:rFonts w:ascii="宋体" w:hAnsi="宋体"/>
          <w:szCs w:val="21"/>
        </w:rPr>
        <w:t>GVC</w:t>
      </w:r>
      <w:r>
        <w:rPr>
          <w:rFonts w:ascii="宋体" w:hAnsi="宋体" w:hint="eastAsia"/>
          <w:szCs w:val="21"/>
        </w:rPr>
        <w:t>）分工模式</w:t>
      </w:r>
      <w:r>
        <w:rPr>
          <w:rFonts w:ascii="宋体" w:hAnsi="宋体"/>
          <w:szCs w:val="21"/>
        </w:rPr>
        <w:t>下，</w:t>
      </w:r>
      <w:r>
        <w:rPr>
          <w:rFonts w:ascii="宋体" w:hAnsi="宋体" w:hint="eastAsia"/>
          <w:szCs w:val="21"/>
        </w:rPr>
        <w:t>广东高技术产业以出口导向的发展战略逐步嵌入到全球产业链体系中，并取得较大发展，目前，广东拥有全国三成的高技术产品产值和增加值。但是，我们也注意到广东高技术产业及产品存在着国际分工水平低、附加值低等问题，长此以往，广东高技术产业将面临着被锁定在低附加值环节和被边缘化的风险。因此，</w:t>
      </w:r>
      <w:r>
        <w:rPr>
          <w:rFonts w:ascii="宋体" w:hAnsi="宋体"/>
          <w:szCs w:val="21"/>
        </w:rPr>
        <w:t>如何在未来发展中突破由发达国家跨国公司主导的国际分工体系，</w:t>
      </w:r>
      <w:r>
        <w:rPr>
          <w:rFonts w:ascii="宋体" w:hAnsi="宋体" w:hint="eastAsia"/>
          <w:szCs w:val="21"/>
        </w:rPr>
        <w:t>提升国际分工地位，向全球价值链</w:t>
      </w:r>
      <w:r>
        <w:rPr>
          <w:rFonts w:ascii="宋体" w:hAnsi="宋体" w:hint="eastAsia"/>
          <w:szCs w:val="21"/>
        </w:rPr>
        <w:t>的更高层级攀升，</w:t>
      </w:r>
      <w:r>
        <w:rPr>
          <w:rFonts w:ascii="宋体" w:hAnsi="宋体"/>
          <w:szCs w:val="21"/>
        </w:rPr>
        <w:t>拓展新的经济发展空间，</w:t>
      </w:r>
      <w:r>
        <w:rPr>
          <w:rFonts w:ascii="宋体" w:hAnsi="宋体" w:hint="eastAsia"/>
          <w:szCs w:val="21"/>
        </w:rPr>
        <w:t>是实现广东高技术产业转型升级亟待解决的重要问题。</w:t>
      </w:r>
    </w:p>
    <w:p w:rsidR="00000000" w:rsidRDefault="00CF6DDB">
      <w:pPr>
        <w:spacing w:line="360" w:lineRule="auto"/>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w:t>
      </w:r>
      <w:r>
        <w:rPr>
          <w:rFonts w:ascii="宋体" w:hAnsi="宋体" w:cs="宋体"/>
          <w:szCs w:val="21"/>
        </w:rPr>
        <w:t>1</w:t>
      </w:r>
      <w:r>
        <w:rPr>
          <w:rFonts w:ascii="宋体" w:hAnsi="宋体" w:cs="宋体"/>
          <w:szCs w:val="21"/>
        </w:rPr>
        <w:t>）</w:t>
      </w:r>
      <w:r>
        <w:rPr>
          <w:rFonts w:ascii="宋体" w:hAnsi="宋体" w:cs="宋体" w:hint="eastAsia"/>
          <w:szCs w:val="21"/>
        </w:rPr>
        <w:t>理论和现实意义</w:t>
      </w:r>
    </w:p>
    <w:p w:rsidR="00000000" w:rsidRDefault="00CF6DDB">
      <w:pPr>
        <w:spacing w:line="360" w:lineRule="auto"/>
        <w:rPr>
          <w:rFonts w:ascii="宋体" w:hAnsi="宋体" w:cs="宋体" w:hint="eastAsia"/>
          <w:szCs w:val="21"/>
        </w:rPr>
      </w:pPr>
      <w:r>
        <w:rPr>
          <w:rFonts w:ascii="宋体" w:hAnsi="宋体" w:cs="宋体" w:hint="eastAsia"/>
          <w:szCs w:val="21"/>
        </w:rPr>
        <w:t xml:space="preserve">    1</w:t>
      </w:r>
      <w:r>
        <w:rPr>
          <w:rFonts w:ascii="宋体" w:hAnsi="宋体" w:cs="宋体" w:hint="eastAsia"/>
          <w:szCs w:val="21"/>
        </w:rPr>
        <w:t>）理论意义：能够尽快地跟踪国际学术前沿，结合空间分布因素、各种制度和非制度因素研究中国高技术产品全球价值链在世界范围内的分布特征，探索了研究国际分工地位的新路径，使全球价值链理论与空间经济学、新制度经济学相结合，丰富其理论体系。</w:t>
      </w:r>
    </w:p>
    <w:p w:rsidR="00000000" w:rsidRDefault="00CF6DDB">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）现实意义：第一，通过测算与分析我国高技术产品增加值的动态性分布特征，判断我国在高技术产品全球价值链中的分工地位和移动轨迹，为广东政府部门制定高科技产业</w:t>
      </w:r>
      <w:r>
        <w:rPr>
          <w:rFonts w:ascii="宋体" w:hAnsi="宋体" w:cs="宋体" w:hint="eastAsia"/>
          <w:szCs w:val="21"/>
        </w:rPr>
        <w:t>、贸易和金融政策提供信息支持。第二，通过研究高科技产品全球价值链中</w:t>
      </w:r>
      <w:r>
        <w:rPr>
          <w:rFonts w:ascii="宋体" w:hAnsi="宋体" w:cs="宋体" w:hint="eastAsia"/>
          <w:color w:val="000000"/>
          <w:szCs w:val="21"/>
        </w:rPr>
        <w:t>影响国际分工地位</w:t>
      </w:r>
      <w:r>
        <w:rPr>
          <w:rFonts w:ascii="宋体" w:hAnsi="宋体" w:cs="宋体" w:hint="eastAsia"/>
          <w:szCs w:val="21"/>
        </w:rPr>
        <w:t>的主要因素，揭示其作用机理与影响程度，为广东提升在高科技产品全球价值链中的地位和实现产业升级提供切实可行的路径和解决方案。</w:t>
      </w:r>
    </w:p>
    <w:p w:rsidR="00000000" w:rsidRDefault="00CF6DDB">
      <w:pPr>
        <w:spacing w:line="360" w:lineRule="auto"/>
        <w:ind w:left="420"/>
        <w:rPr>
          <w:rFonts w:ascii="宋体" w:hAnsi="宋体" w:cs="宋体" w:hint="eastAsia"/>
          <w:bCs/>
          <w:szCs w:val="21"/>
        </w:rPr>
      </w:pPr>
      <w:r>
        <w:rPr>
          <w:rFonts w:ascii="宋体" w:hAnsi="宋体" w:cs="宋体" w:hint="eastAsia"/>
          <w:bCs/>
          <w:szCs w:val="21"/>
        </w:rPr>
        <w:t>（</w:t>
      </w:r>
      <w:r>
        <w:rPr>
          <w:rFonts w:ascii="宋体" w:hAnsi="宋体" w:cs="宋体"/>
          <w:bCs/>
          <w:szCs w:val="21"/>
        </w:rPr>
        <w:t>2</w:t>
      </w:r>
      <w:r>
        <w:rPr>
          <w:rFonts w:ascii="宋体" w:hAnsi="宋体" w:cs="宋体"/>
          <w:bCs/>
          <w:szCs w:val="21"/>
        </w:rPr>
        <w:t>）</w:t>
      </w:r>
      <w:r>
        <w:rPr>
          <w:rFonts w:ascii="宋体" w:hAnsi="宋体" w:cs="宋体" w:hint="eastAsia"/>
          <w:bCs/>
          <w:szCs w:val="21"/>
        </w:rPr>
        <w:t>研究目标</w:t>
      </w:r>
    </w:p>
    <w:p w:rsidR="00000000" w:rsidRDefault="00CF6DDB">
      <w:pPr>
        <w:widowControl/>
        <w:spacing w:line="360" w:lineRule="auto"/>
        <w:rPr>
          <w:rFonts w:ascii="宋体" w:hAnsi="宋体" w:cs="宋体" w:hint="eastAsia"/>
          <w:szCs w:val="21"/>
        </w:rPr>
      </w:pPr>
      <w:r>
        <w:rPr>
          <w:rFonts w:ascii="宋体" w:hAnsi="宋体" w:cs="宋体" w:hint="eastAsia"/>
          <w:kern w:val="0"/>
          <w:sz w:val="24"/>
          <w:szCs w:val="24"/>
        </w:rPr>
        <w:t xml:space="preserve">   </w:t>
      </w:r>
      <w:r>
        <w:rPr>
          <w:rFonts w:ascii="宋体" w:hAnsi="宋体" w:cs="宋体" w:hint="eastAsia"/>
          <w:szCs w:val="21"/>
        </w:rPr>
        <w:t xml:space="preserve"> 1</w:t>
      </w:r>
      <w:r>
        <w:rPr>
          <w:rFonts w:ascii="宋体" w:hAnsi="宋体" w:cs="宋体" w:hint="eastAsia"/>
          <w:szCs w:val="21"/>
        </w:rPr>
        <w:t>）研究中国高技术产品增加值的全球价值链分布特征，准确度量我国在高技术产业全球价值链中的分工地位和移动轨迹。</w:t>
      </w:r>
    </w:p>
    <w:p w:rsidR="00000000" w:rsidRDefault="00CF6DDB">
      <w:pPr>
        <w:widowControl/>
        <w:spacing w:line="360" w:lineRule="auto"/>
        <w:ind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）研究高技术产业全球价值链中影响国际分工地位的主要因素，及对我国高技术产业国际分工地位升级的作用。</w:t>
      </w:r>
    </w:p>
    <w:p w:rsidR="00000000" w:rsidRDefault="00CF6DDB">
      <w:pPr>
        <w:spacing w:line="360" w:lineRule="auto"/>
        <w:ind w:firstLineChars="200" w:firstLine="420"/>
        <w:rPr>
          <w:rFonts w:ascii="宋体" w:hAnsi="宋体" w:cs="宋体" w:hint="eastAsia"/>
          <w:szCs w:val="21"/>
        </w:rPr>
      </w:pPr>
      <w:r>
        <w:rPr>
          <w:rFonts w:ascii="宋体" w:hAnsi="宋体" w:cs="宋体" w:hint="eastAsia"/>
          <w:szCs w:val="21"/>
        </w:rPr>
        <w:t>前人研究综述：</w:t>
      </w:r>
    </w:p>
    <w:p w:rsidR="00000000" w:rsidRDefault="00CF6DDB">
      <w:pPr>
        <w:spacing w:line="360" w:lineRule="auto"/>
        <w:ind w:firstLineChars="200" w:firstLine="420"/>
        <w:rPr>
          <w:rFonts w:ascii="宋体" w:hAnsi="宋体" w:cs="宋体" w:hint="eastAsia"/>
          <w:bCs/>
          <w:szCs w:val="21"/>
        </w:rPr>
      </w:pPr>
      <w:r>
        <w:rPr>
          <w:rFonts w:ascii="宋体" w:hAnsi="宋体" w:cs="宋体" w:hint="eastAsia"/>
          <w:szCs w:val="21"/>
        </w:rPr>
        <w:t>早期判断一国分工地位的方法</w:t>
      </w:r>
      <w:r>
        <w:rPr>
          <w:rFonts w:ascii="宋体" w:hAnsi="宋体" w:hint="eastAsia"/>
          <w:szCs w:val="21"/>
        </w:rPr>
        <w:t>，如净贸易指数、出口行业结构</w:t>
      </w:r>
      <w:r>
        <w:rPr>
          <w:rFonts w:ascii="宋体" w:hAnsi="宋体" w:hint="eastAsia"/>
          <w:szCs w:val="21"/>
        </w:rPr>
        <w:t>以及被广泛运用的显示性比较优势指数等，</w:t>
      </w:r>
      <w:r>
        <w:rPr>
          <w:rFonts w:ascii="宋体" w:hAnsi="宋体" w:cs="宋体" w:hint="eastAsia"/>
          <w:szCs w:val="21"/>
        </w:rPr>
        <w:t>都因为对出口中包含的进口中间品的重复计算而导致一国贸易额的虚高，即统计假象问题。为此，学者们提出了不同的方法来解决此问题。</w:t>
      </w:r>
      <w:r>
        <w:rPr>
          <w:rFonts w:ascii="宋体" w:hAnsi="宋体" w:cs="宋体" w:hint="eastAsia"/>
          <w:szCs w:val="21"/>
        </w:rPr>
        <w:t>Dean</w:t>
      </w:r>
      <w:r>
        <w:rPr>
          <w:rFonts w:ascii="宋体" w:hAnsi="宋体" w:cs="宋体" w:hint="eastAsia"/>
          <w:szCs w:val="21"/>
        </w:rPr>
        <w:t>等（</w:t>
      </w:r>
      <w:r>
        <w:rPr>
          <w:rFonts w:ascii="宋体" w:hAnsi="宋体" w:cs="宋体" w:hint="eastAsia"/>
          <w:szCs w:val="21"/>
        </w:rPr>
        <w:t>2007</w:t>
      </w:r>
      <w:r>
        <w:rPr>
          <w:rFonts w:ascii="宋体" w:hAnsi="宋体" w:cs="宋体" w:hint="eastAsia"/>
          <w:szCs w:val="21"/>
        </w:rPr>
        <w:t>）、盛斌等（</w:t>
      </w:r>
      <w:r>
        <w:rPr>
          <w:rFonts w:ascii="宋体" w:hAnsi="宋体" w:cs="宋体" w:hint="eastAsia"/>
          <w:szCs w:val="21"/>
        </w:rPr>
        <w:t>2008</w:t>
      </w:r>
      <w:r>
        <w:rPr>
          <w:rFonts w:ascii="宋体" w:hAnsi="宋体" w:cs="宋体" w:hint="eastAsia"/>
          <w:szCs w:val="21"/>
        </w:rPr>
        <w:t>）、文东伟、冼国明（</w:t>
      </w:r>
      <w:r>
        <w:rPr>
          <w:rFonts w:ascii="宋体" w:hAnsi="宋体" w:cs="宋体" w:hint="eastAsia"/>
          <w:szCs w:val="21"/>
        </w:rPr>
        <w:t>2009</w:t>
      </w:r>
      <w:r>
        <w:rPr>
          <w:rFonts w:ascii="宋体" w:hAnsi="宋体" w:cs="宋体" w:hint="eastAsia"/>
          <w:szCs w:val="21"/>
        </w:rPr>
        <w:t>）利用</w:t>
      </w:r>
      <w:r>
        <w:rPr>
          <w:rFonts w:ascii="宋体" w:hAnsi="宋体" w:cs="宋体" w:hint="eastAsia"/>
          <w:szCs w:val="21"/>
        </w:rPr>
        <w:t>Hummels</w:t>
      </w:r>
      <w:r>
        <w:rPr>
          <w:rFonts w:ascii="宋体" w:hAnsi="宋体" w:cs="宋体" w:hint="eastAsia"/>
          <w:szCs w:val="21"/>
        </w:rPr>
        <w:t>（</w:t>
      </w:r>
      <w:r>
        <w:rPr>
          <w:rFonts w:ascii="宋体" w:hAnsi="宋体" w:cs="宋体" w:hint="eastAsia"/>
          <w:szCs w:val="21"/>
        </w:rPr>
        <w:t>2001</w:t>
      </w:r>
      <w:r>
        <w:rPr>
          <w:rFonts w:ascii="宋体" w:hAnsi="宋体" w:cs="宋体" w:hint="eastAsia"/>
          <w:szCs w:val="21"/>
        </w:rPr>
        <w:t>）的垂直专业化指数，考察了中国出口的国内增加值，评估其在国际分工中的地位。</w:t>
      </w:r>
      <w:r>
        <w:rPr>
          <w:rFonts w:ascii="宋体" w:hAnsi="宋体" w:cs="宋体"/>
          <w:szCs w:val="21"/>
        </w:rPr>
        <w:t>这些研究发现，中国制造业出口的垂直专业化程度不断提高，中国的出口贸易包含有较高的国外价值。</w:t>
      </w:r>
      <w:r>
        <w:rPr>
          <w:rFonts w:ascii="宋体" w:hAnsi="宋体" w:cs="宋体" w:hint="eastAsia"/>
          <w:szCs w:val="21"/>
        </w:rPr>
        <w:t>但</w:t>
      </w:r>
      <w:r>
        <w:rPr>
          <w:rFonts w:ascii="宋体" w:hAnsi="宋体" w:cs="宋体" w:hint="eastAsia"/>
          <w:bCs/>
          <w:szCs w:val="21"/>
        </w:rPr>
        <w:t>垂直专业化指数衡量的只是出口中的进口含量，即进口对国内生产的影响，用以反映一国参与垂直专</w:t>
      </w:r>
      <w:r>
        <w:rPr>
          <w:rFonts w:ascii="宋体" w:hAnsi="宋体" w:cs="宋体" w:hint="eastAsia"/>
          <w:bCs/>
          <w:szCs w:val="21"/>
        </w:rPr>
        <w:t>业化国际分工的程度。</w:t>
      </w:r>
      <w:r>
        <w:rPr>
          <w:rFonts w:ascii="宋体" w:hAnsi="宋体" w:cs="宋体" w:hint="eastAsia"/>
          <w:szCs w:val="21"/>
        </w:rPr>
        <w:t>Koopman</w:t>
      </w:r>
      <w:r>
        <w:rPr>
          <w:rFonts w:ascii="宋体" w:hAnsi="宋体" w:cs="宋体" w:hint="eastAsia"/>
          <w:szCs w:val="21"/>
        </w:rPr>
        <w:t>（</w:t>
      </w:r>
      <w:r>
        <w:rPr>
          <w:rFonts w:ascii="宋体" w:hAnsi="宋体" w:cs="宋体" w:hint="eastAsia"/>
          <w:szCs w:val="21"/>
        </w:rPr>
        <w:t>2010</w:t>
      </w:r>
      <w:r>
        <w:rPr>
          <w:rFonts w:ascii="宋体" w:hAnsi="宋体" w:cs="宋体" w:hint="eastAsia"/>
          <w:szCs w:val="21"/>
        </w:rPr>
        <w:t>）提出了测度增加值贸易的</w:t>
      </w:r>
      <w:r>
        <w:rPr>
          <w:rFonts w:ascii="宋体" w:hAnsi="宋体" w:cs="宋体" w:hint="eastAsia"/>
          <w:szCs w:val="21"/>
        </w:rPr>
        <w:t>KPWW</w:t>
      </w:r>
      <w:r>
        <w:rPr>
          <w:rFonts w:ascii="宋体" w:hAnsi="宋体" w:cs="宋体" w:hint="eastAsia"/>
          <w:szCs w:val="21"/>
        </w:rPr>
        <w:t>方法，测算中国出口品中包含的国内增加值和国外增加值。黄先海、杨高举（</w:t>
      </w:r>
      <w:r>
        <w:rPr>
          <w:rFonts w:ascii="宋体" w:hAnsi="宋体" w:cs="宋体" w:hint="eastAsia"/>
          <w:szCs w:val="21"/>
        </w:rPr>
        <w:t>2010</w:t>
      </w:r>
      <w:r>
        <w:rPr>
          <w:rFonts w:ascii="宋体" w:hAnsi="宋体" w:cs="宋体" w:hint="eastAsia"/>
          <w:szCs w:val="21"/>
        </w:rPr>
        <w:t>）通过构建加权的“增加值——生产率”指数来研究中国高技术产业的国际分工地位。研究表明，中国高技术产业的国际分工地位</w:t>
      </w:r>
      <w:r>
        <w:rPr>
          <w:rFonts w:ascii="宋体" w:hAnsi="宋体" w:cs="宋体" w:hint="eastAsia"/>
          <w:szCs w:val="21"/>
        </w:rPr>
        <w:t>1995</w:t>
      </w:r>
      <w:r>
        <w:rPr>
          <w:rFonts w:ascii="宋体" w:hAnsi="宋体" w:cs="宋体" w:hint="eastAsia"/>
          <w:szCs w:val="21"/>
        </w:rPr>
        <w:t>年以来快速提高</w:t>
      </w:r>
      <w:r>
        <w:rPr>
          <w:rFonts w:ascii="宋体" w:hAnsi="宋体" w:cs="宋体" w:hint="eastAsia"/>
          <w:szCs w:val="21"/>
        </w:rPr>
        <w:t>,</w:t>
      </w:r>
      <w:r>
        <w:rPr>
          <w:rFonts w:ascii="宋体" w:hAnsi="宋体" w:cs="宋体" w:hint="eastAsia"/>
          <w:szCs w:val="21"/>
        </w:rPr>
        <w:t>但与主要发达国家相比仍有较大差距。</w:t>
      </w:r>
      <w:r>
        <w:rPr>
          <w:rFonts w:ascii="宋体" w:hAnsi="宋体" w:cs="宋体" w:hint="eastAsia"/>
          <w:bCs/>
          <w:szCs w:val="21"/>
        </w:rPr>
        <w:t>但是，采用“增加值—生产率”加权等测算方法，无法判断一国是否处于高瑞分工环节。</w:t>
      </w:r>
      <w:r>
        <w:rPr>
          <w:rFonts w:ascii="宋体" w:hAnsi="宋体" w:cs="宋体" w:hint="eastAsia"/>
          <w:szCs w:val="21"/>
        </w:rPr>
        <w:t>周升起等（</w:t>
      </w:r>
      <w:r>
        <w:rPr>
          <w:rFonts w:ascii="宋体" w:hAnsi="宋体" w:cs="宋体" w:hint="eastAsia"/>
          <w:szCs w:val="21"/>
        </w:rPr>
        <w:t>2014</w:t>
      </w:r>
      <w:r>
        <w:rPr>
          <w:rFonts w:ascii="宋体" w:hAnsi="宋体" w:cs="宋体" w:hint="eastAsia"/>
          <w:szCs w:val="21"/>
        </w:rPr>
        <w:t>）、王岚（</w:t>
      </w:r>
      <w:r>
        <w:rPr>
          <w:rFonts w:ascii="宋体" w:hAnsi="宋体" w:cs="宋体" w:hint="eastAsia"/>
          <w:szCs w:val="21"/>
        </w:rPr>
        <w:t>2014</w:t>
      </w:r>
      <w:r>
        <w:rPr>
          <w:rFonts w:ascii="宋体" w:hAnsi="宋体" w:cs="宋体" w:hint="eastAsia"/>
          <w:szCs w:val="21"/>
        </w:rPr>
        <w:t>）采用</w:t>
      </w:r>
      <w:r>
        <w:rPr>
          <w:rFonts w:ascii="宋体" w:hAnsi="宋体" w:cs="宋体" w:hint="eastAsia"/>
          <w:szCs w:val="21"/>
        </w:rPr>
        <w:t>Koopman</w:t>
      </w:r>
      <w:r>
        <w:rPr>
          <w:rFonts w:ascii="宋体" w:hAnsi="宋体" w:cs="宋体" w:hint="eastAsia"/>
          <w:szCs w:val="21"/>
        </w:rPr>
        <w:t>的</w:t>
      </w:r>
      <w:r>
        <w:rPr>
          <w:rFonts w:ascii="宋体" w:hAnsi="宋体" w:cs="宋体" w:hint="eastAsia"/>
          <w:szCs w:val="21"/>
        </w:rPr>
        <w:t>GVC</w:t>
      </w:r>
      <w:r>
        <w:rPr>
          <w:rFonts w:ascii="宋体" w:hAnsi="宋体" w:cs="宋体" w:hint="eastAsia"/>
          <w:szCs w:val="21"/>
        </w:rPr>
        <w:t>地位指数，分析了中国制造业在</w:t>
      </w:r>
      <w:r>
        <w:rPr>
          <w:rFonts w:ascii="宋体" w:hAnsi="宋体" w:cs="宋体" w:hint="eastAsia"/>
          <w:szCs w:val="21"/>
        </w:rPr>
        <w:t>GVC</w:t>
      </w:r>
      <w:r>
        <w:rPr>
          <w:rFonts w:ascii="宋体" w:hAnsi="宋体" w:cs="宋体" w:hint="eastAsia"/>
          <w:szCs w:val="21"/>
        </w:rPr>
        <w:t>中的分工地位</w:t>
      </w:r>
      <w:r>
        <w:rPr>
          <w:rFonts w:ascii="宋体" w:hAnsi="宋体" w:cs="宋体" w:hint="eastAsia"/>
          <w:szCs w:val="21"/>
        </w:rPr>
        <w:t>及演变情况。结论是：</w:t>
      </w:r>
      <w:r>
        <w:rPr>
          <w:rFonts w:ascii="宋体" w:hAnsi="宋体"/>
          <w:szCs w:val="21"/>
        </w:rPr>
        <w:t>目前中国制造业在</w:t>
      </w:r>
      <w:r>
        <w:rPr>
          <w:rFonts w:ascii="宋体" w:hAnsi="宋体"/>
          <w:szCs w:val="21"/>
        </w:rPr>
        <w:t>GVC</w:t>
      </w:r>
      <w:r>
        <w:rPr>
          <w:rFonts w:ascii="宋体" w:hAnsi="宋体"/>
          <w:szCs w:val="21"/>
        </w:rPr>
        <w:t>中的国际分工地位仍处于较低水平</w:t>
      </w:r>
      <w:r>
        <w:rPr>
          <w:rFonts w:ascii="宋体" w:hAnsi="宋体" w:hint="eastAsia"/>
          <w:szCs w:val="21"/>
        </w:rPr>
        <w:t>，</w:t>
      </w:r>
      <w:r>
        <w:rPr>
          <w:rFonts w:ascii="宋体" w:hAnsi="宋体"/>
          <w:szCs w:val="21"/>
        </w:rPr>
        <w:t>劳动密集型制造业部门的国际分工地位明显高于资本、技术密集型和资源密集型制造业部门</w:t>
      </w:r>
      <w:r>
        <w:rPr>
          <w:rFonts w:ascii="宋体" w:hAnsi="宋体" w:hint="eastAsia"/>
          <w:szCs w:val="21"/>
        </w:rPr>
        <w:t>。然而，</w:t>
      </w:r>
      <w:r>
        <w:rPr>
          <w:rFonts w:ascii="宋体" w:hAnsi="宋体" w:hint="eastAsia"/>
          <w:szCs w:val="21"/>
        </w:rPr>
        <w:t>Koopman</w:t>
      </w:r>
      <w:r>
        <w:rPr>
          <w:rFonts w:ascii="宋体" w:hAnsi="宋体" w:hint="eastAsia"/>
          <w:szCs w:val="21"/>
        </w:rPr>
        <w:t>的</w:t>
      </w:r>
      <w:r>
        <w:rPr>
          <w:rFonts w:ascii="宋体" w:hAnsi="宋体" w:hint="eastAsia"/>
          <w:szCs w:val="21"/>
        </w:rPr>
        <w:t>GVC</w:t>
      </w:r>
      <w:r>
        <w:rPr>
          <w:rFonts w:ascii="宋体" w:hAnsi="宋体" w:hint="eastAsia"/>
          <w:szCs w:val="21"/>
        </w:rPr>
        <w:t>地位指数的主要缺陷是</w:t>
      </w:r>
      <w:r>
        <w:rPr>
          <w:rFonts w:ascii="宋体" w:hAnsi="宋体" w:cs="宋体" w:hint="eastAsia"/>
          <w:bCs/>
          <w:szCs w:val="21"/>
        </w:rPr>
        <w:t>，没有把“下游”的“物流配送、市场营销以及售后服务”等环节的增加值纳入进来，这使得计算结果中自然资源丰富的发展中国家在制造业</w:t>
      </w:r>
      <w:r>
        <w:rPr>
          <w:rFonts w:ascii="宋体" w:hAnsi="宋体" w:cs="宋体" w:hint="eastAsia"/>
          <w:bCs/>
          <w:szCs w:val="21"/>
        </w:rPr>
        <w:t>GVC</w:t>
      </w:r>
      <w:r>
        <w:rPr>
          <w:rFonts w:ascii="宋体" w:hAnsi="宋体" w:cs="宋体" w:hint="eastAsia"/>
          <w:bCs/>
          <w:szCs w:val="21"/>
        </w:rPr>
        <w:t>分工中的地位高于所有发达国家。</w:t>
      </w:r>
      <w:r>
        <w:rPr>
          <w:rFonts w:ascii="宋体" w:hAnsi="宋体" w:cs="宋体" w:hint="eastAsia"/>
          <w:szCs w:val="21"/>
        </w:rPr>
        <w:t>胡昭玲等（</w:t>
      </w:r>
      <w:r>
        <w:rPr>
          <w:rFonts w:ascii="宋体" w:hAnsi="宋体" w:cs="宋体" w:hint="eastAsia"/>
          <w:szCs w:val="21"/>
        </w:rPr>
        <w:t>2013</w:t>
      </w:r>
      <w:r>
        <w:rPr>
          <w:rFonts w:ascii="宋体" w:hAnsi="宋体" w:cs="宋体" w:hint="eastAsia"/>
          <w:szCs w:val="21"/>
        </w:rPr>
        <w:t>）通过研究出口价格变化分析中国在国际分工中的地位，认为</w:t>
      </w:r>
      <w:r>
        <w:rPr>
          <w:rFonts w:ascii="FZSSK--GBK1-0" w:eastAsia="FZSSK--GBK1-0" w:hAnsi="Calibri" w:hint="eastAsia"/>
          <w:sz w:val="22"/>
        </w:rPr>
        <w:t>中国制造业的国际分工地位还偏低，低技术产品的分工地位高于中高技术产品。</w:t>
      </w:r>
      <w:r>
        <w:rPr>
          <w:rFonts w:ascii="宋体" w:hAnsi="宋体" w:cs="宋体" w:hint="eastAsia"/>
          <w:szCs w:val="21"/>
        </w:rPr>
        <w:t>邱斌等</w:t>
      </w:r>
      <w:r>
        <w:rPr>
          <w:rFonts w:ascii="宋体" w:hAnsi="宋体" w:cs="宋体" w:hint="eastAsia"/>
          <w:szCs w:val="21"/>
        </w:rPr>
        <w:t>（</w:t>
      </w:r>
      <w:r>
        <w:rPr>
          <w:rFonts w:ascii="宋体" w:hAnsi="宋体" w:cs="宋体" w:hint="eastAsia"/>
          <w:szCs w:val="21"/>
        </w:rPr>
        <w:t>2012</w:t>
      </w:r>
      <w:r>
        <w:rPr>
          <w:rFonts w:ascii="宋体" w:hAnsi="宋体" w:cs="宋体" w:hint="eastAsia"/>
          <w:szCs w:val="21"/>
        </w:rPr>
        <w:t>）利用出口复杂度指数计算中国制造业在</w:t>
      </w:r>
      <w:r>
        <w:rPr>
          <w:rFonts w:ascii="宋体" w:hAnsi="宋体" w:cs="宋体" w:hint="eastAsia"/>
          <w:szCs w:val="21"/>
        </w:rPr>
        <w:t>GVC</w:t>
      </w:r>
      <w:r>
        <w:rPr>
          <w:rFonts w:ascii="宋体" w:hAnsi="宋体" w:cs="宋体" w:hint="eastAsia"/>
          <w:szCs w:val="21"/>
        </w:rPr>
        <w:t>中的分工地位，认为在资本技术密集型行业中全球生产网络有助于提升我国制造业的价值链地位，但在劳动密集型行业和资本密集型行业中这一作用不明显。但出口价格和出口复杂度指数</w:t>
      </w:r>
      <w:r>
        <w:rPr>
          <w:rFonts w:ascii="宋体" w:hAnsi="宋体" w:cs="宋体" w:hint="eastAsia"/>
          <w:bCs/>
          <w:szCs w:val="21"/>
        </w:rPr>
        <w:t>方法均不能有效解决统计假象问题，而且由于很多采用人均指标，会低估一些人口众多的国家</w:t>
      </w:r>
      <w:r>
        <w:rPr>
          <w:rFonts w:ascii="宋体" w:hAnsi="宋体" w:cs="宋体" w:hint="eastAsia"/>
          <w:bCs/>
          <w:szCs w:val="21"/>
        </w:rPr>
        <w:t>(</w:t>
      </w:r>
      <w:r>
        <w:rPr>
          <w:rFonts w:ascii="宋体" w:hAnsi="宋体" w:cs="宋体" w:hint="eastAsia"/>
          <w:bCs/>
          <w:szCs w:val="21"/>
        </w:rPr>
        <w:t>如中国、印度等</w:t>
      </w:r>
      <w:r>
        <w:rPr>
          <w:rFonts w:ascii="宋体" w:hAnsi="宋体" w:cs="宋体" w:hint="eastAsia"/>
          <w:bCs/>
          <w:szCs w:val="21"/>
        </w:rPr>
        <w:t>)</w:t>
      </w:r>
      <w:r>
        <w:rPr>
          <w:rFonts w:ascii="宋体" w:hAnsi="宋体" w:cs="宋体" w:hint="eastAsia"/>
          <w:bCs/>
          <w:szCs w:val="21"/>
        </w:rPr>
        <w:t>的技术能力。</w:t>
      </w:r>
    </w:p>
    <w:p w:rsidR="00000000" w:rsidRDefault="00CF6DDB">
      <w:pPr>
        <w:widowControl/>
        <w:spacing w:line="360" w:lineRule="auto"/>
        <w:ind w:firstLine="420"/>
        <w:rPr>
          <w:rFonts w:ascii="宋体" w:hAnsi="宋体" w:cs="宋体" w:hint="eastAsia"/>
          <w:szCs w:val="21"/>
        </w:rPr>
      </w:pPr>
      <w:r>
        <w:rPr>
          <w:rFonts w:ascii="宋体" w:hAnsi="宋体" w:cs="宋体" w:hint="eastAsia"/>
          <w:color w:val="000000"/>
          <w:kern w:val="0"/>
          <w:szCs w:val="21"/>
        </w:rPr>
        <w:t>以上文献分别从不同角度、采用不同方法，对中国制造业的国际分工地位进行了研究。但是，仍然存在一定程度的缺憾，采用不同方法得出的结论差异也较大；另外，</w:t>
      </w:r>
      <w:r>
        <w:rPr>
          <w:rFonts w:ascii="宋体" w:hAnsi="宋体" w:cs="宋体"/>
          <w:kern w:val="0"/>
          <w:szCs w:val="21"/>
        </w:rPr>
        <w:t>国际分工地位升级主要体现在产品附加值</w:t>
      </w:r>
      <w:r>
        <w:rPr>
          <w:rFonts w:ascii="宋体" w:hAnsi="宋体" w:cs="宋体"/>
          <w:kern w:val="0"/>
          <w:szCs w:val="21"/>
        </w:rPr>
        <w:t>中知识和技术密集型产业的比重越来越大，但目前</w:t>
      </w:r>
      <w:r>
        <w:rPr>
          <w:rFonts w:ascii="宋体" w:hAnsi="宋体" w:cs="宋体" w:hint="eastAsia"/>
          <w:color w:val="000000"/>
          <w:kern w:val="0"/>
          <w:szCs w:val="21"/>
        </w:rPr>
        <w:t>还没有学者从这一角度对各国所处</w:t>
      </w:r>
      <w:r>
        <w:rPr>
          <w:rFonts w:ascii="宋体" w:hAnsi="宋体" w:cs="宋体" w:hint="eastAsia"/>
          <w:kern w:val="0"/>
          <w:szCs w:val="21"/>
        </w:rPr>
        <w:t>的价值链位置加以量化</w:t>
      </w:r>
      <w:r>
        <w:rPr>
          <w:rFonts w:ascii="宋体" w:hAnsi="宋体" w:cs="宋体" w:hint="eastAsia"/>
          <w:color w:val="000000"/>
          <w:kern w:val="0"/>
          <w:szCs w:val="21"/>
        </w:rPr>
        <w:t>，也鲜有学者从制造业产品全球价值链中增加值分布的角度研究中国的分工地位。</w:t>
      </w:r>
    </w:p>
    <w:p w:rsidR="00000000" w:rsidRDefault="00CF6DDB">
      <w:pPr>
        <w:spacing w:line="360" w:lineRule="auto"/>
        <w:ind w:firstLine="420"/>
        <w:rPr>
          <w:rFonts w:ascii="宋体" w:hAnsi="宋体" w:hint="eastAsia"/>
          <w:szCs w:val="21"/>
        </w:rPr>
      </w:pPr>
      <w:r>
        <w:rPr>
          <w:rFonts w:ascii="宋体" w:hAnsi="宋体" w:hint="eastAsia"/>
          <w:bCs/>
          <w:szCs w:val="21"/>
        </w:rPr>
        <w:t>研究方法：</w:t>
      </w:r>
      <w:r>
        <w:rPr>
          <w:rFonts w:ascii="宋体" w:hAnsi="宋体" w:hint="eastAsia"/>
          <w:szCs w:val="21"/>
        </w:rPr>
        <w:t>投入产出分析法、指标分析法、局部均衡分析方法、计量经济学方法、国际比较法。</w:t>
      </w:r>
    </w:p>
    <w:p w:rsidR="00000000" w:rsidRDefault="00CF6DDB">
      <w:pPr>
        <w:spacing w:line="360" w:lineRule="auto"/>
        <w:ind w:firstLine="420"/>
        <w:rPr>
          <w:rFonts w:ascii="宋体" w:hAnsi="宋体" w:hint="eastAsia"/>
          <w:bCs/>
          <w:szCs w:val="21"/>
        </w:rPr>
      </w:pPr>
      <w:r>
        <w:rPr>
          <w:rFonts w:ascii="宋体" w:hAnsi="宋体" w:hint="eastAsia"/>
          <w:bCs/>
          <w:szCs w:val="21"/>
        </w:rPr>
        <w:t>（</w:t>
      </w:r>
      <w:r>
        <w:rPr>
          <w:rFonts w:ascii="宋体" w:hAnsi="宋体"/>
          <w:bCs/>
          <w:szCs w:val="21"/>
        </w:rPr>
        <w:t>3</w:t>
      </w:r>
      <w:r>
        <w:rPr>
          <w:rFonts w:ascii="宋体" w:hAnsi="宋体"/>
          <w:bCs/>
          <w:szCs w:val="21"/>
        </w:rPr>
        <w:t>）</w:t>
      </w:r>
      <w:r>
        <w:rPr>
          <w:rFonts w:ascii="宋体" w:hAnsi="宋体" w:hint="eastAsia"/>
          <w:bCs/>
          <w:szCs w:val="21"/>
        </w:rPr>
        <w:t>研究范围</w:t>
      </w:r>
    </w:p>
    <w:p w:rsidR="00000000" w:rsidRDefault="00CF6DDB">
      <w:pPr>
        <w:spacing w:line="360" w:lineRule="auto"/>
        <w:ind w:firstLine="420"/>
        <w:rPr>
          <w:rFonts w:ascii="宋体" w:hAnsi="宋体" w:hint="eastAsia"/>
          <w:szCs w:val="21"/>
        </w:rPr>
      </w:pPr>
      <w:r>
        <w:rPr>
          <w:rFonts w:ascii="宋体" w:hAnsi="宋体" w:hint="eastAsia"/>
          <w:szCs w:val="21"/>
        </w:rPr>
        <w:t>本报告第一部分总结和梳理了</w:t>
      </w:r>
      <w:r>
        <w:rPr>
          <w:rFonts w:ascii="宋体" w:hAnsi="宋体" w:hint="eastAsia"/>
          <w:szCs w:val="21"/>
        </w:rPr>
        <w:t>GVC</w:t>
      </w:r>
      <w:r>
        <w:rPr>
          <w:rFonts w:ascii="宋体" w:hAnsi="宋体" w:hint="eastAsia"/>
          <w:szCs w:val="21"/>
        </w:rPr>
        <w:t>分工地位的研究进展；第二部分基于制造业产品增加值的全球价值链分布，构建并计算了“价值链高度指数”，以此为依据剖析了我国在高技术产品全球价值链中的分工地位；第三部分分析了我国在高技术产品全球价值链地位的影响因素；</w:t>
      </w:r>
      <w:r>
        <w:rPr>
          <w:rFonts w:ascii="宋体" w:hAnsi="宋体" w:hint="eastAsia"/>
          <w:szCs w:val="21"/>
        </w:rPr>
        <w:t>第四部分对我国在高技术产品全球价值链中的分工地位影响因素进行了实证分析；第五部分，提出提升广东在高技术产品全球价值链中分工地位的对策建议。</w:t>
      </w:r>
    </w:p>
    <w:p w:rsidR="00000000" w:rsidRDefault="00CF6DDB">
      <w:pPr>
        <w:spacing w:line="360" w:lineRule="auto"/>
        <w:ind w:firstLineChars="200" w:firstLine="420"/>
        <w:outlineLvl w:val="0"/>
        <w:rPr>
          <w:rFonts w:ascii="黑体" w:eastAsia="黑体" w:hAnsi="黑体" w:cs="黑体" w:hint="eastAsia"/>
          <w:szCs w:val="21"/>
        </w:rPr>
      </w:pPr>
      <w:r>
        <w:rPr>
          <w:rFonts w:ascii="黑体" w:eastAsia="黑体" w:hAnsi="黑体" w:cs="黑体" w:hint="eastAsia"/>
          <w:bCs/>
          <w:szCs w:val="21"/>
        </w:rPr>
        <w:t xml:space="preserve">1 </w:t>
      </w:r>
      <w:r>
        <w:rPr>
          <w:rFonts w:ascii="黑体" w:eastAsia="黑体" w:hAnsi="黑体" w:cs="黑体" w:hint="eastAsia"/>
          <w:bCs/>
          <w:szCs w:val="21"/>
        </w:rPr>
        <w:t>全球价值链分工地位的研究进展及评述</w:t>
      </w:r>
    </w:p>
    <w:p w:rsidR="00000000" w:rsidRDefault="00CF6DDB">
      <w:pPr>
        <w:spacing w:line="360" w:lineRule="auto"/>
        <w:ind w:firstLineChars="200" w:firstLine="420"/>
        <w:jc w:val="left"/>
        <w:rPr>
          <w:rFonts w:ascii="宋体" w:hAnsi="宋体" w:hint="eastAsia"/>
          <w:szCs w:val="21"/>
        </w:rPr>
      </w:pPr>
      <w:r>
        <w:rPr>
          <w:rFonts w:ascii="宋体" w:hAnsi="宋体" w:hint="eastAsia"/>
          <w:szCs w:val="21"/>
        </w:rPr>
        <w:t>内容摘要：本部分基于既有的国内外文献，首先，梳理了全球价值链分工地位的测算方法；然后，从内部因素和外部因素两方面总结了价值链分工地位升级的驱动因素；接着，概括了发展中国家价值链分工地位的升级路径；在此基础上，指出未来的研究方向：一是价值链分工地位</w:t>
      </w:r>
      <w:r>
        <w:rPr>
          <w:rFonts w:ascii="宋体" w:hAnsi="宋体"/>
          <w:szCs w:val="21"/>
        </w:rPr>
        <w:t>的测度方法仍有待探索</w:t>
      </w:r>
      <w:r>
        <w:rPr>
          <w:rFonts w:ascii="宋体" w:hAnsi="宋体" w:hint="eastAsia"/>
          <w:szCs w:val="21"/>
        </w:rPr>
        <w:t>，二是从主动构建</w:t>
      </w:r>
      <w:r>
        <w:rPr>
          <w:rFonts w:ascii="宋体" w:hAnsi="宋体"/>
          <w:szCs w:val="21"/>
        </w:rPr>
        <w:t>GVC</w:t>
      </w:r>
      <w:r>
        <w:rPr>
          <w:rFonts w:ascii="宋体" w:hAnsi="宋体" w:hint="eastAsia"/>
          <w:szCs w:val="21"/>
        </w:rPr>
        <w:t>的视角研究价值链分工地位升级的驱动因素，三是</w:t>
      </w:r>
      <w:r>
        <w:rPr>
          <w:rFonts w:ascii="宋体" w:hAnsi="宋体" w:hint="eastAsia"/>
          <w:szCs w:val="21"/>
        </w:rPr>
        <w:t>对</w:t>
      </w:r>
      <w:r>
        <w:rPr>
          <w:rFonts w:ascii="宋体" w:hAnsi="宋体"/>
          <w:szCs w:val="21"/>
        </w:rPr>
        <w:t>发展中国家价值链地位升级的路径</w:t>
      </w:r>
      <w:r>
        <w:rPr>
          <w:rFonts w:ascii="宋体" w:hAnsi="宋体" w:hint="eastAsia"/>
          <w:szCs w:val="21"/>
        </w:rPr>
        <w:t>仍需结合不同国家的实践，做进一步的实证分析和检验</w:t>
      </w:r>
      <w:r>
        <w:rPr>
          <w:rFonts w:ascii="楷体" w:eastAsia="楷体" w:hAnsi="楷体" w:hint="eastAsia"/>
          <w:sz w:val="18"/>
          <w:szCs w:val="18"/>
        </w:rPr>
        <w:t>。</w:t>
      </w:r>
    </w:p>
    <w:p w:rsidR="00000000" w:rsidRDefault="00CF6DDB">
      <w:pPr>
        <w:spacing w:line="360" w:lineRule="auto"/>
        <w:ind w:firstLineChars="200" w:firstLine="420"/>
        <w:outlineLvl w:val="1"/>
        <w:rPr>
          <w:rFonts w:ascii="宋体" w:hAnsi="宋体"/>
          <w:bCs/>
          <w:szCs w:val="21"/>
        </w:rPr>
      </w:pPr>
      <w:r>
        <w:rPr>
          <w:rFonts w:ascii="黑体" w:eastAsia="黑体" w:hAnsi="黑体" w:cs="黑体" w:hint="eastAsia"/>
          <w:bCs/>
          <w:szCs w:val="21"/>
        </w:rPr>
        <w:t>1.1 GVC</w:t>
      </w:r>
      <w:r>
        <w:rPr>
          <w:rFonts w:ascii="黑体" w:eastAsia="黑体" w:hAnsi="黑体" w:cs="黑体" w:hint="eastAsia"/>
          <w:bCs/>
          <w:szCs w:val="21"/>
        </w:rPr>
        <w:t>分工地位的测算方法</w:t>
      </w:r>
    </w:p>
    <w:p w:rsidR="00000000" w:rsidRDefault="00CF6DDB">
      <w:pPr>
        <w:spacing w:line="360" w:lineRule="auto"/>
        <w:ind w:firstLineChars="200" w:firstLine="420"/>
        <w:rPr>
          <w:rFonts w:ascii="宋体" w:hAnsi="宋体" w:hint="eastAsia"/>
          <w:szCs w:val="21"/>
        </w:rPr>
      </w:pPr>
      <w:r>
        <w:rPr>
          <w:rFonts w:ascii="宋体" w:hAnsi="宋体"/>
          <w:szCs w:val="21"/>
        </w:rPr>
        <w:t>研判一国或地区在</w:t>
      </w:r>
      <w:r>
        <w:rPr>
          <w:rFonts w:ascii="宋体" w:hAnsi="宋体" w:hint="eastAsia"/>
          <w:szCs w:val="21"/>
        </w:rPr>
        <w:t>GVC</w:t>
      </w:r>
      <w:r>
        <w:rPr>
          <w:rFonts w:ascii="宋体" w:hAnsi="宋体"/>
          <w:szCs w:val="21"/>
        </w:rPr>
        <w:t>中</w:t>
      </w:r>
      <w:r>
        <w:rPr>
          <w:rFonts w:ascii="宋体" w:hAnsi="宋体"/>
          <w:szCs w:val="21"/>
        </w:rPr>
        <w:t>“</w:t>
      </w:r>
      <w:r>
        <w:rPr>
          <w:rFonts w:ascii="宋体" w:hAnsi="宋体"/>
          <w:szCs w:val="21"/>
        </w:rPr>
        <w:t>真实</w:t>
      </w:r>
      <w:r>
        <w:rPr>
          <w:rFonts w:ascii="宋体" w:hAnsi="宋体"/>
          <w:szCs w:val="21"/>
        </w:rPr>
        <w:t>”</w:t>
      </w:r>
      <w:r>
        <w:rPr>
          <w:rFonts w:ascii="宋体" w:hAnsi="宋体"/>
          <w:szCs w:val="21"/>
        </w:rPr>
        <w:t>的分工地位，是国际分工和贸易理论的前沿课题。早期发展出的判断一国竞争力和分工地位的方法，如净贸易指数、出口行业结构，以及用产业国际竞争力反映的</w:t>
      </w:r>
      <w:r>
        <w:rPr>
          <w:rFonts w:ascii="宋体" w:hAnsi="宋体" w:hint="eastAsia"/>
          <w:szCs w:val="21"/>
        </w:rPr>
        <w:t>分工</w:t>
      </w:r>
      <w:r>
        <w:rPr>
          <w:rFonts w:ascii="宋体" w:hAnsi="宋体"/>
          <w:szCs w:val="21"/>
        </w:rPr>
        <w:t>地位</w:t>
      </w:r>
      <w:r>
        <w:rPr>
          <w:rFonts w:ascii="宋体" w:hAnsi="宋体" w:hint="eastAsia"/>
          <w:szCs w:val="21"/>
        </w:rPr>
        <w:t>，</w:t>
      </w:r>
      <w:r>
        <w:rPr>
          <w:rFonts w:ascii="宋体" w:hAnsi="宋体"/>
          <w:szCs w:val="21"/>
        </w:rPr>
        <w:t>如显示性比较优势（</w:t>
      </w:r>
      <w:r>
        <w:rPr>
          <w:rFonts w:ascii="宋体" w:hAnsi="宋体"/>
          <w:szCs w:val="21"/>
        </w:rPr>
        <w:t>RCA</w:t>
      </w:r>
      <w:r>
        <w:rPr>
          <w:rFonts w:ascii="宋体" w:hAnsi="宋体"/>
          <w:szCs w:val="21"/>
        </w:rPr>
        <w:t>）指数</w:t>
      </w:r>
      <w:r>
        <w:rPr>
          <w:rFonts w:ascii="宋体" w:hAnsi="宋体" w:hint="eastAsia"/>
          <w:szCs w:val="21"/>
        </w:rPr>
        <w:t>、贸易专业化指数（</w:t>
      </w:r>
      <w:r>
        <w:rPr>
          <w:rFonts w:ascii="宋体" w:hAnsi="宋体" w:hint="eastAsia"/>
          <w:szCs w:val="21"/>
        </w:rPr>
        <w:t>TSC</w:t>
      </w:r>
      <w:r>
        <w:rPr>
          <w:rFonts w:ascii="宋体" w:hAnsi="宋体" w:hint="eastAsia"/>
          <w:szCs w:val="21"/>
        </w:rPr>
        <w:t>）、产业内贸易指数（</w:t>
      </w:r>
      <w:r>
        <w:rPr>
          <w:rFonts w:ascii="宋体" w:hAnsi="宋体" w:hint="eastAsia"/>
          <w:szCs w:val="21"/>
        </w:rPr>
        <w:t>IIT</w:t>
      </w:r>
      <w:r>
        <w:rPr>
          <w:rFonts w:ascii="宋体" w:hAnsi="宋体" w:hint="eastAsia"/>
          <w:szCs w:val="21"/>
        </w:rPr>
        <w:t>）、可比净出口指数（</w:t>
      </w:r>
      <w:r>
        <w:rPr>
          <w:rFonts w:ascii="宋体" w:hAnsi="宋体" w:hint="eastAsia"/>
          <w:szCs w:val="21"/>
        </w:rPr>
        <w:t>NTB</w:t>
      </w:r>
      <w:r>
        <w:rPr>
          <w:rFonts w:ascii="宋体" w:hAnsi="宋体" w:hint="eastAsia"/>
          <w:szCs w:val="21"/>
        </w:rPr>
        <w:t>）</w:t>
      </w:r>
      <w:r>
        <w:rPr>
          <w:rFonts w:ascii="宋体" w:hAnsi="宋体"/>
          <w:szCs w:val="21"/>
        </w:rPr>
        <w:t>等，都因为对出口中包含的进口中间品的重复计算而导致一国贸易额的虚高，即</w:t>
      </w:r>
      <w:r>
        <w:rPr>
          <w:rFonts w:ascii="宋体" w:hAnsi="宋体" w:hint="eastAsia"/>
          <w:szCs w:val="21"/>
        </w:rPr>
        <w:t>“</w:t>
      </w:r>
      <w:r>
        <w:rPr>
          <w:rFonts w:ascii="宋体" w:hAnsi="宋体"/>
          <w:szCs w:val="21"/>
        </w:rPr>
        <w:t>统计假象</w:t>
      </w:r>
      <w:r>
        <w:rPr>
          <w:rFonts w:ascii="宋体" w:hAnsi="宋体"/>
          <w:szCs w:val="21"/>
        </w:rPr>
        <w:t>”</w:t>
      </w:r>
      <w:r>
        <w:rPr>
          <w:rFonts w:ascii="宋体" w:hAnsi="宋体"/>
          <w:szCs w:val="21"/>
        </w:rPr>
        <w:t>问题</w:t>
      </w:r>
      <w:r>
        <w:rPr>
          <w:rFonts w:ascii="宋体" w:hAnsi="宋体" w:hint="eastAsia"/>
          <w:szCs w:val="21"/>
        </w:rPr>
        <w:t>，</w:t>
      </w:r>
      <w:r>
        <w:rPr>
          <w:rFonts w:ascii="宋体" w:hAnsi="宋体"/>
          <w:szCs w:val="21"/>
        </w:rPr>
        <w:t>这明显</w:t>
      </w:r>
      <w:r>
        <w:rPr>
          <w:rFonts w:ascii="宋体" w:hAnsi="宋体"/>
          <w:szCs w:val="21"/>
        </w:rPr>
        <w:t>“</w:t>
      </w:r>
      <w:r>
        <w:rPr>
          <w:rFonts w:ascii="宋体" w:hAnsi="宋体"/>
          <w:szCs w:val="21"/>
        </w:rPr>
        <w:t>扭曲</w:t>
      </w:r>
      <w:r>
        <w:rPr>
          <w:rFonts w:ascii="宋体" w:hAnsi="宋体"/>
          <w:szCs w:val="21"/>
        </w:rPr>
        <w:t>”</w:t>
      </w:r>
      <w:r>
        <w:rPr>
          <w:rFonts w:ascii="宋体" w:hAnsi="宋体"/>
          <w:szCs w:val="21"/>
        </w:rPr>
        <w:t>了各参与国（地区）所获得的分工利益。为此，学者们提出了不同的方法试图解决此问题。</w:t>
      </w:r>
    </w:p>
    <w:p w:rsidR="00000000" w:rsidRDefault="00CF6DDB">
      <w:pPr>
        <w:spacing w:line="360" w:lineRule="auto"/>
        <w:ind w:firstLineChars="200" w:firstLine="420"/>
        <w:outlineLvl w:val="2"/>
        <w:rPr>
          <w:rFonts w:ascii="黑体" w:eastAsia="黑体" w:hAnsi="黑体" w:cs="黑体" w:hint="eastAsia"/>
          <w:bCs/>
          <w:szCs w:val="21"/>
        </w:rPr>
      </w:pPr>
      <w:r>
        <w:rPr>
          <w:rFonts w:ascii="黑体" w:eastAsia="黑体" w:hAnsi="黑体" w:cs="黑体" w:hint="eastAsia"/>
          <w:bCs/>
          <w:szCs w:val="21"/>
        </w:rPr>
        <w:t xml:space="preserve">1.1.1 </w:t>
      </w:r>
      <w:r>
        <w:rPr>
          <w:rFonts w:ascii="黑体" w:eastAsia="黑体" w:hAnsi="黑体" w:cs="黑体" w:hint="eastAsia"/>
          <w:bCs/>
          <w:szCs w:val="21"/>
        </w:rPr>
        <w:t>垂直专业化指数</w:t>
      </w:r>
    </w:p>
    <w:p w:rsidR="00000000" w:rsidRDefault="00CF6DDB">
      <w:pPr>
        <w:spacing w:line="360" w:lineRule="auto"/>
        <w:ind w:firstLineChars="200" w:firstLine="420"/>
        <w:rPr>
          <w:rFonts w:ascii="宋体" w:hAnsi="宋体"/>
          <w:szCs w:val="21"/>
        </w:rPr>
      </w:pPr>
      <w:r>
        <w:rPr>
          <w:rFonts w:ascii="宋体" w:hAnsi="宋体"/>
          <w:szCs w:val="21"/>
        </w:rPr>
        <w:t>Hummels</w:t>
      </w:r>
      <w:r>
        <w:rPr>
          <w:rFonts w:ascii="宋体" w:hAnsi="宋体"/>
          <w:szCs w:val="21"/>
        </w:rPr>
        <w:t>等</w:t>
      </w:r>
      <w:r>
        <w:rPr>
          <w:rFonts w:ascii="宋体" w:hAnsi="宋体" w:hint="eastAsia"/>
          <w:szCs w:val="21"/>
        </w:rPr>
        <w:t>(</w:t>
      </w:r>
      <w:r>
        <w:rPr>
          <w:rFonts w:ascii="宋体" w:hAnsi="宋体"/>
          <w:szCs w:val="21"/>
        </w:rPr>
        <w:t>2001</w:t>
      </w:r>
      <w:r>
        <w:rPr>
          <w:rFonts w:ascii="宋体" w:hAnsi="宋体" w:hint="eastAsia"/>
          <w:szCs w:val="21"/>
        </w:rPr>
        <w:t>)</w:t>
      </w:r>
      <w:r>
        <w:rPr>
          <w:rFonts w:ascii="宋体" w:hAnsi="宋体"/>
          <w:szCs w:val="21"/>
        </w:rPr>
        <w:t>提出了垂直专业化（</w:t>
      </w:r>
      <w:r>
        <w:rPr>
          <w:rFonts w:ascii="宋体" w:hAnsi="宋体"/>
          <w:szCs w:val="21"/>
        </w:rPr>
        <w:t>VS</w:t>
      </w:r>
      <w:r>
        <w:rPr>
          <w:rFonts w:ascii="宋体" w:hAnsi="宋体"/>
          <w:szCs w:val="21"/>
        </w:rPr>
        <w:t>）指数，通过考察一国出口产品中包含的进口中间投入来衡量一国参与产品内分工的程度。</w:t>
      </w:r>
      <w:r>
        <w:rPr>
          <w:rFonts w:ascii="宋体" w:hAnsi="宋体"/>
          <w:szCs w:val="21"/>
        </w:rPr>
        <w:t>Dean</w:t>
      </w:r>
      <w:r>
        <w:rPr>
          <w:rFonts w:ascii="宋体" w:hAnsi="宋体"/>
          <w:szCs w:val="21"/>
        </w:rPr>
        <w:t>等</w:t>
      </w:r>
      <w:r>
        <w:rPr>
          <w:rFonts w:ascii="宋体" w:hAnsi="宋体" w:hint="eastAsia"/>
          <w:szCs w:val="21"/>
        </w:rPr>
        <w:t>(</w:t>
      </w:r>
      <w:r>
        <w:rPr>
          <w:rFonts w:ascii="宋体" w:hAnsi="宋体"/>
          <w:szCs w:val="21"/>
        </w:rPr>
        <w:t>2007</w:t>
      </w:r>
      <w:r>
        <w:rPr>
          <w:rFonts w:ascii="宋体" w:hAnsi="宋体" w:hint="eastAsia"/>
          <w:szCs w:val="21"/>
        </w:rPr>
        <w:t>)</w:t>
      </w:r>
      <w:r>
        <w:rPr>
          <w:rFonts w:ascii="宋体" w:hAnsi="宋体"/>
          <w:szCs w:val="21"/>
        </w:rPr>
        <w:t>、盛斌和马涛（</w:t>
      </w:r>
      <w:r>
        <w:rPr>
          <w:rFonts w:ascii="宋体" w:hAnsi="宋体"/>
          <w:szCs w:val="21"/>
        </w:rPr>
        <w:t>2008</w:t>
      </w:r>
      <w:r>
        <w:rPr>
          <w:rFonts w:ascii="宋体" w:hAnsi="宋体"/>
          <w:szCs w:val="21"/>
        </w:rPr>
        <w:t>）</w:t>
      </w:r>
      <w:r>
        <w:rPr>
          <w:rFonts w:ascii="宋体" w:hAnsi="宋体" w:hint="eastAsia"/>
          <w:szCs w:val="21"/>
        </w:rPr>
        <w:t>、</w:t>
      </w:r>
      <w:r>
        <w:rPr>
          <w:rFonts w:ascii="宋体" w:hAnsi="宋体"/>
          <w:szCs w:val="21"/>
        </w:rPr>
        <w:t>王昆等</w:t>
      </w:r>
      <w:r>
        <w:rPr>
          <w:rFonts w:ascii="宋体" w:hAnsi="宋体" w:hint="eastAsia"/>
          <w:szCs w:val="21"/>
        </w:rPr>
        <w:t>（</w:t>
      </w:r>
      <w:r>
        <w:rPr>
          <w:rFonts w:ascii="宋体" w:hAnsi="宋体"/>
          <w:szCs w:val="21"/>
        </w:rPr>
        <w:t>2010</w:t>
      </w:r>
      <w:r>
        <w:rPr>
          <w:rFonts w:ascii="宋体" w:hAnsi="宋体" w:hint="eastAsia"/>
          <w:szCs w:val="21"/>
        </w:rPr>
        <w:t>）</w:t>
      </w:r>
      <w:r>
        <w:rPr>
          <w:rFonts w:ascii="宋体" w:hAnsi="宋体"/>
          <w:szCs w:val="21"/>
        </w:rPr>
        <w:t>利用</w:t>
      </w:r>
      <w:r>
        <w:rPr>
          <w:rFonts w:ascii="宋体" w:hAnsi="宋体"/>
          <w:szCs w:val="21"/>
        </w:rPr>
        <w:t>Hummels</w:t>
      </w:r>
      <w:r>
        <w:rPr>
          <w:rFonts w:ascii="宋体" w:hAnsi="宋体"/>
          <w:szCs w:val="21"/>
        </w:rPr>
        <w:t>的垂直专业化分析框架考察中国出口的国内增加值，发现中国制造业出口的垂直专业化程度不断提高，中国的出口贸易包含有较高的国外价值。</w:t>
      </w:r>
      <w:r>
        <w:rPr>
          <w:rFonts w:ascii="宋体" w:hAnsi="宋体" w:hint="eastAsia"/>
          <w:szCs w:val="21"/>
        </w:rPr>
        <w:t>Hummels</w:t>
      </w:r>
      <w:r>
        <w:rPr>
          <w:rFonts w:ascii="宋体" w:hAnsi="宋体" w:hint="eastAsia"/>
          <w:szCs w:val="21"/>
        </w:rPr>
        <w:t>的</w:t>
      </w:r>
      <w:r>
        <w:rPr>
          <w:rFonts w:ascii="宋体" w:hAnsi="宋体" w:hint="eastAsia"/>
          <w:szCs w:val="21"/>
        </w:rPr>
        <w:t>VS</w:t>
      </w:r>
      <w:r>
        <w:rPr>
          <w:rFonts w:ascii="宋体" w:hAnsi="宋体" w:hint="eastAsia"/>
          <w:szCs w:val="21"/>
        </w:rPr>
        <w:t>指数虽在一定程度上能反映经济体在全球生产网</w:t>
      </w:r>
      <w:r>
        <w:rPr>
          <w:rFonts w:ascii="宋体" w:hAnsi="宋体" w:hint="eastAsia"/>
          <w:szCs w:val="21"/>
        </w:rPr>
        <w:t>络中的分工地位，但不足之处是：第一，假设所有进口中间品完全由国外价值增值构成，出口产品与国内销售产品在生产中使用的进口中间投入比例相同</w:t>
      </w:r>
      <w:r>
        <w:rPr>
          <w:rFonts w:ascii="宋体" w:hAnsi="宋体"/>
          <w:szCs w:val="21"/>
        </w:rPr>
        <w:t>。</w:t>
      </w:r>
      <w:r>
        <w:rPr>
          <w:rFonts w:ascii="宋体" w:hAnsi="宋体" w:hint="eastAsia"/>
          <w:szCs w:val="21"/>
        </w:rPr>
        <w:t>由于这些假设不符合现实，</w:t>
      </w:r>
      <w:r>
        <w:rPr>
          <w:rFonts w:ascii="宋体" w:hAnsi="宋体"/>
          <w:szCs w:val="21"/>
        </w:rPr>
        <w:t>从而使得该分解存在较大的误差。第二</w:t>
      </w:r>
      <w:r>
        <w:rPr>
          <w:rFonts w:ascii="宋体" w:hAnsi="宋体" w:hint="eastAsia"/>
          <w:szCs w:val="21"/>
        </w:rPr>
        <w:t>，</w:t>
      </w:r>
      <w:r>
        <w:rPr>
          <w:rFonts w:ascii="宋体" w:hAnsi="宋体"/>
          <w:szCs w:val="21"/>
        </w:rPr>
        <w:t>由于一些出口产品在生产过程中反复使用大量中间进口产品，因此，这一方法不适用于那些依靠税收优惠促进加工贸易的国家。</w:t>
      </w:r>
      <w:r>
        <w:rPr>
          <w:rFonts w:ascii="宋体" w:hAnsi="宋体" w:hint="eastAsia"/>
          <w:szCs w:val="21"/>
        </w:rPr>
        <w:t>为此，学者尝试对垂直专业化测算指标进行改进，建立一个适合中国、墨西哥等加工贸易比重较高国家的</w:t>
      </w:r>
      <w:r>
        <w:rPr>
          <w:rFonts w:ascii="宋体" w:hAnsi="宋体" w:hint="eastAsia"/>
          <w:szCs w:val="21"/>
        </w:rPr>
        <w:t>VS</w:t>
      </w:r>
      <w:r>
        <w:rPr>
          <w:rFonts w:ascii="宋体" w:hAnsi="宋体" w:hint="eastAsia"/>
          <w:szCs w:val="21"/>
        </w:rPr>
        <w:t>指标。代表性文献包括</w:t>
      </w:r>
      <w:r>
        <w:rPr>
          <w:rFonts w:ascii="宋体" w:hAnsi="宋体" w:hint="eastAsia"/>
          <w:szCs w:val="21"/>
        </w:rPr>
        <w:t>Koopman</w:t>
      </w:r>
      <w:r>
        <w:rPr>
          <w:rFonts w:ascii="宋体" w:hAnsi="宋体" w:hint="eastAsia"/>
          <w:szCs w:val="21"/>
        </w:rPr>
        <w:t>等</w:t>
      </w:r>
      <w:r>
        <w:rPr>
          <w:rFonts w:ascii="宋体" w:hAnsi="宋体" w:hint="eastAsia"/>
          <w:szCs w:val="21"/>
        </w:rPr>
        <w:t>(2008)</w:t>
      </w:r>
      <w:r>
        <w:rPr>
          <w:rFonts w:ascii="宋体" w:hAnsi="宋体" w:hint="eastAsia"/>
          <w:szCs w:val="21"/>
        </w:rPr>
        <w:t>、</w:t>
      </w:r>
      <w:r>
        <w:rPr>
          <w:rFonts w:ascii="宋体" w:hAnsi="宋体" w:hint="eastAsia"/>
          <w:szCs w:val="21"/>
        </w:rPr>
        <w:t>Dean</w:t>
      </w:r>
      <w:r>
        <w:rPr>
          <w:rFonts w:ascii="宋体" w:hAnsi="宋体" w:hint="eastAsia"/>
          <w:szCs w:val="21"/>
        </w:rPr>
        <w:t>等</w:t>
      </w:r>
      <w:r>
        <w:rPr>
          <w:rFonts w:ascii="宋体" w:hAnsi="宋体" w:hint="eastAsia"/>
          <w:szCs w:val="21"/>
        </w:rPr>
        <w:t>(2011)</w:t>
      </w:r>
      <w:r>
        <w:rPr>
          <w:rFonts w:ascii="宋体" w:hAnsi="宋体"/>
          <w:szCs w:val="21"/>
        </w:rPr>
        <w:t>和</w:t>
      </w:r>
      <w:hyperlink r:id="rId15" w:tooltip="Search for Yang, Cuihong" w:history="1">
        <w:r>
          <w:rPr>
            <w:rFonts w:ascii="宋体" w:hAnsi="宋体"/>
            <w:szCs w:val="21"/>
          </w:rPr>
          <w:t>Yang</w:t>
        </w:r>
        <w:r>
          <w:rPr>
            <w:rFonts w:ascii="宋体" w:hAnsi="宋体" w:hint="eastAsia"/>
            <w:szCs w:val="21"/>
          </w:rPr>
          <w:t xml:space="preserve"> </w:t>
        </w:r>
        <w:r>
          <w:rPr>
            <w:rFonts w:ascii="宋体" w:hAnsi="宋体"/>
            <w:szCs w:val="21"/>
          </w:rPr>
          <w:t>Cuihong</w:t>
        </w:r>
      </w:hyperlink>
      <w:r>
        <w:rPr>
          <w:rFonts w:ascii="宋体" w:hAnsi="宋体"/>
          <w:szCs w:val="21"/>
        </w:rPr>
        <w:t>等</w:t>
      </w:r>
      <w:r>
        <w:rPr>
          <w:rFonts w:ascii="宋体" w:hAnsi="宋体" w:hint="eastAsia"/>
          <w:szCs w:val="21"/>
        </w:rPr>
        <w:t>(2015)</w:t>
      </w:r>
      <w:r>
        <w:rPr>
          <w:rFonts w:ascii="宋体" w:hAnsi="宋体" w:hint="eastAsia"/>
          <w:szCs w:val="21"/>
        </w:rPr>
        <w:t>使用拆分投入产出表的方法，放松了</w:t>
      </w:r>
      <w:r>
        <w:rPr>
          <w:rFonts w:ascii="宋体" w:hAnsi="宋体" w:hint="eastAsia"/>
          <w:szCs w:val="21"/>
        </w:rPr>
        <w:t>HIY</w:t>
      </w:r>
      <w:r>
        <w:rPr>
          <w:rFonts w:ascii="宋体" w:hAnsi="宋体" w:hint="eastAsia"/>
          <w:szCs w:val="21"/>
        </w:rPr>
        <w:t>方法的假定，将投入产出表拆分为一般贸易使用表和加工贸易使用表，总体垂直专业化贸易份额由加工贸易出口中的份额与一般贸易出口中份额的加权平均得到。结果是我国的垂直专业化贸易份额和增长率，显著高于未区分贸易方式的测算结</w:t>
      </w:r>
      <w:r>
        <w:rPr>
          <w:rFonts w:ascii="宋体" w:hAnsi="宋体" w:hint="eastAsia"/>
          <w:szCs w:val="21"/>
        </w:rPr>
        <w:t>果。与</w:t>
      </w:r>
      <w:r>
        <w:rPr>
          <w:rFonts w:ascii="宋体" w:hAnsi="宋体" w:hint="eastAsia"/>
          <w:szCs w:val="21"/>
        </w:rPr>
        <w:t>HIY</w:t>
      </w:r>
      <w:r>
        <w:rPr>
          <w:rFonts w:ascii="宋体" w:hAnsi="宋体" w:hint="eastAsia"/>
          <w:szCs w:val="21"/>
        </w:rPr>
        <w:t>的方法相比，区分贸易方式后的</w:t>
      </w:r>
      <w:r>
        <w:rPr>
          <w:rFonts w:ascii="宋体" w:hAnsi="宋体" w:hint="eastAsia"/>
          <w:szCs w:val="21"/>
        </w:rPr>
        <w:t>VS</w:t>
      </w:r>
      <w:r>
        <w:rPr>
          <w:rFonts w:ascii="宋体" w:hAnsi="宋体" w:hint="eastAsia"/>
          <w:szCs w:val="21"/>
        </w:rPr>
        <w:t>指标对于我国参与垂直专业化分工程度的度量更加准确，但是拆分投入产出表的过</w:t>
      </w:r>
    </w:p>
    <w:p w:rsidR="00000000" w:rsidRDefault="00CF6DDB">
      <w:pPr>
        <w:spacing w:line="360" w:lineRule="auto"/>
        <w:rPr>
          <w:rFonts w:ascii="黑体" w:eastAsia="黑体" w:hAnsi="黑体"/>
          <w:szCs w:val="21"/>
        </w:rPr>
      </w:pPr>
    </w:p>
    <w:p w:rsidR="00000000" w:rsidRDefault="00CF6DDB">
      <w:pPr>
        <w:spacing w:line="360" w:lineRule="auto"/>
        <w:ind w:firstLineChars="200" w:firstLine="420"/>
        <w:rPr>
          <w:rFonts w:ascii="宋体" w:hAnsi="宋体"/>
          <w:szCs w:val="21"/>
        </w:rPr>
      </w:pPr>
      <w:r>
        <w:rPr>
          <w:rFonts w:ascii="宋体" w:hAnsi="宋体"/>
          <w:szCs w:val="21"/>
        </w:rPr>
        <w:t>………</w:t>
      </w:r>
    </w:p>
    <w:p w:rsidR="00000000" w:rsidRDefault="00CF6DDB">
      <w:pPr>
        <w:spacing w:line="360" w:lineRule="auto"/>
        <w:rPr>
          <w:rFonts w:ascii="黑体" w:eastAsia="黑体" w:hAnsi="黑体"/>
          <w:szCs w:val="21"/>
        </w:rPr>
      </w:pPr>
      <w:r>
        <w:rPr>
          <w:rFonts w:ascii="黑体" w:eastAsia="黑体" w:hAnsi="黑体" w:hint="eastAsia"/>
          <w:szCs w:val="21"/>
        </w:rPr>
        <w:t xml:space="preserve">2 </w:t>
      </w:r>
      <w:r>
        <w:rPr>
          <w:rFonts w:ascii="黑体" w:eastAsia="黑体" w:hAnsi="黑体" w:hint="eastAsia"/>
          <w:szCs w:val="21"/>
        </w:rPr>
        <w:t>中国在高技术产品全球价值链上的分工地位研究</w:t>
      </w:r>
    </w:p>
    <w:p w:rsidR="00000000" w:rsidRDefault="00CF6DDB">
      <w:pPr>
        <w:spacing w:line="360" w:lineRule="auto"/>
        <w:ind w:firstLine="420"/>
        <w:rPr>
          <w:rFonts w:ascii="黑体" w:eastAsia="黑体" w:hAnsi="黑体"/>
          <w:szCs w:val="21"/>
        </w:rPr>
      </w:pPr>
      <w:r>
        <w:rPr>
          <w:rFonts w:ascii="黑体" w:eastAsia="黑体" w:hAnsi="黑体"/>
          <w:szCs w:val="21"/>
        </w:rPr>
        <w:t>………</w:t>
      </w:r>
    </w:p>
    <w:p w:rsidR="00000000" w:rsidRDefault="00CF6DDB">
      <w:pPr>
        <w:spacing w:line="360" w:lineRule="auto"/>
        <w:rPr>
          <w:rFonts w:ascii="黑体" w:eastAsia="黑体" w:hAnsi="黑体" w:hint="eastAsia"/>
          <w:szCs w:val="21"/>
        </w:rPr>
      </w:pPr>
      <w:r>
        <w:rPr>
          <w:rFonts w:ascii="黑体" w:eastAsia="黑体" w:hAnsi="黑体" w:hint="eastAsia"/>
          <w:szCs w:val="21"/>
        </w:rPr>
        <w:t xml:space="preserve">3 </w:t>
      </w:r>
      <w:r>
        <w:rPr>
          <w:rFonts w:ascii="黑体" w:eastAsia="黑体" w:hAnsi="黑体" w:hint="eastAsia"/>
          <w:szCs w:val="21"/>
        </w:rPr>
        <w:t>各国在高技术产品全球价值链上分工地位的影响因素分析</w:t>
      </w:r>
    </w:p>
    <w:p w:rsidR="00000000" w:rsidRDefault="00CF6DDB">
      <w:pPr>
        <w:spacing w:line="360" w:lineRule="auto"/>
        <w:ind w:firstLine="420"/>
        <w:rPr>
          <w:rFonts w:ascii="黑体" w:eastAsia="黑体" w:hAnsi="黑体"/>
          <w:szCs w:val="21"/>
        </w:rPr>
      </w:pPr>
      <w:bookmarkStart w:id="8" w:name="_Toc493109553"/>
      <w:bookmarkStart w:id="9" w:name="_Hlk492218548"/>
      <w:bookmarkStart w:id="10" w:name="_Toc493061324"/>
      <w:r>
        <w:rPr>
          <w:rFonts w:ascii="黑体" w:eastAsia="黑体" w:hAnsi="黑体"/>
          <w:szCs w:val="21"/>
        </w:rPr>
        <w:t>………</w:t>
      </w:r>
    </w:p>
    <w:p w:rsidR="00000000" w:rsidRDefault="00CF6DDB">
      <w:pPr>
        <w:spacing w:line="360" w:lineRule="auto"/>
        <w:rPr>
          <w:rFonts w:ascii="黑体" w:eastAsia="黑体" w:hAnsi="黑体"/>
          <w:szCs w:val="21"/>
        </w:rPr>
      </w:pPr>
      <w:r>
        <w:rPr>
          <w:rFonts w:ascii="黑体" w:eastAsia="黑体" w:hAnsi="黑体" w:hint="eastAsia"/>
          <w:szCs w:val="21"/>
        </w:rPr>
        <w:t xml:space="preserve">4 </w:t>
      </w:r>
      <w:r>
        <w:rPr>
          <w:rFonts w:ascii="黑体" w:eastAsia="黑体" w:hAnsi="黑体" w:hint="eastAsia"/>
          <w:szCs w:val="21"/>
        </w:rPr>
        <w:t>中国在制造业产品</w:t>
      </w:r>
      <w:r>
        <w:rPr>
          <w:rFonts w:ascii="黑体" w:eastAsia="黑体" w:hAnsi="黑体" w:hint="eastAsia"/>
          <w:szCs w:val="21"/>
        </w:rPr>
        <w:t>GVC</w:t>
      </w:r>
      <w:r>
        <w:rPr>
          <w:rFonts w:ascii="黑体" w:eastAsia="黑体" w:hAnsi="黑体" w:hint="eastAsia"/>
          <w:szCs w:val="21"/>
        </w:rPr>
        <w:t>中分工地位影响因素的实证研究</w:t>
      </w:r>
    </w:p>
    <w:p w:rsidR="00000000" w:rsidRDefault="00CF6DDB">
      <w:pPr>
        <w:spacing w:line="360" w:lineRule="auto"/>
        <w:ind w:firstLine="420"/>
        <w:rPr>
          <w:rFonts w:ascii="黑体" w:eastAsia="黑体" w:hAnsi="黑体" w:hint="eastAsia"/>
          <w:szCs w:val="21"/>
        </w:rPr>
      </w:pPr>
      <w:r>
        <w:rPr>
          <w:rFonts w:ascii="黑体" w:eastAsia="黑体" w:hAnsi="黑体"/>
          <w:szCs w:val="21"/>
        </w:rPr>
        <w:t>………</w:t>
      </w:r>
    </w:p>
    <w:p w:rsidR="00000000" w:rsidRDefault="00CF6DDB">
      <w:pPr>
        <w:keepNext/>
        <w:keepLines/>
        <w:spacing w:line="360" w:lineRule="auto"/>
        <w:jc w:val="left"/>
        <w:outlineLvl w:val="0"/>
        <w:rPr>
          <w:rFonts w:eastAsia="黑体"/>
          <w:bCs/>
          <w:kern w:val="44"/>
          <w:szCs w:val="21"/>
        </w:rPr>
      </w:pPr>
      <w:r>
        <w:rPr>
          <w:rFonts w:eastAsia="黑体"/>
          <w:bCs/>
          <w:kern w:val="44"/>
          <w:szCs w:val="21"/>
        </w:rPr>
        <w:t xml:space="preserve">5 </w:t>
      </w:r>
      <w:r>
        <w:rPr>
          <w:rFonts w:eastAsia="黑体" w:hint="eastAsia"/>
          <w:bCs/>
          <w:kern w:val="44"/>
          <w:szCs w:val="21"/>
        </w:rPr>
        <w:t>结论</w:t>
      </w:r>
      <w:bookmarkEnd w:id="8"/>
    </w:p>
    <w:bookmarkEnd w:id="9"/>
    <w:p w:rsidR="00000000" w:rsidRDefault="00CF6DDB">
      <w:pPr>
        <w:spacing w:line="360" w:lineRule="auto"/>
        <w:ind w:firstLineChars="200" w:firstLine="420"/>
        <w:rPr>
          <w:szCs w:val="21"/>
        </w:rPr>
      </w:pPr>
      <w:r>
        <w:rPr>
          <w:rFonts w:hint="eastAsia"/>
          <w:szCs w:val="21"/>
        </w:rPr>
        <w:t>（</w:t>
      </w:r>
      <w:r>
        <w:rPr>
          <w:rFonts w:hint="eastAsia"/>
          <w:szCs w:val="21"/>
        </w:rPr>
        <w:t>1</w:t>
      </w:r>
      <w:r>
        <w:rPr>
          <w:rFonts w:hint="eastAsia"/>
          <w:szCs w:val="21"/>
        </w:rPr>
        <w:t>）</w:t>
      </w:r>
      <w:r>
        <w:rPr>
          <w:szCs w:val="21"/>
        </w:rPr>
        <w:t>研究成果情况</w:t>
      </w:r>
    </w:p>
    <w:p w:rsidR="00000000" w:rsidRDefault="00CF6DDB">
      <w:pPr>
        <w:spacing w:line="360" w:lineRule="auto"/>
        <w:ind w:firstLineChars="200" w:firstLine="420"/>
        <w:rPr>
          <w:szCs w:val="21"/>
        </w:rPr>
      </w:pPr>
      <w:r>
        <w:rPr>
          <w:szCs w:val="21"/>
        </w:rPr>
        <w:t>本研究成果可以改变目前咬合病诊疗标准和康复技术混乱的现状，建立一套新的康复训练体系，将困扰临床医生的系统性难题利用视觉跟踪技术和仿真可视化原理提前解决，对该疾病诊疗方法的</w:t>
      </w:r>
      <w:r>
        <w:rPr>
          <w:szCs w:val="21"/>
        </w:rPr>
        <w:t>推广和疗效提升具有重大意义。</w:t>
      </w:r>
    </w:p>
    <w:p w:rsidR="00000000" w:rsidRDefault="00CF6DDB">
      <w:pPr>
        <w:spacing w:line="360" w:lineRule="auto"/>
        <w:ind w:firstLineChars="200" w:firstLine="420"/>
        <w:rPr>
          <w:szCs w:val="21"/>
        </w:rPr>
      </w:pPr>
      <w:r>
        <w:rPr>
          <w:rFonts w:hint="eastAsia"/>
          <w:szCs w:val="21"/>
        </w:rPr>
        <w:t>（</w:t>
      </w:r>
      <w:r>
        <w:rPr>
          <w:rFonts w:hint="eastAsia"/>
          <w:szCs w:val="21"/>
        </w:rPr>
        <w:t>2</w:t>
      </w:r>
      <w:r>
        <w:rPr>
          <w:rFonts w:hint="eastAsia"/>
          <w:szCs w:val="21"/>
        </w:rPr>
        <w:t>）</w:t>
      </w:r>
      <w:r>
        <w:rPr>
          <w:szCs w:val="21"/>
        </w:rPr>
        <w:t>该技术</w:t>
      </w:r>
      <w:r>
        <w:rPr>
          <w:rFonts w:hint="eastAsia"/>
          <w:szCs w:val="21"/>
        </w:rPr>
        <w:t>的</w:t>
      </w:r>
      <w:r>
        <w:rPr>
          <w:szCs w:val="21"/>
        </w:rPr>
        <w:t>创新性及科学性</w:t>
      </w:r>
    </w:p>
    <w:p w:rsidR="00000000" w:rsidRDefault="00CF6DDB">
      <w:pPr>
        <w:spacing w:line="360" w:lineRule="auto"/>
        <w:ind w:firstLineChars="200" w:firstLine="420"/>
        <w:rPr>
          <w:szCs w:val="21"/>
        </w:rPr>
      </w:pPr>
      <w:r>
        <w:rPr>
          <w:rFonts w:hint="eastAsia"/>
          <w:szCs w:val="21"/>
        </w:rPr>
        <w:t>1</w:t>
      </w:r>
      <w:r>
        <w:rPr>
          <w:rFonts w:hint="eastAsia"/>
          <w:szCs w:val="21"/>
        </w:rPr>
        <w:t>）</w:t>
      </w:r>
      <w:r>
        <w:rPr>
          <w:szCs w:val="21"/>
        </w:rPr>
        <w:t>影响下颌运动参数的病理生理学特征进行主成分分析和统计学模型的建立；</w:t>
      </w:r>
    </w:p>
    <w:p w:rsidR="00000000" w:rsidRDefault="00CF6DDB">
      <w:pPr>
        <w:spacing w:line="360" w:lineRule="auto"/>
        <w:ind w:firstLineChars="200" w:firstLine="420"/>
        <w:rPr>
          <w:szCs w:val="21"/>
        </w:rPr>
      </w:pPr>
      <w:r>
        <w:rPr>
          <w:rFonts w:hint="eastAsia"/>
          <w:szCs w:val="21"/>
        </w:rPr>
        <w:t>2</w:t>
      </w:r>
      <w:r>
        <w:rPr>
          <w:rFonts w:hint="eastAsia"/>
          <w:szCs w:val="21"/>
        </w:rPr>
        <w:t>）</w:t>
      </w:r>
      <w:r>
        <w:rPr>
          <w:szCs w:val="21"/>
        </w:rPr>
        <w:t>基于解剖特点的下颌运动三维数字化模型的建立；</w:t>
      </w:r>
    </w:p>
    <w:p w:rsidR="00000000" w:rsidRDefault="00CF6DDB">
      <w:pPr>
        <w:spacing w:line="360" w:lineRule="auto"/>
        <w:ind w:firstLineChars="200" w:firstLine="420"/>
        <w:rPr>
          <w:szCs w:val="21"/>
        </w:rPr>
      </w:pPr>
      <w:r>
        <w:rPr>
          <w:rFonts w:hint="eastAsia"/>
          <w:szCs w:val="21"/>
        </w:rPr>
        <w:t>3</w:t>
      </w:r>
      <w:r>
        <w:rPr>
          <w:rFonts w:hint="eastAsia"/>
          <w:szCs w:val="21"/>
        </w:rPr>
        <w:t>）</w:t>
      </w:r>
      <w:r>
        <w:rPr>
          <w:szCs w:val="21"/>
        </w:rPr>
        <w:t>下颌运动捕捉及可视化虚拟还原系统的设计与实现</w:t>
      </w:r>
      <w:r>
        <w:rPr>
          <w:rFonts w:hint="eastAsia"/>
          <w:szCs w:val="21"/>
        </w:rPr>
        <w:t>，精度：</w:t>
      </w:r>
      <w:r>
        <w:rPr>
          <w:rFonts w:hint="eastAsia"/>
          <w:szCs w:val="21"/>
        </w:rPr>
        <w:t>&lt;1mm</w:t>
      </w:r>
      <w:r>
        <w:rPr>
          <w:rFonts w:hint="eastAsia"/>
          <w:szCs w:val="21"/>
        </w:rPr>
        <w:t>；</w:t>
      </w:r>
    </w:p>
    <w:p w:rsidR="00000000" w:rsidRDefault="00CF6DDB">
      <w:pPr>
        <w:spacing w:line="360" w:lineRule="auto"/>
        <w:ind w:firstLineChars="200" w:firstLine="420"/>
        <w:rPr>
          <w:szCs w:val="21"/>
        </w:rPr>
      </w:pPr>
      <w:r>
        <w:rPr>
          <w:rFonts w:hint="eastAsia"/>
          <w:szCs w:val="21"/>
        </w:rPr>
        <w:t>4</w:t>
      </w:r>
      <w:r>
        <w:rPr>
          <w:rFonts w:hint="eastAsia"/>
          <w:szCs w:val="21"/>
        </w:rPr>
        <w:t>）</w:t>
      </w:r>
      <w:r>
        <w:rPr>
          <w:szCs w:val="21"/>
        </w:rPr>
        <w:t>下颌运动康复训练综合系统的设计与实现</w:t>
      </w:r>
      <w:r>
        <w:rPr>
          <w:rFonts w:hint="eastAsia"/>
          <w:szCs w:val="21"/>
        </w:rPr>
        <w:t>，单通道；电流强度</w:t>
      </w:r>
      <w:r>
        <w:rPr>
          <w:rFonts w:hint="eastAsia"/>
          <w:szCs w:val="21"/>
        </w:rPr>
        <w:t>0-100mA</w:t>
      </w:r>
      <w:r>
        <w:rPr>
          <w:rFonts w:hint="eastAsia"/>
          <w:szCs w:val="21"/>
        </w:rPr>
        <w:t>；刺激频率</w:t>
      </w:r>
      <w:r>
        <w:rPr>
          <w:rFonts w:hint="eastAsia"/>
          <w:szCs w:val="21"/>
        </w:rPr>
        <w:t>30-50Hz</w:t>
      </w:r>
      <w:r>
        <w:rPr>
          <w:rFonts w:hint="eastAsia"/>
          <w:szCs w:val="21"/>
        </w:rPr>
        <w:t>。</w:t>
      </w:r>
    </w:p>
    <w:p w:rsidR="00000000" w:rsidRDefault="00CF6DDB">
      <w:pPr>
        <w:spacing w:line="360" w:lineRule="auto"/>
        <w:ind w:firstLineChars="200" w:firstLine="420"/>
        <w:rPr>
          <w:szCs w:val="21"/>
        </w:rPr>
      </w:pPr>
      <w:r>
        <w:rPr>
          <w:rFonts w:hint="eastAsia"/>
          <w:szCs w:val="21"/>
        </w:rPr>
        <w:t>（</w:t>
      </w:r>
      <w:r>
        <w:rPr>
          <w:rFonts w:hint="eastAsia"/>
          <w:szCs w:val="21"/>
        </w:rPr>
        <w:t>3</w:t>
      </w:r>
      <w:r>
        <w:rPr>
          <w:rFonts w:hint="eastAsia"/>
          <w:szCs w:val="21"/>
        </w:rPr>
        <w:t>）</w:t>
      </w:r>
      <w:r>
        <w:rPr>
          <w:szCs w:val="21"/>
        </w:rPr>
        <w:t>研究成果的应用、转化情况及其前景分析</w:t>
      </w:r>
    </w:p>
    <w:p w:rsidR="00000000" w:rsidRDefault="00CF6DDB">
      <w:pPr>
        <w:spacing w:line="360" w:lineRule="auto"/>
        <w:ind w:firstLineChars="200" w:firstLine="420"/>
        <w:rPr>
          <w:szCs w:val="21"/>
        </w:rPr>
      </w:pPr>
      <w:r>
        <w:rPr>
          <w:szCs w:val="21"/>
        </w:rPr>
        <w:t>目前成果已完成临床前期实验，达到各阶段的预设目标。</w:t>
      </w:r>
      <w:r>
        <w:rPr>
          <w:szCs w:val="21"/>
        </w:rPr>
        <w:t xml:space="preserve"> </w:t>
      </w:r>
      <w:r>
        <w:rPr>
          <w:szCs w:val="21"/>
        </w:rPr>
        <w:t>因本研究研制样机只是通过临床前试验，尚未正式投产及推广至临床应用，</w:t>
      </w:r>
      <w:r>
        <w:rPr>
          <w:szCs w:val="21"/>
        </w:rPr>
        <w:t>也尚未能获得医疗收费标准，如研究顺利完成，可望通过技术转让等方式实现经济效益。咬合病的发病率高企，已逐步受到社会的重视。其中颞下颌关节紊乱病是口腔四大疾病之一，人群发病率约</w:t>
      </w:r>
      <w:r>
        <w:rPr>
          <w:szCs w:val="21"/>
        </w:rPr>
        <w:t xml:space="preserve"> 70%</w:t>
      </w:r>
      <w:r>
        <w:rPr>
          <w:szCs w:val="21"/>
        </w:rPr>
        <w:t>。咬合状态和下颌运动的特征也是整个口腔科基础，贯穿在口腔临床治疗的始终。然而咬合病专科医生和设备缺乏，患者难以得到良好的诊断和治疗。因此，该产品有良好的推广前景。</w:t>
      </w:r>
    </w:p>
    <w:p w:rsidR="00000000" w:rsidRDefault="00CF6DDB">
      <w:pPr>
        <w:spacing w:line="360" w:lineRule="auto"/>
        <w:ind w:firstLineChars="200" w:firstLine="420"/>
        <w:rPr>
          <w:rFonts w:hint="eastAsia"/>
          <w:szCs w:val="21"/>
        </w:rPr>
      </w:pPr>
      <w:r>
        <w:rPr>
          <w:rFonts w:hint="eastAsia"/>
          <w:szCs w:val="21"/>
        </w:rPr>
        <w:t>（</w:t>
      </w:r>
      <w:r>
        <w:rPr>
          <w:rFonts w:hint="eastAsia"/>
          <w:szCs w:val="21"/>
        </w:rPr>
        <w:t>4</w:t>
      </w:r>
      <w:r>
        <w:rPr>
          <w:rFonts w:hint="eastAsia"/>
          <w:szCs w:val="21"/>
        </w:rPr>
        <w:t>）</w:t>
      </w:r>
      <w:r>
        <w:rPr>
          <w:szCs w:val="21"/>
        </w:rPr>
        <w:t>存在问题</w:t>
      </w:r>
      <w:r>
        <w:rPr>
          <w:rFonts w:hint="eastAsia"/>
          <w:szCs w:val="21"/>
        </w:rPr>
        <w:t>及</w:t>
      </w:r>
      <w:r>
        <w:rPr>
          <w:szCs w:val="21"/>
        </w:rPr>
        <w:t>建议</w:t>
      </w:r>
    </w:p>
    <w:p w:rsidR="00000000" w:rsidRDefault="00CF6DDB">
      <w:pPr>
        <w:spacing w:line="360" w:lineRule="auto"/>
        <w:ind w:firstLineChars="200" w:firstLine="420"/>
        <w:rPr>
          <w:szCs w:val="21"/>
        </w:rPr>
      </w:pPr>
      <w:r>
        <w:rPr>
          <w:szCs w:val="21"/>
        </w:rPr>
        <w:t>本实验进一步尝试进行临床试验，目前相关的临床试验申请指标等均较为严格，因此还需完善各考核指标，以期进行后续的临床试验，真正实现研究的产业化，创造经</w:t>
      </w:r>
      <w:r>
        <w:rPr>
          <w:szCs w:val="21"/>
        </w:rPr>
        <w:t>济及社会效益。</w:t>
      </w:r>
    </w:p>
    <w:p w:rsidR="00000000" w:rsidRDefault="00CF6DDB">
      <w:pPr>
        <w:spacing w:line="360" w:lineRule="auto"/>
        <w:rPr>
          <w:szCs w:val="21"/>
        </w:rPr>
      </w:pPr>
    </w:p>
    <w:p w:rsidR="00000000" w:rsidRDefault="00CF6DDB">
      <w:pPr>
        <w:spacing w:line="360" w:lineRule="auto"/>
        <w:jc w:val="left"/>
        <w:rPr>
          <w:rFonts w:ascii="宋体" w:hAnsi="宋体"/>
          <w:color w:val="000000"/>
          <w:szCs w:val="21"/>
        </w:rPr>
        <w:sectPr w:rsidR="00000000">
          <w:headerReference w:type="even" r:id="rId16"/>
          <w:footerReference w:type="even" r:id="rId17"/>
          <w:footerReference w:type="default" r:id="rId18"/>
          <w:footerReference w:type="first" r:id="rId19"/>
          <w:pgSz w:w="11906" w:h="16838"/>
          <w:pgMar w:top="1440" w:right="1797" w:bottom="1440" w:left="1797" w:header="851" w:footer="992" w:gutter="0"/>
          <w:cols w:space="720"/>
          <w:docGrid w:type="lines" w:linePitch="286"/>
        </w:sectPr>
      </w:pPr>
    </w:p>
    <w:p w:rsidR="00000000" w:rsidRDefault="00CF6DDB">
      <w:pPr>
        <w:pStyle w:val="1"/>
        <w:rPr>
          <w:rFonts w:ascii="黑体" w:eastAsia="黑体" w:hAnsi="黑体"/>
          <w:b w:val="0"/>
          <w:sz w:val="21"/>
          <w:szCs w:val="21"/>
        </w:rPr>
      </w:pPr>
      <w:r>
        <w:rPr>
          <w:rFonts w:ascii="黑体" w:eastAsia="黑体" w:hAnsi="黑体"/>
          <w:b w:val="0"/>
          <w:sz w:val="21"/>
          <w:szCs w:val="21"/>
        </w:rPr>
        <w:t>参考文献</w:t>
      </w:r>
      <w:bookmarkEnd w:id="10"/>
    </w:p>
    <w:p w:rsidR="00000000" w:rsidRDefault="00CF6DDB">
      <w:pPr>
        <w:spacing w:line="360" w:lineRule="auto"/>
        <w:ind w:left="525" w:hangingChars="250" w:hanging="525"/>
        <w:rPr>
          <w:rFonts w:ascii="宋体" w:hAnsi="宋体"/>
          <w:szCs w:val="21"/>
        </w:rPr>
      </w:pPr>
      <w:r>
        <w:rPr>
          <w:rFonts w:ascii="宋体" w:hAnsi="宋体"/>
          <w:szCs w:val="21"/>
        </w:rPr>
        <w:t xml:space="preserve"> [</w:t>
      </w:r>
      <w:r>
        <w:rPr>
          <w:rFonts w:ascii="宋体" w:hAnsi="宋体" w:hint="eastAsia"/>
          <w:szCs w:val="21"/>
        </w:rPr>
        <w:t>1</w:t>
      </w:r>
      <w:r>
        <w:rPr>
          <w:rFonts w:ascii="宋体" w:hAnsi="宋体"/>
          <w:szCs w:val="21"/>
        </w:rPr>
        <w:t xml:space="preserve">] </w:t>
      </w:r>
      <w:r>
        <w:rPr>
          <w:rFonts w:ascii="宋体" w:hAnsi="宋体"/>
          <w:szCs w:val="21"/>
        </w:rPr>
        <w:t>刘敏．含有机硅型低表面能高渗透建材防水涂料作用原理和性能</w:t>
      </w:r>
      <w:r>
        <w:rPr>
          <w:rFonts w:ascii="宋体" w:hAnsi="宋体"/>
          <w:szCs w:val="21"/>
        </w:rPr>
        <w:t>[J]</w:t>
      </w:r>
      <w:r>
        <w:rPr>
          <w:rFonts w:ascii="宋体" w:hAnsi="宋体"/>
          <w:szCs w:val="21"/>
        </w:rPr>
        <w:t>．科技创新报．</w:t>
      </w:r>
      <w:r>
        <w:rPr>
          <w:rFonts w:ascii="宋体" w:hAnsi="宋体"/>
          <w:szCs w:val="21"/>
        </w:rPr>
        <w:t>2008</w:t>
      </w:r>
      <w:r>
        <w:rPr>
          <w:rFonts w:ascii="宋体" w:hAnsi="宋体"/>
          <w:szCs w:val="21"/>
        </w:rPr>
        <w:t>：</w:t>
      </w:r>
      <w:r>
        <w:rPr>
          <w:rFonts w:ascii="宋体" w:hAnsi="宋体"/>
          <w:szCs w:val="21"/>
        </w:rPr>
        <w:t>22</w:t>
      </w:r>
      <w:r>
        <w:rPr>
          <w:rFonts w:ascii="宋体" w:hAnsi="宋体"/>
          <w:szCs w:val="21"/>
        </w:rPr>
        <w:t>．</w:t>
      </w:r>
      <w:r>
        <w:rPr>
          <w:rFonts w:ascii="宋体" w:hAnsi="宋体" w:hint="eastAsia"/>
          <w:szCs w:val="21"/>
        </w:rPr>
        <w:t>11-12.</w:t>
      </w:r>
    </w:p>
    <w:p w:rsidR="00000000" w:rsidRDefault="00CF6DDB">
      <w:pPr>
        <w:spacing w:line="360" w:lineRule="auto"/>
        <w:rPr>
          <w:rFonts w:ascii="宋体" w:hAnsi="宋体"/>
          <w:szCs w:val="21"/>
        </w:rPr>
      </w:pPr>
      <w:r>
        <w:rPr>
          <w:rFonts w:ascii="宋体" w:hAnsi="宋体"/>
          <w:szCs w:val="21"/>
        </w:rPr>
        <w:t xml:space="preserve"> [</w:t>
      </w:r>
      <w:r>
        <w:rPr>
          <w:rFonts w:ascii="宋体" w:hAnsi="宋体" w:hint="eastAsia"/>
          <w:szCs w:val="21"/>
        </w:rPr>
        <w:t>2</w:t>
      </w:r>
      <w:r>
        <w:rPr>
          <w:rFonts w:ascii="宋体" w:hAnsi="宋体"/>
          <w:szCs w:val="21"/>
        </w:rPr>
        <w:t xml:space="preserve">] </w:t>
      </w:r>
      <w:r>
        <w:rPr>
          <w:rFonts w:ascii="宋体" w:hAnsi="宋体"/>
          <w:szCs w:val="21"/>
        </w:rPr>
        <w:t>房俊卓</w:t>
      </w:r>
      <w:r>
        <w:rPr>
          <w:rFonts w:ascii="宋体" w:hAnsi="宋体"/>
          <w:szCs w:val="21"/>
        </w:rPr>
        <w:t xml:space="preserve">. </w:t>
      </w:r>
      <w:r>
        <w:rPr>
          <w:rFonts w:ascii="宋体" w:hAnsi="宋体"/>
          <w:szCs w:val="21"/>
        </w:rPr>
        <w:t>有机有机硅改性丙烯酸乳胶友漆研究</w:t>
      </w:r>
      <w:r>
        <w:rPr>
          <w:rFonts w:ascii="宋体" w:hAnsi="宋体"/>
          <w:szCs w:val="21"/>
        </w:rPr>
        <w:t xml:space="preserve">. </w:t>
      </w:r>
      <w:r>
        <w:rPr>
          <w:rFonts w:ascii="宋体" w:hAnsi="宋体"/>
          <w:szCs w:val="21"/>
        </w:rPr>
        <w:t>宁夏</w:t>
      </w:r>
      <w:r>
        <w:rPr>
          <w:rFonts w:ascii="宋体" w:hAnsi="宋体"/>
          <w:szCs w:val="21"/>
        </w:rPr>
        <w:t xml:space="preserve">: </w:t>
      </w:r>
      <w:r>
        <w:rPr>
          <w:rFonts w:ascii="宋体" w:hAnsi="宋体"/>
          <w:szCs w:val="21"/>
        </w:rPr>
        <w:t>宁夏大学</w:t>
      </w:r>
      <w:r>
        <w:rPr>
          <w:rFonts w:ascii="宋体" w:hAnsi="宋体"/>
          <w:szCs w:val="21"/>
        </w:rPr>
        <w:t>, 2005</w:t>
      </w:r>
      <w:r>
        <w:rPr>
          <w:rFonts w:ascii="宋体" w:hAnsi="宋体" w:hint="eastAsia"/>
          <w:szCs w:val="21"/>
        </w:rPr>
        <w:t>.</w:t>
      </w:r>
      <w:r>
        <w:rPr>
          <w:rFonts w:ascii="宋体" w:hAnsi="宋体"/>
          <w:szCs w:val="21"/>
        </w:rPr>
        <w:t>1.8-11</w:t>
      </w:r>
      <w:r>
        <w:rPr>
          <w:rFonts w:ascii="宋体" w:hAnsi="宋体" w:hint="eastAsia"/>
          <w:szCs w:val="21"/>
        </w:rPr>
        <w:t>。</w:t>
      </w:r>
    </w:p>
    <w:p w:rsidR="00000000" w:rsidRDefault="00CF6DDB">
      <w:pPr>
        <w:spacing w:line="360" w:lineRule="auto"/>
        <w:ind w:leftChars="50" w:left="420" w:hangingChars="150" w:hanging="315"/>
        <w:rPr>
          <w:rFonts w:ascii="宋体" w:hAnsi="宋体"/>
          <w:kern w:val="0"/>
          <w:szCs w:val="21"/>
        </w:rPr>
      </w:pP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kern w:val="0"/>
          <w:szCs w:val="21"/>
        </w:rPr>
        <w:t>白小慧，沈一丁，李培枝</w:t>
      </w:r>
      <w:r>
        <w:rPr>
          <w:rFonts w:ascii="宋体" w:hAnsi="宋体"/>
          <w:kern w:val="0"/>
          <w:szCs w:val="21"/>
        </w:rPr>
        <w:t>.</w:t>
      </w:r>
      <w:r>
        <w:rPr>
          <w:rFonts w:ascii="宋体" w:hAnsi="宋体"/>
          <w:szCs w:val="21"/>
        </w:rPr>
        <w:t xml:space="preserve"> </w:t>
      </w:r>
      <w:r>
        <w:rPr>
          <w:rFonts w:ascii="宋体" w:hAnsi="宋体"/>
          <w:kern w:val="0"/>
          <w:szCs w:val="21"/>
        </w:rPr>
        <w:t>有机硅改性丙烯酸酯有机</w:t>
      </w:r>
      <w:r>
        <w:rPr>
          <w:rFonts w:ascii="宋体" w:hAnsi="宋体"/>
          <w:kern w:val="0"/>
          <w:szCs w:val="21"/>
        </w:rPr>
        <w:t>/</w:t>
      </w:r>
      <w:r>
        <w:rPr>
          <w:rFonts w:ascii="宋体" w:hAnsi="宋体"/>
          <w:kern w:val="0"/>
          <w:szCs w:val="21"/>
        </w:rPr>
        <w:t>无机杂化无皂乳液制备及性能表征</w:t>
      </w:r>
      <w:r>
        <w:rPr>
          <w:rFonts w:ascii="宋体" w:hAnsi="宋体"/>
          <w:kern w:val="0"/>
          <w:szCs w:val="21"/>
        </w:rPr>
        <w:t>[J].</w:t>
      </w:r>
      <w:r>
        <w:rPr>
          <w:rFonts w:ascii="宋体" w:hAnsi="宋体"/>
          <w:kern w:val="0"/>
          <w:szCs w:val="21"/>
        </w:rPr>
        <w:t>功能材料</w:t>
      </w:r>
      <w:r>
        <w:rPr>
          <w:rFonts w:ascii="宋体" w:hAnsi="宋体"/>
          <w:kern w:val="0"/>
          <w:szCs w:val="21"/>
        </w:rPr>
        <w:t>.</w:t>
      </w:r>
      <w:r>
        <w:rPr>
          <w:rFonts w:ascii="宋体" w:hAnsi="宋体"/>
          <w:szCs w:val="21"/>
        </w:rPr>
        <w:t xml:space="preserve"> 2001</w:t>
      </w:r>
      <w:r>
        <w:rPr>
          <w:rFonts w:ascii="宋体" w:hAnsi="宋体"/>
          <w:kern w:val="0"/>
          <w:szCs w:val="21"/>
        </w:rPr>
        <w:t>:11(42).</w:t>
      </w:r>
      <w:r>
        <w:rPr>
          <w:rFonts w:ascii="宋体" w:hAnsi="宋体" w:hint="eastAsia"/>
          <w:kern w:val="0"/>
          <w:szCs w:val="21"/>
        </w:rPr>
        <w:t>12-15</w:t>
      </w:r>
      <w:r>
        <w:rPr>
          <w:rFonts w:ascii="宋体" w:hAnsi="宋体" w:hint="eastAsia"/>
          <w:kern w:val="0"/>
          <w:szCs w:val="21"/>
        </w:rPr>
        <w:t>。</w:t>
      </w:r>
    </w:p>
    <w:p w:rsidR="00000000" w:rsidRDefault="00CF6DDB">
      <w:pPr>
        <w:spacing w:line="360" w:lineRule="auto"/>
        <w:ind w:leftChars="50" w:left="420" w:hangingChars="150" w:hanging="315"/>
        <w:rPr>
          <w:rFonts w:ascii="宋体" w:hAnsi="宋体"/>
          <w:kern w:val="0"/>
          <w:szCs w:val="21"/>
        </w:rPr>
      </w:pPr>
      <w:r>
        <w:rPr>
          <w:rFonts w:ascii="宋体" w:hAnsi="宋体"/>
          <w:kern w:val="0"/>
          <w:szCs w:val="21"/>
        </w:rPr>
        <w:t>[</w:t>
      </w:r>
      <w:r>
        <w:rPr>
          <w:rFonts w:ascii="宋体" w:hAnsi="宋体" w:hint="eastAsia"/>
          <w:kern w:val="0"/>
          <w:szCs w:val="21"/>
        </w:rPr>
        <w:t>4</w:t>
      </w:r>
      <w:r>
        <w:rPr>
          <w:rFonts w:ascii="宋体" w:hAnsi="宋体"/>
          <w:kern w:val="0"/>
          <w:szCs w:val="21"/>
        </w:rPr>
        <w:t xml:space="preserve">] </w:t>
      </w:r>
      <w:r>
        <w:rPr>
          <w:rFonts w:ascii="宋体" w:hAnsi="宋体"/>
          <w:kern w:val="0"/>
          <w:szCs w:val="21"/>
        </w:rPr>
        <w:t>朱淮军，李凤仪，廖洪流</w:t>
      </w:r>
      <w:r>
        <w:rPr>
          <w:rFonts w:ascii="宋体" w:hAnsi="宋体"/>
          <w:kern w:val="0"/>
          <w:szCs w:val="21"/>
        </w:rPr>
        <w:t>.</w:t>
      </w:r>
      <w:r>
        <w:rPr>
          <w:rFonts w:ascii="宋体" w:hAnsi="宋体"/>
          <w:kern w:val="0"/>
          <w:szCs w:val="21"/>
        </w:rPr>
        <w:t>有机硅单体合成的研究进展</w:t>
      </w:r>
      <w:r>
        <w:rPr>
          <w:rFonts w:ascii="宋体" w:hAnsi="宋体"/>
          <w:kern w:val="0"/>
          <w:szCs w:val="21"/>
        </w:rPr>
        <w:t>[J].</w:t>
      </w:r>
      <w:r>
        <w:rPr>
          <w:rFonts w:ascii="宋体" w:hAnsi="宋体"/>
          <w:kern w:val="0"/>
          <w:szCs w:val="21"/>
        </w:rPr>
        <w:t>有机硅材料，</w:t>
      </w:r>
      <w:r>
        <w:rPr>
          <w:rFonts w:ascii="宋体" w:hAnsi="宋体"/>
          <w:kern w:val="0"/>
          <w:szCs w:val="21"/>
        </w:rPr>
        <w:t>2005</w:t>
      </w:r>
      <w:r>
        <w:rPr>
          <w:rFonts w:ascii="宋体" w:hAnsi="宋体"/>
          <w:kern w:val="0"/>
          <w:szCs w:val="21"/>
        </w:rPr>
        <w:t>，</w:t>
      </w:r>
      <w:r>
        <w:rPr>
          <w:rFonts w:ascii="宋体" w:hAnsi="宋体"/>
          <w:kern w:val="0"/>
          <w:szCs w:val="21"/>
        </w:rPr>
        <w:t>19(2):30-32.</w:t>
      </w:r>
      <w:r>
        <w:rPr>
          <w:rFonts w:ascii="宋体" w:hAnsi="宋体" w:hint="eastAsia"/>
          <w:kern w:val="0"/>
          <w:szCs w:val="21"/>
        </w:rPr>
        <w:t>10-1</w:t>
      </w:r>
      <w:r>
        <w:rPr>
          <w:rFonts w:ascii="宋体" w:hAnsi="宋体" w:hint="eastAsia"/>
          <w:kern w:val="0"/>
          <w:szCs w:val="21"/>
        </w:rPr>
        <w:t>2</w:t>
      </w:r>
      <w:r>
        <w:rPr>
          <w:rFonts w:ascii="宋体" w:hAnsi="宋体" w:hint="eastAsia"/>
          <w:kern w:val="0"/>
          <w:szCs w:val="21"/>
        </w:rPr>
        <w:t>。</w:t>
      </w:r>
    </w:p>
    <w:p w:rsidR="00000000" w:rsidRDefault="00CF6DDB">
      <w:pPr>
        <w:spacing w:line="360" w:lineRule="auto"/>
        <w:ind w:left="525" w:hangingChars="250" w:hanging="525"/>
        <w:rPr>
          <w:rFonts w:ascii="宋体" w:hAnsi="宋体"/>
          <w:kern w:val="0"/>
          <w:szCs w:val="21"/>
        </w:rPr>
      </w:pPr>
      <w:r>
        <w:rPr>
          <w:rFonts w:ascii="宋体" w:hAnsi="宋体"/>
          <w:kern w:val="0"/>
          <w:szCs w:val="21"/>
        </w:rPr>
        <w:t xml:space="preserve"> [</w:t>
      </w:r>
      <w:r>
        <w:rPr>
          <w:rFonts w:ascii="宋体" w:hAnsi="宋体" w:hint="eastAsia"/>
          <w:kern w:val="0"/>
          <w:szCs w:val="21"/>
        </w:rPr>
        <w:t>5</w:t>
      </w:r>
      <w:r>
        <w:rPr>
          <w:rFonts w:ascii="宋体" w:hAnsi="宋体"/>
          <w:kern w:val="0"/>
          <w:szCs w:val="21"/>
        </w:rPr>
        <w:t xml:space="preserve">] </w:t>
      </w:r>
      <w:r>
        <w:rPr>
          <w:rFonts w:ascii="宋体" w:hAnsi="宋体"/>
          <w:kern w:val="0"/>
          <w:szCs w:val="21"/>
        </w:rPr>
        <w:t>袁建军</w:t>
      </w:r>
      <w:r>
        <w:rPr>
          <w:rFonts w:ascii="宋体" w:hAnsi="宋体"/>
          <w:kern w:val="0"/>
          <w:szCs w:val="21"/>
        </w:rPr>
        <w:t>.</w:t>
      </w:r>
      <w:r>
        <w:rPr>
          <w:rFonts w:ascii="宋体" w:hAnsi="宋体"/>
          <w:kern w:val="0"/>
          <w:szCs w:val="21"/>
        </w:rPr>
        <w:t>绿色高性能有机有机硅改性丙烯酸酯乳液的研究</w:t>
      </w:r>
      <w:r>
        <w:rPr>
          <w:rFonts w:ascii="宋体" w:hAnsi="宋体"/>
          <w:kern w:val="0"/>
          <w:szCs w:val="21"/>
        </w:rPr>
        <w:t>[D],</w:t>
      </w:r>
      <w:r>
        <w:rPr>
          <w:rFonts w:ascii="宋体" w:hAnsi="宋体"/>
          <w:kern w:val="0"/>
          <w:szCs w:val="21"/>
        </w:rPr>
        <w:t>江西师范大学</w:t>
      </w:r>
      <w:r>
        <w:rPr>
          <w:rFonts w:ascii="宋体" w:hAnsi="宋体"/>
          <w:kern w:val="0"/>
          <w:szCs w:val="21"/>
        </w:rPr>
        <w:t>,</w:t>
      </w:r>
      <w:r>
        <w:rPr>
          <w:rFonts w:ascii="宋体" w:hAnsi="宋体"/>
          <w:kern w:val="0"/>
          <w:szCs w:val="21"/>
        </w:rPr>
        <w:t>高分子化学与物理</w:t>
      </w:r>
      <w:r>
        <w:rPr>
          <w:rFonts w:ascii="宋体" w:hAnsi="宋体"/>
          <w:kern w:val="0"/>
          <w:szCs w:val="21"/>
        </w:rPr>
        <w:t>,2009.</w:t>
      </w:r>
      <w:r>
        <w:rPr>
          <w:rFonts w:ascii="宋体" w:hAnsi="宋体" w:hint="eastAsia"/>
          <w:kern w:val="0"/>
          <w:szCs w:val="21"/>
        </w:rPr>
        <w:t>10.7-9</w:t>
      </w:r>
      <w:r>
        <w:rPr>
          <w:rFonts w:ascii="宋体" w:hAnsi="宋体" w:hint="eastAsia"/>
          <w:kern w:val="0"/>
          <w:szCs w:val="21"/>
        </w:rPr>
        <w:t>。</w:t>
      </w:r>
    </w:p>
    <w:p w:rsidR="00000000" w:rsidRDefault="00CF6DDB">
      <w:pPr>
        <w:spacing w:line="360" w:lineRule="auto"/>
        <w:ind w:leftChars="50" w:left="525" w:hangingChars="200" w:hanging="420"/>
        <w:rPr>
          <w:rFonts w:ascii="宋体" w:hAnsi="宋体"/>
          <w:kern w:val="0"/>
          <w:szCs w:val="21"/>
        </w:rPr>
      </w:pPr>
      <w:r>
        <w:rPr>
          <w:rFonts w:ascii="宋体" w:hAnsi="宋体"/>
          <w:kern w:val="0"/>
          <w:szCs w:val="21"/>
        </w:rPr>
        <w:t>[</w:t>
      </w:r>
      <w:r>
        <w:rPr>
          <w:rFonts w:ascii="宋体" w:hAnsi="宋体" w:hint="eastAsia"/>
          <w:kern w:val="0"/>
          <w:szCs w:val="21"/>
        </w:rPr>
        <w:t>6</w:t>
      </w:r>
      <w:r>
        <w:rPr>
          <w:rFonts w:ascii="宋体" w:hAnsi="宋体"/>
          <w:kern w:val="0"/>
          <w:szCs w:val="21"/>
        </w:rPr>
        <w:t>] Arora, Pramod K. Flu orinat ed organic silicon coating material[P] .WO 2006/ 127664, 2006-11-30.</w:t>
      </w:r>
      <w:r>
        <w:rPr>
          <w:rFonts w:ascii="宋体" w:hAnsi="宋体" w:hint="eastAsia"/>
          <w:kern w:val="0"/>
          <w:szCs w:val="21"/>
        </w:rPr>
        <w:t>3-4</w:t>
      </w:r>
      <w:r>
        <w:rPr>
          <w:rFonts w:ascii="宋体" w:hAnsi="宋体" w:hint="eastAsia"/>
          <w:kern w:val="0"/>
          <w:szCs w:val="21"/>
        </w:rPr>
        <w:t>。</w:t>
      </w:r>
      <w:r>
        <w:rPr>
          <w:rFonts w:ascii="宋体" w:hAnsi="宋体" w:hint="eastAsia"/>
          <w:kern w:val="0"/>
          <w:szCs w:val="21"/>
        </w:rPr>
        <w:t xml:space="preserve"> </w:t>
      </w:r>
    </w:p>
    <w:p w:rsidR="00000000" w:rsidRDefault="00CF6DDB">
      <w:pPr>
        <w:spacing w:line="360" w:lineRule="auto"/>
        <w:ind w:leftChars="50" w:left="420" w:hangingChars="150" w:hanging="315"/>
        <w:rPr>
          <w:rFonts w:ascii="宋体" w:hAnsi="宋体" w:cs="宋体"/>
          <w:szCs w:val="21"/>
        </w:rPr>
      </w:pPr>
      <w:r>
        <w:rPr>
          <w:rFonts w:ascii="宋体" w:hAnsi="宋体" w:cs="宋体" w:hint="eastAsia"/>
          <w:szCs w:val="21"/>
        </w:rPr>
        <w:t>[7]</w:t>
      </w:r>
      <w:r>
        <w:rPr>
          <w:rFonts w:ascii="宋体" w:hAnsi="宋体" w:cs="宋体"/>
          <w:szCs w:val="21"/>
        </w:rPr>
        <w:t xml:space="preserve"> </w:t>
      </w:r>
      <w:r>
        <w:rPr>
          <w:rFonts w:ascii="宋体" w:hAnsi="宋体" w:cs="宋体" w:hint="eastAsia"/>
          <w:szCs w:val="21"/>
        </w:rPr>
        <w:t>Shu-shui Wang,Xin-xin Chen,Ji-mei Chen,Zhi-wei Zhang,Ying Ma,Mei-ping Huang,Jian</w:t>
      </w:r>
      <w:r>
        <w:rPr>
          <w:rFonts w:ascii="宋体" w:hAnsi="宋体" w:cs="宋体" w:hint="eastAsia"/>
          <w:szCs w:val="21"/>
        </w:rPr>
        <w:t xml:space="preserve"> Zhuang.Echocardiographic Findings of an Anomalous Origin of the Left Coronary Artery in Children and Adolescents Real or Fake? J Ultrasound Med 2016;35:e59</w:t>
      </w:r>
      <w:r>
        <w:rPr>
          <w:rFonts w:ascii="宋体" w:hAnsi="宋体" w:cs="宋体" w:hint="eastAsia"/>
          <w:szCs w:val="21"/>
        </w:rPr>
        <w:t>–</w:t>
      </w:r>
      <w:r>
        <w:rPr>
          <w:rFonts w:ascii="宋体" w:hAnsi="宋体" w:cs="宋体" w:hint="eastAsia"/>
          <w:szCs w:val="21"/>
        </w:rPr>
        <w:t>e66.</w:t>
      </w:r>
    </w:p>
    <w:p w:rsidR="00000000" w:rsidRDefault="00CF6DDB">
      <w:pPr>
        <w:spacing w:line="360" w:lineRule="auto"/>
        <w:rPr>
          <w:rFonts w:ascii="黑体" w:eastAsia="黑体" w:hAnsi="黑体" w:cs="宋体"/>
          <w:szCs w:val="21"/>
        </w:rPr>
        <w:sectPr w:rsidR="00000000">
          <w:headerReference w:type="even" r:id="rId20"/>
          <w:footerReference w:type="even" r:id="rId21"/>
          <w:footerReference w:type="default" r:id="rId22"/>
          <w:footerReference w:type="first" r:id="rId23"/>
          <w:pgSz w:w="11906" w:h="16838"/>
          <w:pgMar w:top="1440" w:right="1800" w:bottom="1440" w:left="1800" w:header="851" w:footer="992" w:gutter="0"/>
          <w:cols w:space="720"/>
          <w:docGrid w:type="lines" w:linePitch="312"/>
        </w:sectPr>
      </w:pPr>
    </w:p>
    <w:p w:rsidR="00000000" w:rsidRDefault="00CF6DDB">
      <w:pPr>
        <w:spacing w:line="360" w:lineRule="auto"/>
        <w:rPr>
          <w:rFonts w:ascii="黑体" w:eastAsia="黑体" w:hAnsi="黑体" w:cs="宋体"/>
          <w:szCs w:val="21"/>
        </w:rPr>
      </w:pPr>
      <w:r>
        <w:rPr>
          <w:rFonts w:ascii="黑体" w:eastAsia="黑体" w:hAnsi="黑体" w:cs="宋体" w:hint="eastAsia"/>
          <w:szCs w:val="21"/>
        </w:rPr>
        <w:t>附录</w:t>
      </w:r>
      <w:r>
        <w:rPr>
          <w:rFonts w:ascii="黑体" w:eastAsia="黑体" w:hAnsi="黑体" w:cs="宋体"/>
          <w:szCs w:val="21"/>
        </w:rPr>
        <w:t xml:space="preserve">A </w:t>
      </w:r>
      <w:r>
        <w:rPr>
          <w:rFonts w:ascii="黑体" w:eastAsia="黑体" w:hAnsi="黑体" w:cs="宋体" w:hint="eastAsia"/>
          <w:szCs w:val="21"/>
        </w:rPr>
        <w:t>知识</w:t>
      </w:r>
      <w:r>
        <w:rPr>
          <w:rFonts w:ascii="黑体" w:eastAsia="黑体" w:hAnsi="黑体" w:cs="宋体"/>
          <w:szCs w:val="21"/>
        </w:rPr>
        <w:t>产权情况</w:t>
      </w:r>
    </w:p>
    <w:p w:rsidR="00000000" w:rsidRDefault="00CF6DDB">
      <w:pPr>
        <w:spacing w:line="360" w:lineRule="auto"/>
        <w:rPr>
          <w:rFonts w:ascii="宋体" w:hAnsi="宋体" w:cs="宋体"/>
          <w:bCs/>
          <w:szCs w:val="21"/>
        </w:rPr>
      </w:pPr>
      <w:r>
        <w:rPr>
          <w:rFonts w:ascii="宋体" w:hAnsi="宋体" w:cs="宋体" w:hint="eastAsia"/>
          <w:bCs/>
          <w:szCs w:val="21"/>
        </w:rPr>
        <w:t>1</w:t>
      </w:r>
      <w:r>
        <w:rPr>
          <w:rFonts w:ascii="宋体" w:hAnsi="宋体" w:cs="宋体" w:hint="eastAsia"/>
          <w:bCs/>
          <w:szCs w:val="21"/>
        </w:rPr>
        <w:t>、发表专利：</w:t>
      </w:r>
    </w:p>
    <w:p w:rsidR="00000000" w:rsidRDefault="00CF6DDB">
      <w:pPr>
        <w:spacing w:line="360" w:lineRule="auto"/>
        <w:rPr>
          <w:rFonts w:ascii="宋体" w:hAnsi="宋体" w:cs="宋体"/>
          <w:bCs/>
          <w:szCs w:val="21"/>
        </w:rPr>
      </w:pPr>
      <w:r>
        <w:rPr>
          <w:rFonts w:ascii="宋体" w:hAnsi="宋体" w:cs="宋体" w:hint="eastAsia"/>
          <w:bCs/>
          <w:szCs w:val="21"/>
        </w:rPr>
        <w:t>[1]</w:t>
      </w:r>
      <w:r>
        <w:rPr>
          <w:rFonts w:ascii="宋体" w:hAnsi="宋体" w:cs="宋体" w:hint="eastAsia"/>
          <w:szCs w:val="21"/>
        </w:rPr>
        <w:t>中国专利，</w:t>
      </w:r>
      <w:r>
        <w:rPr>
          <w:rFonts w:ascii="宋体" w:hAnsi="宋体" w:cs="宋体" w:hint="eastAsia"/>
          <w:bCs/>
          <w:szCs w:val="21"/>
        </w:rPr>
        <w:t>黄力宇，张权，陈煜，黄美萍，李军</w:t>
      </w:r>
      <w:r>
        <w:rPr>
          <w:rFonts w:ascii="宋体" w:hAnsi="宋体" w:cs="宋体" w:hint="eastAsia"/>
          <w:bCs/>
          <w:szCs w:val="21"/>
        </w:rPr>
        <w:t>.</w:t>
      </w:r>
      <w:r>
        <w:rPr>
          <w:rFonts w:ascii="宋体" w:hAnsi="宋体" w:cs="宋体" w:hint="eastAsia"/>
          <w:bCs/>
          <w:szCs w:val="21"/>
        </w:rPr>
        <w:t>借助</w:t>
      </w:r>
      <w:r>
        <w:rPr>
          <w:rFonts w:ascii="宋体" w:hAnsi="宋体" w:cs="宋体" w:hint="eastAsia"/>
          <w:bCs/>
          <w:szCs w:val="21"/>
        </w:rPr>
        <w:t>3D</w:t>
      </w:r>
      <w:r>
        <w:rPr>
          <w:rFonts w:ascii="宋体" w:hAnsi="宋体" w:cs="宋体" w:hint="eastAsia"/>
          <w:bCs/>
          <w:szCs w:val="21"/>
        </w:rPr>
        <w:t>打印实现先心病手术方案术前评估的装置和方法，专利申请号：</w:t>
      </w:r>
      <w:r>
        <w:rPr>
          <w:rFonts w:ascii="宋体" w:hAnsi="宋体" w:cs="宋体" w:hint="eastAsia"/>
          <w:bCs/>
          <w:szCs w:val="21"/>
        </w:rPr>
        <w:t>201610987650.9</w:t>
      </w:r>
    </w:p>
    <w:p w:rsidR="00000000" w:rsidRDefault="00CF6DDB">
      <w:pPr>
        <w:spacing w:line="360" w:lineRule="auto"/>
        <w:rPr>
          <w:rFonts w:ascii="宋体" w:hAnsi="宋体" w:cs="宋体"/>
          <w:bCs/>
          <w:szCs w:val="21"/>
        </w:rPr>
      </w:pPr>
      <w:r>
        <w:rPr>
          <w:rFonts w:ascii="宋体" w:hAnsi="宋体" w:cs="宋体" w:hint="eastAsia"/>
          <w:bCs/>
          <w:szCs w:val="21"/>
        </w:rPr>
        <w:t>[2</w:t>
      </w:r>
      <w:r>
        <w:rPr>
          <w:rFonts w:ascii="宋体" w:hAnsi="宋体" w:cs="宋体" w:hint="eastAsia"/>
          <w:bCs/>
          <w:szCs w:val="21"/>
        </w:rPr>
        <w:t>]</w:t>
      </w:r>
      <w:r>
        <w:rPr>
          <w:rFonts w:ascii="宋体" w:hAnsi="宋体" w:cs="宋体" w:hint="eastAsia"/>
          <w:szCs w:val="21"/>
        </w:rPr>
        <w:t>中国专利，</w:t>
      </w:r>
      <w:r>
        <w:rPr>
          <w:rFonts w:ascii="宋体" w:hAnsi="宋体" w:cs="宋体" w:hint="eastAsia"/>
          <w:bCs/>
          <w:szCs w:val="21"/>
        </w:rPr>
        <w:t>黄力宇，王芮东，陈煜，黄美萍，李军</w:t>
      </w:r>
      <w:r>
        <w:rPr>
          <w:rFonts w:ascii="宋体" w:hAnsi="宋体" w:cs="宋体" w:hint="eastAsia"/>
          <w:bCs/>
          <w:szCs w:val="21"/>
        </w:rPr>
        <w:t>.</w:t>
      </w:r>
      <w:r>
        <w:rPr>
          <w:rFonts w:ascii="宋体" w:hAnsi="宋体" w:cs="宋体" w:hint="eastAsia"/>
          <w:bCs/>
          <w:szCs w:val="21"/>
        </w:rPr>
        <w:t>血管造影中介下术中血管辨识的装置及方法，专利申请号：</w:t>
      </w:r>
      <w:r>
        <w:rPr>
          <w:rFonts w:ascii="宋体" w:hAnsi="宋体" w:cs="宋体" w:hint="eastAsia"/>
          <w:bCs/>
          <w:szCs w:val="21"/>
        </w:rPr>
        <w:t>201610846082.0</w:t>
      </w:r>
    </w:p>
    <w:p w:rsidR="00000000" w:rsidRDefault="00CF6DDB">
      <w:pPr>
        <w:spacing w:line="360" w:lineRule="auto"/>
        <w:rPr>
          <w:rFonts w:ascii="宋体" w:hAnsi="宋体" w:cs="宋体"/>
          <w:bCs/>
          <w:szCs w:val="21"/>
        </w:rPr>
      </w:pPr>
      <w:r>
        <w:rPr>
          <w:rFonts w:ascii="宋体" w:hAnsi="宋体" w:cs="宋体" w:hint="eastAsia"/>
          <w:bCs/>
          <w:szCs w:val="21"/>
        </w:rPr>
        <w:t>[3]</w:t>
      </w:r>
      <w:r>
        <w:rPr>
          <w:rFonts w:ascii="宋体" w:hAnsi="宋体" w:cs="宋体" w:hint="eastAsia"/>
          <w:szCs w:val="21"/>
        </w:rPr>
        <w:t>中国专利，</w:t>
      </w:r>
      <w:r>
        <w:rPr>
          <w:rFonts w:ascii="宋体" w:hAnsi="宋体" w:cs="宋体" w:hint="eastAsia"/>
          <w:bCs/>
          <w:szCs w:val="21"/>
        </w:rPr>
        <w:t>周武，张丽娟，梁长虹，黄美萍，庄建</w:t>
      </w:r>
      <w:r>
        <w:rPr>
          <w:rFonts w:ascii="宋体" w:hAnsi="宋体" w:cs="宋体" w:hint="eastAsia"/>
          <w:bCs/>
          <w:szCs w:val="21"/>
        </w:rPr>
        <w:t>.</w:t>
      </w:r>
      <w:r>
        <w:rPr>
          <w:rFonts w:ascii="宋体" w:hAnsi="宋体" w:cs="宋体" w:hint="eastAsia"/>
          <w:bCs/>
          <w:szCs w:val="21"/>
        </w:rPr>
        <w:t>一种</w:t>
      </w:r>
      <w:r>
        <w:rPr>
          <w:rFonts w:ascii="宋体" w:hAnsi="宋体" w:cs="宋体" w:hint="eastAsia"/>
          <w:bCs/>
          <w:szCs w:val="21"/>
        </w:rPr>
        <w:t>X</w:t>
      </w:r>
      <w:r>
        <w:rPr>
          <w:rFonts w:ascii="宋体" w:hAnsi="宋体" w:cs="宋体" w:hint="eastAsia"/>
          <w:bCs/>
          <w:szCs w:val="21"/>
        </w:rPr>
        <w:t>光影像中人工圆形标记的自动检测和定位方法，专利申请号：</w:t>
      </w:r>
      <w:r>
        <w:rPr>
          <w:rFonts w:ascii="宋体" w:hAnsi="宋体" w:cs="宋体" w:hint="eastAsia"/>
          <w:bCs/>
          <w:szCs w:val="21"/>
        </w:rPr>
        <w:t xml:space="preserve">201610442687.3 </w:t>
      </w:r>
    </w:p>
    <w:p w:rsidR="00000000" w:rsidRDefault="00CF6DDB">
      <w:pPr>
        <w:spacing w:line="360" w:lineRule="auto"/>
        <w:rPr>
          <w:rFonts w:ascii="宋体" w:hAnsi="宋体" w:cs="宋体"/>
          <w:szCs w:val="21"/>
        </w:rPr>
      </w:pPr>
    </w:p>
    <w:p w:rsidR="00000000" w:rsidRDefault="00CF6DDB">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、发表</w:t>
      </w:r>
      <w:r>
        <w:rPr>
          <w:rFonts w:ascii="宋体" w:hAnsi="宋体" w:cs="宋体"/>
          <w:szCs w:val="21"/>
        </w:rPr>
        <w:t>论文</w:t>
      </w:r>
      <w:r>
        <w:rPr>
          <w:rFonts w:ascii="宋体" w:hAnsi="宋体" w:cs="宋体" w:hint="eastAsia"/>
          <w:szCs w:val="21"/>
        </w:rPr>
        <w:t>：</w:t>
      </w:r>
    </w:p>
    <w:p w:rsidR="00000000" w:rsidRDefault="00CF6DDB">
      <w:pPr>
        <w:spacing w:line="360" w:lineRule="auto"/>
        <w:rPr>
          <w:rFonts w:ascii="宋体" w:hAnsi="宋体" w:cs="宋体"/>
          <w:szCs w:val="21"/>
        </w:rPr>
      </w:pPr>
      <w:r>
        <w:rPr>
          <w:rFonts w:ascii="宋体" w:hAnsi="宋体" w:cs="宋体" w:hint="eastAsia"/>
          <w:szCs w:val="21"/>
        </w:rPr>
        <w:t>[1]Qianjun Jia,Ziman Chen,Xianxian Jiang,Zhenjun Zhao, Meiping Huang, Jinglei Li, Jian Zhuang,Xiaoqing Liu,Tia</w:t>
      </w:r>
      <w:r>
        <w:rPr>
          <w:rFonts w:ascii="宋体" w:hAnsi="宋体" w:cs="宋体" w:hint="eastAsia"/>
          <w:szCs w:val="21"/>
        </w:rPr>
        <w:t>nyu Hu and Wengsheng Liang. Operator Radiation and the Efcacy of Ceiling-Suspended Lead Screen Shielding during Coronary Angiography: An Anthropomorphic Phantom Study Using Real-Time Dosimeters.Scientific Reports| 7:42077 | DOI: 10.1038/srep42077, February</w:t>
      </w:r>
      <w:r>
        <w:rPr>
          <w:rFonts w:ascii="宋体" w:hAnsi="宋体" w:cs="宋体" w:hint="eastAsia"/>
          <w:szCs w:val="21"/>
        </w:rPr>
        <w:t xml:space="preserve"> 2017.</w:t>
      </w:r>
    </w:p>
    <w:p w:rsidR="00000000" w:rsidRDefault="00CF6DDB">
      <w:pPr>
        <w:spacing w:line="360" w:lineRule="auto"/>
        <w:rPr>
          <w:rFonts w:ascii="宋体" w:hAnsi="宋体" w:cs="宋体"/>
          <w:szCs w:val="21"/>
        </w:rPr>
      </w:pPr>
      <w:r>
        <w:rPr>
          <w:rFonts w:ascii="宋体" w:hAnsi="宋体" w:cs="宋体" w:hint="eastAsia"/>
          <w:szCs w:val="21"/>
        </w:rPr>
        <w:t>[2]Lin Yang,Jian Zhuang,Meiping Huang,Changhong Liang,Hui Liu.Optimization of hybrid iterative reconstruction level and evaluation of image quality and radiation dose for pediatric cardiac computed tomography angiography.Pediatr Radiol 2017;47(1):31</w:t>
      </w:r>
      <w:r>
        <w:rPr>
          <w:rFonts w:ascii="宋体" w:hAnsi="宋体" w:cs="宋体" w:hint="eastAsia"/>
          <w:szCs w:val="21"/>
        </w:rPr>
        <w:t xml:space="preserve">-38. </w:t>
      </w:r>
    </w:p>
    <w:p w:rsidR="00000000" w:rsidRDefault="00CF6DDB">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李晓峰</w:t>
      </w:r>
      <w:r>
        <w:rPr>
          <w:rFonts w:ascii="宋体" w:hAnsi="宋体" w:cs="宋体" w:hint="eastAsia"/>
          <w:szCs w:val="21"/>
        </w:rPr>
        <w:t>,</w:t>
      </w:r>
      <w:r>
        <w:rPr>
          <w:rFonts w:ascii="宋体" w:hAnsi="宋体" w:cs="宋体" w:hint="eastAsia"/>
          <w:szCs w:val="21"/>
        </w:rPr>
        <w:t>罗丹东</w:t>
      </w:r>
      <w:r>
        <w:rPr>
          <w:rFonts w:ascii="宋体" w:hAnsi="宋体" w:cs="宋体" w:hint="eastAsia"/>
          <w:szCs w:val="21"/>
        </w:rPr>
        <w:t>,</w:t>
      </w:r>
      <w:r>
        <w:rPr>
          <w:rFonts w:ascii="宋体" w:hAnsi="宋体" w:cs="宋体" w:hint="eastAsia"/>
          <w:szCs w:val="21"/>
        </w:rPr>
        <w:t>朱卫中</w:t>
      </w:r>
      <w:r>
        <w:rPr>
          <w:rFonts w:ascii="宋体" w:hAnsi="宋体" w:cs="宋体" w:hint="eastAsia"/>
          <w:szCs w:val="21"/>
        </w:rPr>
        <w:t>,</w:t>
      </w:r>
      <w:r>
        <w:rPr>
          <w:rFonts w:ascii="宋体" w:hAnsi="宋体" w:cs="宋体" w:hint="eastAsia"/>
          <w:szCs w:val="21"/>
        </w:rPr>
        <w:t>熊卫萍</w:t>
      </w:r>
      <w:r>
        <w:rPr>
          <w:rFonts w:ascii="宋体" w:hAnsi="宋体" w:cs="宋体" w:hint="eastAsia"/>
          <w:szCs w:val="21"/>
        </w:rPr>
        <w:t>,</w:t>
      </w:r>
      <w:r>
        <w:rPr>
          <w:rFonts w:ascii="宋体" w:hAnsi="宋体" w:cs="宋体" w:hint="eastAsia"/>
          <w:szCs w:val="21"/>
        </w:rPr>
        <w:t>庄建</w:t>
      </w:r>
      <w:r>
        <w:rPr>
          <w:rFonts w:ascii="宋体" w:hAnsi="宋体" w:cs="宋体" w:hint="eastAsia"/>
          <w:szCs w:val="21"/>
        </w:rPr>
        <w:t>.</w:t>
      </w:r>
      <w:r>
        <w:rPr>
          <w:rFonts w:ascii="宋体" w:hAnsi="宋体" w:cs="宋体" w:hint="eastAsia"/>
          <w:szCs w:val="21"/>
        </w:rPr>
        <w:t>延迟关胸在新生儿先天性心脏病术后的应用</w:t>
      </w:r>
      <w:r>
        <w:rPr>
          <w:rFonts w:ascii="宋体" w:hAnsi="宋体" w:cs="宋体" w:hint="eastAsia"/>
          <w:szCs w:val="21"/>
        </w:rPr>
        <w:t>.</w:t>
      </w:r>
      <w:r>
        <w:rPr>
          <w:rFonts w:ascii="宋体" w:hAnsi="宋体" w:cs="宋体" w:hint="eastAsia"/>
          <w:szCs w:val="21"/>
        </w:rPr>
        <w:t>中华心胸外科杂志</w:t>
      </w:r>
      <w:r>
        <w:rPr>
          <w:rFonts w:ascii="宋体" w:hAnsi="宋体" w:cs="宋体" w:hint="eastAsia"/>
          <w:szCs w:val="21"/>
        </w:rPr>
        <w:t xml:space="preserve"> 2016;32(5):257-260. </w:t>
      </w:r>
    </w:p>
    <w:p w:rsidR="00000000" w:rsidRDefault="00CF6DDB">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罗海营</w:t>
      </w:r>
      <w:r>
        <w:rPr>
          <w:rFonts w:ascii="宋体" w:hAnsi="宋体" w:cs="宋体" w:hint="eastAsia"/>
          <w:szCs w:val="21"/>
        </w:rPr>
        <w:t>,</w:t>
      </w:r>
      <w:r>
        <w:rPr>
          <w:rFonts w:ascii="宋体" w:hAnsi="宋体" w:cs="宋体" w:hint="eastAsia"/>
          <w:szCs w:val="21"/>
        </w:rPr>
        <w:t>钟小梅</w:t>
      </w:r>
      <w:r>
        <w:rPr>
          <w:rFonts w:ascii="宋体" w:hAnsi="宋体" w:cs="宋体" w:hint="eastAsia"/>
          <w:szCs w:val="21"/>
        </w:rPr>
        <w:t>,</w:t>
      </w:r>
      <w:r>
        <w:rPr>
          <w:rFonts w:ascii="宋体" w:hAnsi="宋体" w:cs="宋体" w:hint="eastAsia"/>
          <w:szCs w:val="21"/>
        </w:rPr>
        <w:t>黄美萍</w:t>
      </w:r>
      <w:r>
        <w:rPr>
          <w:rFonts w:ascii="宋体" w:hAnsi="宋体" w:cs="宋体" w:hint="eastAsia"/>
          <w:szCs w:val="21"/>
        </w:rPr>
        <w:t>,</w:t>
      </w:r>
      <w:r>
        <w:rPr>
          <w:rFonts w:ascii="宋体" w:hAnsi="宋体" w:cs="宋体" w:hint="eastAsia"/>
          <w:szCs w:val="21"/>
        </w:rPr>
        <w:t>丁以群</w:t>
      </w:r>
      <w:r>
        <w:rPr>
          <w:rFonts w:ascii="宋体" w:hAnsi="宋体" w:cs="宋体" w:hint="eastAsia"/>
          <w:szCs w:val="21"/>
        </w:rPr>
        <w:t>,</w:t>
      </w:r>
      <w:r>
        <w:rPr>
          <w:rFonts w:ascii="宋体" w:hAnsi="宋体" w:cs="宋体" w:hint="eastAsia"/>
          <w:szCs w:val="21"/>
        </w:rPr>
        <w:t>庄建</w:t>
      </w:r>
      <w:r>
        <w:rPr>
          <w:rFonts w:ascii="宋体" w:hAnsi="宋体" w:cs="宋体" w:hint="eastAsia"/>
          <w:szCs w:val="21"/>
        </w:rPr>
        <w:t>,</w:t>
      </w:r>
      <w:r>
        <w:rPr>
          <w:rFonts w:ascii="宋体" w:hAnsi="宋体" w:cs="宋体" w:hint="eastAsia"/>
          <w:szCs w:val="21"/>
        </w:rPr>
        <w:t>刘辉</w:t>
      </w:r>
      <w:r>
        <w:rPr>
          <w:rFonts w:ascii="宋体" w:hAnsi="宋体" w:cs="宋体" w:hint="eastAsia"/>
          <w:szCs w:val="21"/>
        </w:rPr>
        <w:t>,</w:t>
      </w:r>
      <w:r>
        <w:rPr>
          <w:rFonts w:ascii="宋体" w:hAnsi="宋体" w:cs="宋体" w:hint="eastAsia"/>
          <w:szCs w:val="21"/>
        </w:rPr>
        <w:t>李景雷</w:t>
      </w:r>
      <w:r>
        <w:rPr>
          <w:rFonts w:ascii="宋体" w:hAnsi="宋体" w:cs="宋体" w:hint="eastAsia"/>
          <w:szCs w:val="21"/>
        </w:rPr>
        <w:t>.</w:t>
      </w:r>
      <w:r>
        <w:rPr>
          <w:rFonts w:ascii="宋体" w:hAnsi="宋体" w:cs="宋体" w:hint="eastAsia"/>
          <w:szCs w:val="21"/>
        </w:rPr>
        <w:t>完全性大动脉转位患者冠状动脉解剖分型的多层螺旋</w:t>
      </w:r>
      <w:r>
        <w:rPr>
          <w:rFonts w:ascii="宋体" w:hAnsi="宋体" w:cs="宋体" w:hint="eastAsia"/>
          <w:szCs w:val="21"/>
        </w:rPr>
        <w:t>CT</w:t>
      </w:r>
      <w:r>
        <w:rPr>
          <w:rFonts w:ascii="宋体" w:hAnsi="宋体" w:cs="宋体" w:hint="eastAsia"/>
          <w:szCs w:val="21"/>
        </w:rPr>
        <w:t>研究</w:t>
      </w:r>
      <w:r>
        <w:rPr>
          <w:rFonts w:ascii="宋体" w:hAnsi="宋体" w:cs="宋体" w:hint="eastAsia"/>
          <w:szCs w:val="21"/>
        </w:rPr>
        <w:t>.</w:t>
      </w:r>
      <w:r>
        <w:rPr>
          <w:rFonts w:ascii="宋体" w:hAnsi="宋体" w:cs="宋体" w:hint="eastAsia"/>
          <w:szCs w:val="21"/>
        </w:rPr>
        <w:t>中华放射学杂志</w:t>
      </w:r>
      <w:r>
        <w:rPr>
          <w:rFonts w:ascii="宋体" w:hAnsi="宋体" w:cs="宋体" w:hint="eastAsia"/>
          <w:szCs w:val="21"/>
        </w:rPr>
        <w:t xml:space="preserve"> 2016;50(7):504-508.</w:t>
      </w:r>
    </w:p>
    <w:p w:rsidR="00000000" w:rsidRDefault="00CF6DDB">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崔燕海</w:t>
      </w:r>
      <w:r>
        <w:rPr>
          <w:rFonts w:ascii="宋体" w:hAnsi="宋体" w:cs="宋体" w:hint="eastAsia"/>
          <w:szCs w:val="21"/>
        </w:rPr>
        <w:t>,</w:t>
      </w:r>
      <w:r>
        <w:rPr>
          <w:rFonts w:ascii="宋体" w:hAnsi="宋体" w:cs="宋体" w:hint="eastAsia"/>
          <w:szCs w:val="21"/>
        </w:rPr>
        <w:t>张红丹</w:t>
      </w:r>
      <w:r>
        <w:rPr>
          <w:rFonts w:ascii="宋体" w:hAnsi="宋体" w:cs="宋体" w:hint="eastAsia"/>
          <w:szCs w:val="21"/>
        </w:rPr>
        <w:t>,</w:t>
      </w:r>
      <w:r>
        <w:rPr>
          <w:rFonts w:ascii="宋体" w:hAnsi="宋体" w:cs="宋体" w:hint="eastAsia"/>
          <w:szCs w:val="21"/>
        </w:rPr>
        <w:t>李景雷</w:t>
      </w:r>
      <w:r>
        <w:rPr>
          <w:rFonts w:ascii="宋体" w:hAnsi="宋体" w:cs="宋体" w:hint="eastAsia"/>
          <w:szCs w:val="21"/>
        </w:rPr>
        <w:t>,</w:t>
      </w:r>
      <w:r>
        <w:rPr>
          <w:rFonts w:ascii="宋体" w:hAnsi="宋体" w:cs="宋体" w:hint="eastAsia"/>
          <w:szCs w:val="21"/>
        </w:rPr>
        <w:t>刘辉</w:t>
      </w:r>
      <w:r>
        <w:rPr>
          <w:rFonts w:ascii="宋体" w:hAnsi="宋体" w:cs="宋体" w:hint="eastAsia"/>
          <w:szCs w:val="21"/>
        </w:rPr>
        <w:t>,</w:t>
      </w:r>
      <w:r>
        <w:rPr>
          <w:rFonts w:ascii="宋体" w:hAnsi="宋体" w:cs="宋体" w:hint="eastAsia"/>
          <w:szCs w:val="21"/>
        </w:rPr>
        <w:t>黄美萍</w:t>
      </w:r>
      <w:r>
        <w:rPr>
          <w:rFonts w:ascii="宋体" w:hAnsi="宋体" w:cs="宋体" w:hint="eastAsia"/>
          <w:szCs w:val="21"/>
        </w:rPr>
        <w:t>,</w:t>
      </w:r>
      <w:r>
        <w:rPr>
          <w:rFonts w:ascii="宋体" w:hAnsi="宋体" w:cs="宋体" w:hint="eastAsia"/>
          <w:szCs w:val="21"/>
        </w:rPr>
        <w:t>梁长虹</w:t>
      </w:r>
      <w:r>
        <w:rPr>
          <w:rFonts w:ascii="宋体" w:hAnsi="宋体" w:cs="宋体" w:hint="eastAsia"/>
          <w:szCs w:val="21"/>
        </w:rPr>
        <w:t>.</w:t>
      </w:r>
      <w:r>
        <w:rPr>
          <w:rFonts w:ascii="宋体" w:hAnsi="宋体" w:cs="宋体" w:hint="eastAsia"/>
          <w:szCs w:val="21"/>
        </w:rPr>
        <w:t>交叉肺动脉患儿临床及</w:t>
      </w:r>
      <w:r>
        <w:rPr>
          <w:rFonts w:ascii="宋体" w:hAnsi="宋体" w:cs="宋体" w:hint="eastAsia"/>
          <w:szCs w:val="21"/>
        </w:rPr>
        <w:t>CT</w:t>
      </w:r>
      <w:r>
        <w:rPr>
          <w:rFonts w:ascii="宋体" w:hAnsi="宋体" w:cs="宋体" w:hint="eastAsia"/>
          <w:szCs w:val="21"/>
        </w:rPr>
        <w:t>特点</w:t>
      </w:r>
      <w:r>
        <w:rPr>
          <w:rFonts w:ascii="宋体" w:hAnsi="宋体" w:cs="宋体" w:hint="eastAsia"/>
          <w:szCs w:val="21"/>
        </w:rPr>
        <w:t>(</w:t>
      </w:r>
      <w:r>
        <w:rPr>
          <w:rFonts w:ascii="宋体" w:hAnsi="宋体" w:cs="宋体" w:hint="eastAsia"/>
          <w:szCs w:val="21"/>
        </w:rPr>
        <w:t>附</w:t>
      </w:r>
      <w:r>
        <w:rPr>
          <w:rFonts w:ascii="宋体" w:hAnsi="宋体" w:cs="宋体" w:hint="eastAsia"/>
          <w:szCs w:val="21"/>
        </w:rPr>
        <w:t>17</w:t>
      </w:r>
      <w:r>
        <w:rPr>
          <w:rFonts w:ascii="宋体" w:hAnsi="宋体" w:cs="宋体" w:hint="eastAsia"/>
          <w:szCs w:val="21"/>
        </w:rPr>
        <w:t>例报道</w:t>
      </w:r>
      <w:r>
        <w:rPr>
          <w:rFonts w:ascii="宋体" w:hAnsi="宋体" w:cs="宋体" w:hint="eastAsia"/>
          <w:szCs w:val="21"/>
        </w:rPr>
        <w:t>).</w:t>
      </w:r>
      <w:r>
        <w:rPr>
          <w:rFonts w:ascii="宋体" w:hAnsi="宋体" w:cs="宋体" w:hint="eastAsia"/>
          <w:szCs w:val="21"/>
        </w:rPr>
        <w:t>中国医学影像技术杂志</w:t>
      </w:r>
      <w:r>
        <w:rPr>
          <w:rFonts w:ascii="宋体" w:hAnsi="宋体" w:cs="宋体" w:hint="eastAsia"/>
          <w:szCs w:val="21"/>
        </w:rPr>
        <w:t xml:space="preserve"> 2016;32(8):1205-1208.</w:t>
      </w:r>
    </w:p>
    <w:p w:rsidR="00000000" w:rsidRDefault="00CF6DDB">
      <w:pPr>
        <w:spacing w:line="360" w:lineRule="auto"/>
        <w:ind w:firstLineChars="200" w:firstLine="640"/>
        <w:rPr>
          <w:rFonts w:ascii="黑体" w:eastAsia="黑体" w:hAnsi="黑体" w:hint="eastAsia"/>
          <w:sz w:val="32"/>
          <w:szCs w:val="32"/>
        </w:rPr>
        <w:sectPr w:rsidR="00000000">
          <w:headerReference w:type="default" r:id="rId24"/>
          <w:footerReference w:type="default" r:id="rId25"/>
          <w:pgSz w:w="11906" w:h="16838"/>
          <w:pgMar w:top="1440" w:right="1800" w:bottom="1440" w:left="1800" w:header="851" w:footer="992" w:gutter="0"/>
          <w:cols w:space="720"/>
          <w:docGrid w:type="lines" w:linePitch="312"/>
        </w:sectPr>
      </w:pPr>
    </w:p>
    <w:p w:rsidR="00000000" w:rsidRDefault="00CF6DDB">
      <w:pPr>
        <w:pStyle w:val="af1"/>
        <w:numPr>
          <w:ilvl w:val="0"/>
          <w:numId w:val="1"/>
        </w:numPr>
        <w:spacing w:before="0" w:after="0" w:line="560" w:lineRule="exact"/>
        <w:jc w:val="left"/>
        <w:rPr>
          <w:rFonts w:ascii="黑体" w:eastAsia="黑体" w:hAnsi="黑体" w:cs="黑体" w:hint="eastAsia"/>
          <w:b w:val="0"/>
          <w:bCs w:val="0"/>
        </w:rPr>
      </w:pPr>
      <w:r>
        <w:rPr>
          <w:rFonts w:ascii="黑体" w:eastAsia="黑体" w:hAnsi="黑体" w:cs="黑体" w:hint="eastAsia"/>
          <w:b w:val="0"/>
          <w:bCs w:val="0"/>
        </w:rPr>
        <w:t>合格报告的样例</w:t>
      </w:r>
      <w:r>
        <w:rPr>
          <w:rFonts w:ascii="黑体" w:eastAsia="黑体" w:hAnsi="黑体" w:cs="黑体" w:hint="eastAsia"/>
          <w:b w:val="0"/>
          <w:bCs w:val="0"/>
        </w:rPr>
        <w:t>2</w:t>
      </w:r>
    </w:p>
    <w:p w:rsidR="00000000" w:rsidRDefault="00CF6DDB">
      <w:pPr>
        <w:spacing w:line="360" w:lineRule="auto"/>
        <w:ind w:firstLineChars="1150" w:firstLine="3680"/>
        <w:rPr>
          <w:rFonts w:ascii="黑体" w:eastAsia="黑体" w:hAnsi="黑体" w:hint="eastAsia"/>
          <w:kern w:val="0"/>
          <w:sz w:val="32"/>
          <w:szCs w:val="32"/>
        </w:rPr>
      </w:pPr>
      <w:r>
        <w:rPr>
          <w:rFonts w:ascii="黑体" w:eastAsia="黑体" w:hAnsi="黑体" w:hint="eastAsia"/>
          <w:kern w:val="0"/>
          <w:sz w:val="32"/>
          <w:szCs w:val="32"/>
        </w:rPr>
        <w:t>目</w:t>
      </w:r>
      <w:r>
        <w:rPr>
          <w:rFonts w:ascii="黑体" w:eastAsia="黑体" w:hAnsi="黑体" w:hint="eastAsia"/>
          <w:kern w:val="0"/>
          <w:sz w:val="32"/>
          <w:szCs w:val="32"/>
        </w:rPr>
        <w:t xml:space="preserve"> </w:t>
      </w:r>
      <w:r>
        <w:rPr>
          <w:rFonts w:ascii="黑体" w:eastAsia="黑体" w:hAnsi="黑体" w:hint="eastAsia"/>
          <w:kern w:val="0"/>
          <w:sz w:val="32"/>
          <w:szCs w:val="32"/>
        </w:rPr>
        <w:t>录</w:t>
      </w:r>
    </w:p>
    <w:p w:rsidR="00000000" w:rsidRDefault="00CF6DDB">
      <w:pPr>
        <w:tabs>
          <w:tab w:val="right" w:leader="dot" w:pos="8296"/>
        </w:tabs>
        <w:spacing w:line="360" w:lineRule="auto"/>
        <w:rPr>
          <w:rFonts w:ascii="宋体" w:hAnsi="宋体"/>
          <w:szCs w:val="21"/>
          <w:lang w:val="en-US" w:eastAsia="zh-CN"/>
        </w:rPr>
      </w:pPr>
      <w:r>
        <w:rPr>
          <w:rFonts w:ascii="宋体" w:hAnsi="宋体" w:cs="CG Times"/>
          <w:kern w:val="0"/>
          <w:szCs w:val="21"/>
        </w:rPr>
        <w:fldChar w:fldCharType="begin"/>
      </w:r>
      <w:r>
        <w:rPr>
          <w:rFonts w:ascii="宋体" w:hAnsi="宋体" w:cs="CG Times"/>
          <w:kern w:val="0"/>
          <w:szCs w:val="21"/>
        </w:rPr>
        <w:instrText xml:space="preserve"> TOC \o "1-3" \h \z \u </w:instrText>
      </w:r>
      <w:r>
        <w:rPr>
          <w:rFonts w:ascii="宋体" w:hAnsi="宋体" w:cs="CG Times"/>
          <w:kern w:val="0"/>
          <w:szCs w:val="21"/>
        </w:rPr>
        <w:fldChar w:fldCharType="separate"/>
      </w:r>
      <w:hyperlink w:anchor="_Toc487116976" w:history="1">
        <w:r>
          <w:rPr>
            <w:rFonts w:ascii="宋体" w:hAnsi="宋体" w:cs="CG Times"/>
            <w:color w:val="000000"/>
            <w:szCs w:val="21"/>
            <w:lang w:val="en-US" w:eastAsia="zh-CN"/>
          </w:rPr>
          <w:t xml:space="preserve">1 </w:t>
        </w:r>
        <w:r>
          <w:rPr>
            <w:rFonts w:ascii="宋体" w:hAnsi="宋体" w:cs="CG Times" w:hint="eastAsia"/>
            <w:color w:val="000000"/>
            <w:szCs w:val="21"/>
            <w:lang w:val="en-US" w:eastAsia="zh-CN"/>
          </w:rPr>
          <w:t>研究概述</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_Toc487116976 \h </w:instrText>
        </w:r>
        <w:r>
          <w:rPr>
            <w:rFonts w:ascii="宋体" w:hAnsi="宋体" w:cs="CG Times"/>
            <w:szCs w:val="21"/>
            <w:lang w:val="en-US" w:eastAsia="zh-CN"/>
          </w:rPr>
          <w:fldChar w:fldCharType="separate"/>
        </w:r>
        <w:r>
          <w:rPr>
            <w:rFonts w:ascii="宋体" w:hAnsi="宋体" w:cs="CG Times"/>
            <w:szCs w:val="21"/>
            <w:lang w:val="en-US" w:eastAsia="zh-CN"/>
          </w:rPr>
          <w:t>1</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100" w:firstLine="210"/>
        <w:rPr>
          <w:rFonts w:ascii="宋体" w:hAnsi="宋体"/>
          <w:szCs w:val="21"/>
          <w:lang w:val="en-US" w:eastAsia="zh-CN"/>
        </w:rPr>
      </w:pPr>
      <w:hyperlink w:anchor="_Toc487116977" w:history="1">
        <w:r>
          <w:rPr>
            <w:rFonts w:ascii="宋体" w:hAnsi="宋体" w:cs="CG Times"/>
            <w:color w:val="000000"/>
            <w:szCs w:val="21"/>
            <w:lang w:val="en-US" w:eastAsia="zh-CN"/>
          </w:rPr>
          <w:t xml:space="preserve">1.1 </w:t>
        </w:r>
        <w:r>
          <w:rPr>
            <w:rFonts w:ascii="宋体" w:hAnsi="宋体" w:cs="CG Times" w:hint="eastAsia"/>
            <w:color w:val="000000"/>
            <w:szCs w:val="21"/>
            <w:lang w:val="en-US" w:eastAsia="zh-CN"/>
          </w:rPr>
          <w:t>研究背景及意义</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_Toc487116977 \h </w:instrText>
        </w:r>
        <w:r>
          <w:rPr>
            <w:rFonts w:ascii="宋体" w:hAnsi="宋体" w:cs="CG Times"/>
            <w:szCs w:val="21"/>
            <w:lang w:val="en-US" w:eastAsia="zh-CN"/>
          </w:rPr>
          <w:fldChar w:fldCharType="separate"/>
        </w:r>
        <w:r>
          <w:rPr>
            <w:rFonts w:ascii="宋体" w:hAnsi="宋体" w:cs="CG Times"/>
            <w:szCs w:val="21"/>
            <w:lang w:val="en-US" w:eastAsia="zh-CN"/>
          </w:rPr>
          <w:t>1</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100" w:firstLine="210"/>
        <w:rPr>
          <w:rFonts w:ascii="宋体" w:hAnsi="宋体"/>
          <w:szCs w:val="21"/>
          <w:lang w:val="en-US" w:eastAsia="zh-CN"/>
        </w:rPr>
      </w:pPr>
      <w:hyperlink w:anchor="_Toc487116978" w:history="1">
        <w:r>
          <w:rPr>
            <w:rFonts w:ascii="宋体" w:hAnsi="宋体" w:cs="CG Times"/>
            <w:color w:val="000000"/>
            <w:szCs w:val="21"/>
            <w:lang w:val="en-US" w:eastAsia="zh-CN"/>
          </w:rPr>
          <w:t>1.</w:t>
        </w:r>
        <w:r>
          <w:rPr>
            <w:rFonts w:ascii="宋体" w:hAnsi="宋体" w:cs="CG Times" w:hint="eastAsia"/>
            <w:color w:val="000000"/>
            <w:szCs w:val="21"/>
            <w:lang w:val="en-US" w:eastAsia="zh-CN"/>
          </w:rPr>
          <w:t>2</w:t>
        </w:r>
        <w:r>
          <w:rPr>
            <w:rFonts w:ascii="宋体" w:hAnsi="宋体" w:cs="CG Times"/>
            <w:color w:val="000000"/>
            <w:szCs w:val="21"/>
            <w:lang w:val="en-US" w:eastAsia="zh-CN"/>
          </w:rPr>
          <w:t xml:space="preserve"> </w:t>
        </w:r>
        <w:r>
          <w:rPr>
            <w:rFonts w:ascii="宋体" w:hAnsi="宋体" w:cs="CG Times" w:hint="eastAsia"/>
            <w:color w:val="000000"/>
            <w:szCs w:val="21"/>
            <w:lang w:val="en-US" w:eastAsia="zh-CN"/>
          </w:rPr>
          <w:t>研究内容</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_Toc487116978 \h </w:instrText>
        </w:r>
        <w:r>
          <w:rPr>
            <w:rFonts w:ascii="宋体" w:hAnsi="宋体" w:cs="CG Times"/>
            <w:szCs w:val="21"/>
            <w:lang w:val="en-US" w:eastAsia="zh-CN"/>
          </w:rPr>
          <w:fldChar w:fldCharType="separate"/>
        </w:r>
        <w:r>
          <w:rPr>
            <w:rFonts w:ascii="宋体" w:hAnsi="宋体" w:cs="CG Times"/>
            <w:szCs w:val="21"/>
            <w:lang w:val="en-US" w:eastAsia="zh-CN"/>
          </w:rPr>
          <w:t>2</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100" w:firstLine="210"/>
        <w:rPr>
          <w:rFonts w:ascii="宋体" w:hAnsi="宋体"/>
          <w:szCs w:val="21"/>
          <w:lang w:val="en-US" w:eastAsia="zh-CN"/>
        </w:rPr>
      </w:pPr>
      <w:hyperlink w:anchor="_Toc487116979" w:history="1">
        <w:r>
          <w:rPr>
            <w:rFonts w:ascii="宋体" w:hAnsi="宋体" w:cs="CG Times"/>
            <w:color w:val="000000"/>
            <w:szCs w:val="21"/>
            <w:lang w:val="en-US" w:eastAsia="zh-CN"/>
          </w:rPr>
          <w:t>1.</w:t>
        </w:r>
        <w:r>
          <w:rPr>
            <w:rFonts w:ascii="宋体" w:hAnsi="宋体" w:cs="CG Times" w:hint="eastAsia"/>
            <w:color w:val="000000"/>
            <w:szCs w:val="21"/>
            <w:lang w:val="en-US" w:eastAsia="zh-CN"/>
          </w:rPr>
          <w:t>3</w:t>
        </w:r>
        <w:r>
          <w:rPr>
            <w:rFonts w:ascii="宋体" w:hAnsi="宋体" w:cs="CG Times"/>
            <w:color w:val="000000"/>
            <w:szCs w:val="21"/>
            <w:lang w:val="en-US" w:eastAsia="zh-CN"/>
          </w:rPr>
          <w:t xml:space="preserve"> </w:t>
        </w:r>
        <w:r>
          <w:rPr>
            <w:rFonts w:ascii="宋体" w:hAnsi="宋体" w:cs="CG Times" w:hint="eastAsia"/>
            <w:color w:val="000000"/>
            <w:szCs w:val="21"/>
            <w:lang w:val="en-US" w:eastAsia="zh-CN"/>
          </w:rPr>
          <w:t>研究技术路线</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_Toc487116979 \h </w:instrText>
        </w:r>
        <w:r>
          <w:rPr>
            <w:rFonts w:ascii="宋体" w:hAnsi="宋体" w:cs="CG Times"/>
            <w:szCs w:val="21"/>
            <w:lang w:val="en-US" w:eastAsia="zh-CN"/>
          </w:rPr>
          <w:fldChar w:fldCharType="separate"/>
        </w:r>
        <w:r>
          <w:rPr>
            <w:rFonts w:ascii="宋体" w:hAnsi="宋体" w:cs="CG Times"/>
            <w:szCs w:val="21"/>
            <w:lang w:val="en-US" w:eastAsia="zh-CN"/>
          </w:rPr>
          <w:t>3</w:t>
        </w:r>
        <w:r>
          <w:rPr>
            <w:rFonts w:ascii="宋体" w:hAnsi="宋体" w:cs="CG Times"/>
            <w:szCs w:val="21"/>
            <w:lang w:val="en-US" w:eastAsia="zh-CN"/>
          </w:rPr>
          <w:fldChar w:fldCharType="end"/>
        </w:r>
      </w:hyperlink>
    </w:p>
    <w:p w:rsidR="00000000" w:rsidRDefault="00CF6DDB">
      <w:pPr>
        <w:tabs>
          <w:tab w:val="right" w:leader="dot" w:pos="8296"/>
        </w:tabs>
        <w:spacing w:line="360" w:lineRule="auto"/>
        <w:rPr>
          <w:rFonts w:ascii="宋体" w:hAnsi="宋体"/>
          <w:szCs w:val="21"/>
          <w:lang w:val="en-US" w:eastAsia="zh-CN"/>
        </w:rPr>
      </w:pPr>
      <w:hyperlink w:anchor="_Toc487116980" w:history="1">
        <w:r>
          <w:rPr>
            <w:rFonts w:ascii="宋体" w:hAnsi="宋体" w:cs="CG Times"/>
            <w:color w:val="000000"/>
            <w:szCs w:val="21"/>
            <w:lang w:val="en-US" w:eastAsia="zh-CN"/>
          </w:rPr>
          <w:t xml:space="preserve">2 </w:t>
        </w:r>
        <w:r>
          <w:rPr>
            <w:rFonts w:ascii="宋体" w:hAnsi="宋体" w:cs="CG Times" w:hint="eastAsia"/>
            <w:color w:val="000000"/>
            <w:szCs w:val="21"/>
            <w:lang w:val="en-US" w:eastAsia="zh-CN"/>
          </w:rPr>
          <w:t>水产养殖前端化智能视频分析技术研究</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_Toc487116980 \h </w:instrText>
        </w:r>
        <w:r>
          <w:rPr>
            <w:rFonts w:ascii="宋体" w:hAnsi="宋体" w:cs="CG Times"/>
            <w:szCs w:val="21"/>
            <w:lang w:val="en-US" w:eastAsia="zh-CN"/>
          </w:rPr>
          <w:fldChar w:fldCharType="separate"/>
        </w:r>
        <w:r>
          <w:rPr>
            <w:rFonts w:ascii="宋体" w:hAnsi="宋体" w:cs="CG Times"/>
            <w:szCs w:val="21"/>
            <w:lang w:val="en-US" w:eastAsia="zh-CN"/>
          </w:rPr>
          <w:t>5</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100" w:firstLine="210"/>
        <w:rPr>
          <w:rFonts w:ascii="宋体" w:hAnsi="宋体"/>
          <w:szCs w:val="21"/>
          <w:lang w:val="en-US" w:eastAsia="zh-CN"/>
        </w:rPr>
      </w:pPr>
      <w:hyperlink w:anchor="_Toc487116981" w:history="1">
        <w:r>
          <w:rPr>
            <w:rFonts w:ascii="宋体" w:hAnsi="宋体" w:cs="CG Times"/>
            <w:color w:val="000000"/>
            <w:szCs w:val="21"/>
            <w:lang w:val="en-US" w:eastAsia="zh-CN"/>
          </w:rPr>
          <w:t xml:space="preserve">2.1 </w:t>
        </w:r>
        <w:r>
          <w:rPr>
            <w:rFonts w:ascii="宋体" w:hAnsi="宋体" w:cs="CG Times" w:hint="eastAsia"/>
            <w:color w:val="000000"/>
            <w:szCs w:val="21"/>
            <w:lang w:val="en-US" w:eastAsia="zh-CN"/>
          </w:rPr>
          <w:t>水产养殖场景中增氧机工作状态自动识别方法研究</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_Toc487116981 \h </w:instrText>
        </w:r>
        <w:r>
          <w:rPr>
            <w:rFonts w:ascii="宋体" w:hAnsi="宋体" w:cs="CG Times"/>
            <w:szCs w:val="21"/>
            <w:lang w:val="en-US" w:eastAsia="zh-CN"/>
          </w:rPr>
          <w:fldChar w:fldCharType="separate"/>
        </w:r>
        <w:r>
          <w:rPr>
            <w:rFonts w:ascii="宋体" w:hAnsi="宋体" w:cs="CG Times"/>
            <w:szCs w:val="21"/>
            <w:lang w:val="en-US" w:eastAsia="zh-CN"/>
          </w:rPr>
          <w:t>5</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100" w:firstLine="210"/>
        <w:rPr>
          <w:rFonts w:ascii="宋体" w:hAnsi="宋体"/>
          <w:szCs w:val="21"/>
          <w:lang w:val="en-US" w:eastAsia="zh-CN"/>
        </w:rPr>
      </w:pPr>
      <w:hyperlink w:anchor="_Toc487116982" w:history="1">
        <w:r>
          <w:rPr>
            <w:rFonts w:ascii="宋体" w:hAnsi="宋体" w:cs="CG Times"/>
            <w:color w:val="000000"/>
            <w:szCs w:val="21"/>
            <w:lang w:val="en-US" w:eastAsia="zh-CN"/>
          </w:rPr>
          <w:t xml:space="preserve">2.2 </w:t>
        </w:r>
        <w:r>
          <w:rPr>
            <w:rFonts w:ascii="宋体" w:hAnsi="宋体" w:cs="CG Times" w:hint="eastAsia"/>
            <w:color w:val="000000"/>
            <w:szCs w:val="21"/>
            <w:lang w:val="en-US" w:eastAsia="zh-CN"/>
          </w:rPr>
          <w:t>水产养殖场景下的运动目标检测跟踪算法研究</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_Toc487116982 \h </w:instrText>
        </w:r>
        <w:r>
          <w:rPr>
            <w:rFonts w:ascii="宋体" w:hAnsi="宋体" w:cs="CG Times"/>
            <w:szCs w:val="21"/>
            <w:lang w:val="en-US" w:eastAsia="zh-CN"/>
          </w:rPr>
          <w:fldChar w:fldCharType="separate"/>
        </w:r>
        <w:r>
          <w:rPr>
            <w:rFonts w:ascii="宋体" w:hAnsi="宋体" w:cs="CG Times"/>
            <w:szCs w:val="21"/>
            <w:lang w:val="en-US" w:eastAsia="zh-CN"/>
          </w:rPr>
          <w:t>12</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100" w:firstLine="210"/>
        <w:rPr>
          <w:rFonts w:ascii="宋体" w:hAnsi="宋体"/>
          <w:szCs w:val="21"/>
          <w:lang w:val="en-US" w:eastAsia="zh-CN"/>
        </w:rPr>
      </w:pPr>
      <w:hyperlink w:anchor="_Toc487116983" w:history="1">
        <w:r>
          <w:rPr>
            <w:rFonts w:ascii="宋体" w:hAnsi="宋体" w:cs="CG Times"/>
            <w:color w:val="000000"/>
            <w:szCs w:val="21"/>
            <w:lang w:val="en-US" w:eastAsia="zh-CN"/>
          </w:rPr>
          <w:t xml:space="preserve">2.3 </w:t>
        </w:r>
        <w:r>
          <w:rPr>
            <w:rFonts w:ascii="宋体" w:hAnsi="宋体" w:cs="CG Times" w:hint="eastAsia"/>
            <w:color w:val="000000"/>
            <w:szCs w:val="21"/>
            <w:lang w:val="en-US" w:eastAsia="zh-CN"/>
          </w:rPr>
          <w:t>水产养殖场景下的目标识别算法研究</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_Toc487116983 \h </w:instrText>
        </w:r>
        <w:r>
          <w:rPr>
            <w:rFonts w:ascii="宋体" w:hAnsi="宋体" w:cs="CG Times"/>
            <w:szCs w:val="21"/>
            <w:lang w:val="en-US" w:eastAsia="zh-CN"/>
          </w:rPr>
          <w:fldChar w:fldCharType="separate"/>
        </w:r>
        <w:r>
          <w:rPr>
            <w:rFonts w:ascii="宋体" w:hAnsi="宋体" w:cs="CG Times"/>
            <w:szCs w:val="21"/>
            <w:lang w:val="en-US" w:eastAsia="zh-CN"/>
          </w:rPr>
          <w:t>21</w:t>
        </w:r>
        <w:r>
          <w:rPr>
            <w:rFonts w:ascii="宋体" w:hAnsi="宋体" w:cs="CG Times"/>
            <w:szCs w:val="21"/>
            <w:lang w:val="en-US" w:eastAsia="zh-CN"/>
          </w:rPr>
          <w:fldChar w:fldCharType="end"/>
        </w:r>
      </w:hyperlink>
    </w:p>
    <w:p w:rsidR="00000000" w:rsidRDefault="00CF6DDB">
      <w:pPr>
        <w:tabs>
          <w:tab w:val="right" w:leader="dot" w:pos="8296"/>
        </w:tabs>
        <w:spacing w:line="360" w:lineRule="auto"/>
        <w:rPr>
          <w:rFonts w:ascii="宋体" w:hAnsi="宋体"/>
          <w:szCs w:val="21"/>
          <w:lang w:val="en-US" w:eastAsia="zh-CN"/>
        </w:rPr>
      </w:pPr>
      <w:hyperlink w:anchor="_Toc487116984" w:history="1">
        <w:r>
          <w:rPr>
            <w:rFonts w:ascii="宋体" w:hAnsi="宋体" w:cs="CG Times"/>
            <w:color w:val="000000"/>
            <w:szCs w:val="21"/>
            <w:lang w:val="en-US" w:eastAsia="zh-CN"/>
          </w:rPr>
          <w:t xml:space="preserve">3 </w:t>
        </w:r>
        <w:r>
          <w:rPr>
            <w:rFonts w:ascii="宋体" w:hAnsi="宋体" w:cs="CG Times" w:hint="eastAsia"/>
            <w:color w:val="000000"/>
            <w:szCs w:val="21"/>
            <w:lang w:val="en-US" w:eastAsia="zh-CN"/>
          </w:rPr>
          <w:t>水产养殖前端化智能视频分析系统开发</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_Toc487116984 \h </w:instrText>
        </w:r>
        <w:r>
          <w:rPr>
            <w:rFonts w:ascii="宋体" w:hAnsi="宋体" w:cs="CG Times"/>
            <w:szCs w:val="21"/>
            <w:lang w:val="en-US" w:eastAsia="zh-CN"/>
          </w:rPr>
          <w:fldChar w:fldCharType="separate"/>
        </w:r>
        <w:r>
          <w:rPr>
            <w:rFonts w:ascii="宋体" w:hAnsi="宋体" w:cs="CG Times"/>
            <w:szCs w:val="21"/>
            <w:lang w:val="en-US" w:eastAsia="zh-CN"/>
          </w:rPr>
          <w:t>24</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100" w:firstLine="210"/>
        <w:rPr>
          <w:rFonts w:ascii="宋体" w:hAnsi="宋体"/>
          <w:szCs w:val="21"/>
          <w:lang w:val="en-US" w:eastAsia="zh-CN"/>
        </w:rPr>
      </w:pPr>
      <w:hyperlink w:anchor="_Toc487116985" w:history="1">
        <w:r>
          <w:rPr>
            <w:rFonts w:ascii="宋体" w:hAnsi="宋体" w:cs="CG Times"/>
            <w:color w:val="000000"/>
            <w:szCs w:val="21"/>
            <w:lang w:val="en-US" w:eastAsia="zh-CN"/>
          </w:rPr>
          <w:t xml:space="preserve">3.1 </w:t>
        </w:r>
        <w:r>
          <w:rPr>
            <w:rFonts w:ascii="宋体" w:hAnsi="宋体" w:cs="CG Times" w:hint="eastAsia"/>
            <w:color w:val="000000"/>
            <w:szCs w:val="21"/>
            <w:lang w:val="en-US" w:eastAsia="zh-CN"/>
          </w:rPr>
          <w:t>系统需求</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_Toc487116985 \h </w:instrText>
        </w:r>
        <w:r>
          <w:rPr>
            <w:rFonts w:ascii="宋体" w:hAnsi="宋体" w:cs="CG Times"/>
            <w:szCs w:val="21"/>
            <w:lang w:val="en-US" w:eastAsia="zh-CN"/>
          </w:rPr>
          <w:fldChar w:fldCharType="separate"/>
        </w:r>
        <w:r>
          <w:rPr>
            <w:rFonts w:ascii="宋体" w:hAnsi="宋体" w:cs="CG Times"/>
            <w:szCs w:val="21"/>
            <w:lang w:val="en-US" w:eastAsia="zh-CN"/>
          </w:rPr>
          <w:t>24</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100" w:firstLine="210"/>
        <w:rPr>
          <w:rFonts w:ascii="宋体" w:hAnsi="宋体"/>
          <w:szCs w:val="21"/>
          <w:lang w:val="en-US" w:eastAsia="zh-CN"/>
        </w:rPr>
      </w:pPr>
      <w:hyperlink w:anchor="_Toc487116986" w:history="1">
        <w:r>
          <w:rPr>
            <w:rFonts w:ascii="宋体" w:hAnsi="宋体" w:cs="CG Times"/>
            <w:color w:val="000000"/>
            <w:szCs w:val="21"/>
            <w:lang w:val="en-US" w:eastAsia="zh-CN"/>
          </w:rPr>
          <w:t>3.</w:t>
        </w:r>
        <w:r>
          <w:rPr>
            <w:rFonts w:ascii="宋体" w:hAnsi="宋体" w:cs="CG Times" w:hint="eastAsia"/>
            <w:color w:val="000000"/>
            <w:szCs w:val="21"/>
            <w:lang w:val="en-US" w:eastAsia="zh-CN"/>
          </w:rPr>
          <w:t>2</w:t>
        </w:r>
        <w:r>
          <w:rPr>
            <w:rFonts w:ascii="宋体" w:hAnsi="宋体" w:cs="CG Times"/>
            <w:color w:val="000000"/>
            <w:szCs w:val="21"/>
            <w:lang w:val="en-US" w:eastAsia="zh-CN"/>
          </w:rPr>
          <w:t xml:space="preserve"> </w:t>
        </w:r>
        <w:r>
          <w:rPr>
            <w:rFonts w:ascii="宋体" w:hAnsi="宋体" w:cs="CG Times" w:hint="eastAsia"/>
            <w:color w:val="000000"/>
            <w:szCs w:val="21"/>
            <w:lang w:val="en-US" w:eastAsia="zh-CN"/>
          </w:rPr>
          <w:t>系统总</w:t>
        </w:r>
        <w:bookmarkStart w:id="11" w:name="_Hlt487117468"/>
        <w:r>
          <w:rPr>
            <w:rFonts w:ascii="宋体" w:hAnsi="宋体" w:cs="CG Times" w:hint="eastAsia"/>
            <w:color w:val="000000"/>
            <w:szCs w:val="21"/>
            <w:lang w:val="en-US" w:eastAsia="zh-CN"/>
          </w:rPr>
          <w:t>体</w:t>
        </w:r>
        <w:bookmarkEnd w:id="11"/>
        <w:r>
          <w:rPr>
            <w:rFonts w:ascii="宋体" w:hAnsi="宋体" w:cs="CG Times" w:hint="eastAsia"/>
            <w:color w:val="000000"/>
            <w:szCs w:val="21"/>
            <w:lang w:val="en-US" w:eastAsia="zh-CN"/>
          </w:rPr>
          <w:t>设计</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_Toc487116986 \h </w:instrText>
        </w:r>
        <w:r>
          <w:rPr>
            <w:rFonts w:ascii="宋体" w:hAnsi="宋体" w:cs="CG Times"/>
            <w:szCs w:val="21"/>
            <w:lang w:val="en-US" w:eastAsia="zh-CN"/>
          </w:rPr>
          <w:fldChar w:fldCharType="separate"/>
        </w:r>
        <w:r>
          <w:rPr>
            <w:rFonts w:ascii="宋体" w:hAnsi="宋体" w:cs="CG Times"/>
            <w:szCs w:val="21"/>
            <w:lang w:val="en-US" w:eastAsia="zh-CN"/>
          </w:rPr>
          <w:t>25</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200" w:firstLine="420"/>
        <w:rPr>
          <w:rFonts w:ascii="宋体" w:hAnsi="宋体"/>
          <w:szCs w:val="21"/>
          <w:lang w:val="en-US" w:eastAsia="zh-CN"/>
        </w:rPr>
      </w:pPr>
      <w:hyperlink w:anchor="_Toc487116987" w:history="1">
        <w:r>
          <w:rPr>
            <w:rFonts w:ascii="宋体" w:hAnsi="宋体" w:cs="CG Times"/>
            <w:color w:val="000000"/>
            <w:szCs w:val="21"/>
            <w:lang w:val="en-US" w:eastAsia="zh-CN"/>
          </w:rPr>
          <w:t>3.</w:t>
        </w:r>
        <w:r>
          <w:rPr>
            <w:rFonts w:ascii="宋体" w:hAnsi="宋体" w:cs="CG Times" w:hint="eastAsia"/>
            <w:color w:val="000000"/>
            <w:szCs w:val="21"/>
            <w:lang w:val="en-US" w:eastAsia="zh-CN"/>
          </w:rPr>
          <w:t>2</w:t>
        </w:r>
        <w:r>
          <w:rPr>
            <w:rFonts w:ascii="宋体" w:hAnsi="宋体" w:cs="CG Times"/>
            <w:color w:val="000000"/>
            <w:szCs w:val="21"/>
            <w:lang w:val="en-US" w:eastAsia="zh-CN"/>
          </w:rPr>
          <w:t xml:space="preserve">.1 </w:t>
        </w:r>
        <w:r>
          <w:rPr>
            <w:rFonts w:ascii="宋体" w:hAnsi="宋体" w:cs="CG Times" w:hint="eastAsia"/>
            <w:color w:val="000000"/>
            <w:szCs w:val="21"/>
            <w:lang w:val="en-US" w:eastAsia="zh-CN"/>
          </w:rPr>
          <w:t>系统拓扑结构设计</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_Toc487116987 \h </w:instrText>
        </w:r>
        <w:r>
          <w:rPr>
            <w:rFonts w:ascii="宋体" w:hAnsi="宋体" w:cs="CG Times"/>
            <w:szCs w:val="21"/>
            <w:lang w:val="en-US" w:eastAsia="zh-CN"/>
          </w:rPr>
          <w:fldChar w:fldCharType="separate"/>
        </w:r>
        <w:r>
          <w:rPr>
            <w:rFonts w:ascii="宋体" w:hAnsi="宋体" w:cs="CG Times"/>
            <w:szCs w:val="21"/>
            <w:lang w:val="en-US" w:eastAsia="zh-CN"/>
          </w:rPr>
          <w:t>25</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200" w:firstLine="420"/>
        <w:rPr>
          <w:rFonts w:ascii="宋体" w:hAnsi="宋体"/>
          <w:szCs w:val="21"/>
          <w:lang w:val="en-US" w:eastAsia="zh-CN"/>
        </w:rPr>
      </w:pPr>
      <w:hyperlink w:anchor="_Toc487116988" w:history="1">
        <w:r>
          <w:rPr>
            <w:rFonts w:ascii="宋体" w:hAnsi="宋体" w:cs="CG Times"/>
            <w:color w:val="000000"/>
            <w:szCs w:val="21"/>
            <w:lang w:val="en-US" w:eastAsia="zh-CN"/>
          </w:rPr>
          <w:t>3.</w:t>
        </w:r>
        <w:r>
          <w:rPr>
            <w:rFonts w:ascii="宋体" w:hAnsi="宋体" w:cs="CG Times" w:hint="eastAsia"/>
            <w:color w:val="000000"/>
            <w:szCs w:val="21"/>
            <w:lang w:val="en-US" w:eastAsia="zh-CN"/>
          </w:rPr>
          <w:t>2</w:t>
        </w:r>
        <w:r>
          <w:rPr>
            <w:rFonts w:ascii="宋体" w:hAnsi="宋体" w:cs="CG Times"/>
            <w:color w:val="000000"/>
            <w:szCs w:val="21"/>
            <w:lang w:val="en-US" w:eastAsia="zh-CN"/>
          </w:rPr>
          <w:t xml:space="preserve">.2 </w:t>
        </w:r>
        <w:r>
          <w:rPr>
            <w:rFonts w:ascii="宋体" w:hAnsi="宋体" w:cs="CG Times" w:hint="eastAsia"/>
            <w:color w:val="000000"/>
            <w:szCs w:val="21"/>
            <w:lang w:val="en-US" w:eastAsia="zh-CN"/>
          </w:rPr>
          <w:t>系统逻辑结构设计</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_Toc487116988 \h </w:instrText>
        </w:r>
        <w:r>
          <w:rPr>
            <w:rFonts w:ascii="宋体" w:hAnsi="宋体" w:cs="CG Times"/>
            <w:szCs w:val="21"/>
            <w:lang w:val="en-US" w:eastAsia="zh-CN"/>
          </w:rPr>
          <w:fldChar w:fldCharType="separate"/>
        </w:r>
        <w:r>
          <w:rPr>
            <w:rFonts w:ascii="宋体" w:hAnsi="宋体" w:cs="CG Times"/>
            <w:szCs w:val="21"/>
            <w:lang w:val="en-US" w:eastAsia="zh-CN"/>
          </w:rPr>
          <w:t>25</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100" w:firstLine="210"/>
        <w:rPr>
          <w:rFonts w:ascii="宋体" w:hAnsi="宋体"/>
          <w:szCs w:val="21"/>
          <w:lang w:val="en-US" w:eastAsia="zh-CN"/>
        </w:rPr>
      </w:pPr>
      <w:hyperlink w:anchor="_Toc487116989" w:history="1">
        <w:r>
          <w:rPr>
            <w:rFonts w:ascii="宋体" w:hAnsi="宋体" w:cs="CG Times"/>
            <w:color w:val="000000"/>
            <w:szCs w:val="21"/>
            <w:lang w:val="en-US" w:eastAsia="zh-CN"/>
          </w:rPr>
          <w:t>3.</w:t>
        </w:r>
        <w:r>
          <w:rPr>
            <w:rFonts w:ascii="宋体" w:hAnsi="宋体" w:cs="CG Times" w:hint="eastAsia"/>
            <w:color w:val="000000"/>
            <w:szCs w:val="21"/>
            <w:lang w:val="en-US" w:eastAsia="zh-CN"/>
          </w:rPr>
          <w:t>3</w:t>
        </w:r>
        <w:r>
          <w:rPr>
            <w:rFonts w:ascii="宋体" w:hAnsi="宋体" w:cs="CG Times"/>
            <w:color w:val="000000"/>
            <w:szCs w:val="21"/>
            <w:lang w:val="en-US" w:eastAsia="zh-CN"/>
          </w:rPr>
          <w:t xml:space="preserve"> </w:t>
        </w:r>
        <w:r>
          <w:rPr>
            <w:rFonts w:ascii="宋体" w:hAnsi="宋体" w:cs="CG Times" w:hint="eastAsia"/>
            <w:color w:val="000000"/>
            <w:szCs w:val="21"/>
            <w:lang w:val="en-US" w:eastAsia="zh-CN"/>
          </w:rPr>
          <w:t>系统业务实</w:t>
        </w:r>
        <w:bookmarkStart w:id="12" w:name="_Hlt487117504"/>
        <w:r>
          <w:rPr>
            <w:rFonts w:ascii="宋体" w:hAnsi="宋体" w:cs="CG Times" w:hint="eastAsia"/>
            <w:color w:val="000000"/>
            <w:szCs w:val="21"/>
            <w:lang w:val="en-US" w:eastAsia="zh-CN"/>
          </w:rPr>
          <w:t>现</w:t>
        </w:r>
        <w:bookmarkEnd w:id="12"/>
        <w:r>
          <w:rPr>
            <w:rFonts w:ascii="宋体" w:hAnsi="宋体" w:cs="CG Times" w:hint="eastAsia"/>
            <w:color w:val="000000"/>
            <w:szCs w:val="21"/>
            <w:lang w:val="en-US" w:eastAsia="zh-CN"/>
          </w:rPr>
          <w:t>设计</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_Toc487116989 \h </w:instrText>
        </w:r>
        <w:r>
          <w:rPr>
            <w:rFonts w:ascii="宋体" w:hAnsi="宋体" w:cs="CG Times"/>
            <w:szCs w:val="21"/>
            <w:lang w:val="en-US" w:eastAsia="zh-CN"/>
          </w:rPr>
          <w:fldChar w:fldCharType="separate"/>
        </w:r>
        <w:r>
          <w:rPr>
            <w:rFonts w:ascii="宋体" w:hAnsi="宋体" w:cs="CG Times"/>
            <w:szCs w:val="21"/>
            <w:lang w:val="en-US" w:eastAsia="zh-CN"/>
          </w:rPr>
          <w:t>26</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100" w:firstLine="210"/>
        <w:rPr>
          <w:rFonts w:ascii="宋体" w:hAnsi="宋体"/>
          <w:szCs w:val="21"/>
          <w:lang w:val="en-US" w:eastAsia="zh-CN"/>
        </w:rPr>
      </w:pPr>
      <w:hyperlink w:anchor="_Toc487116990" w:history="1">
        <w:r>
          <w:rPr>
            <w:rFonts w:ascii="宋体" w:hAnsi="宋体" w:cs="CG Times"/>
            <w:color w:val="000000"/>
            <w:szCs w:val="21"/>
            <w:lang w:val="en-US" w:eastAsia="zh-CN"/>
          </w:rPr>
          <w:t>3.</w:t>
        </w:r>
        <w:r>
          <w:rPr>
            <w:rFonts w:ascii="宋体" w:hAnsi="宋体" w:cs="CG Times" w:hint="eastAsia"/>
            <w:color w:val="000000"/>
            <w:szCs w:val="21"/>
            <w:lang w:val="en-US" w:eastAsia="zh-CN"/>
          </w:rPr>
          <w:t>4</w:t>
        </w:r>
        <w:r>
          <w:rPr>
            <w:rFonts w:ascii="宋体" w:hAnsi="宋体" w:cs="CG Times"/>
            <w:color w:val="000000"/>
            <w:szCs w:val="21"/>
            <w:lang w:val="en-US" w:eastAsia="zh-CN"/>
          </w:rPr>
          <w:t xml:space="preserve"> </w:t>
        </w:r>
        <w:r>
          <w:rPr>
            <w:rFonts w:ascii="宋体" w:hAnsi="宋体" w:cs="CG Times" w:hint="eastAsia"/>
            <w:color w:val="000000"/>
            <w:szCs w:val="21"/>
            <w:lang w:val="en-US" w:eastAsia="zh-CN"/>
          </w:rPr>
          <w:t>系统各模块设计</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_Toc487116990 \h </w:instrText>
        </w:r>
        <w:r>
          <w:rPr>
            <w:rFonts w:ascii="宋体" w:hAnsi="宋体" w:cs="CG Times"/>
            <w:szCs w:val="21"/>
            <w:lang w:val="en-US" w:eastAsia="zh-CN"/>
          </w:rPr>
          <w:fldChar w:fldCharType="separate"/>
        </w:r>
        <w:r>
          <w:rPr>
            <w:rFonts w:ascii="宋体" w:hAnsi="宋体" w:cs="CG Times"/>
            <w:szCs w:val="21"/>
            <w:lang w:val="en-US" w:eastAsia="zh-CN"/>
          </w:rPr>
          <w:t>27</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200" w:firstLine="420"/>
        <w:rPr>
          <w:rFonts w:ascii="宋体" w:hAnsi="宋体"/>
          <w:szCs w:val="21"/>
          <w:lang w:val="en-US" w:eastAsia="zh-CN"/>
        </w:rPr>
      </w:pPr>
      <w:hyperlink w:anchor="_Toc487116991" w:history="1">
        <w:r>
          <w:rPr>
            <w:rFonts w:ascii="宋体" w:hAnsi="宋体" w:cs="CG Times"/>
            <w:color w:val="000000"/>
            <w:szCs w:val="21"/>
            <w:lang w:val="en-US" w:eastAsia="zh-CN"/>
          </w:rPr>
          <w:t>3.</w:t>
        </w:r>
        <w:r>
          <w:rPr>
            <w:rFonts w:ascii="宋体" w:hAnsi="宋体" w:cs="CG Times" w:hint="eastAsia"/>
            <w:color w:val="000000"/>
            <w:szCs w:val="21"/>
            <w:lang w:val="en-US" w:eastAsia="zh-CN"/>
          </w:rPr>
          <w:t>4</w:t>
        </w:r>
        <w:r>
          <w:rPr>
            <w:rFonts w:ascii="宋体" w:hAnsi="宋体" w:cs="CG Times"/>
            <w:color w:val="000000"/>
            <w:szCs w:val="21"/>
            <w:lang w:val="en-US" w:eastAsia="zh-CN"/>
          </w:rPr>
          <w:t xml:space="preserve">.1 </w:t>
        </w:r>
        <w:r>
          <w:rPr>
            <w:rFonts w:ascii="宋体" w:hAnsi="宋体" w:cs="CG Times" w:hint="eastAsia"/>
            <w:color w:val="000000"/>
            <w:szCs w:val="21"/>
            <w:lang w:val="en-US" w:eastAsia="zh-CN"/>
          </w:rPr>
          <w:t>公用功能库设计</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w:instrText>
        </w:r>
        <w:r>
          <w:rPr>
            <w:rFonts w:ascii="宋体" w:hAnsi="宋体" w:cs="CG Times"/>
            <w:szCs w:val="21"/>
            <w:lang w:val="en-US" w:eastAsia="zh-CN"/>
          </w:rPr>
          <w:instrText xml:space="preserve">_Toc487116991 \h </w:instrText>
        </w:r>
        <w:r>
          <w:rPr>
            <w:rFonts w:ascii="宋体" w:hAnsi="宋体" w:cs="CG Times"/>
            <w:szCs w:val="21"/>
            <w:lang w:val="en-US" w:eastAsia="zh-CN"/>
          </w:rPr>
          <w:fldChar w:fldCharType="separate"/>
        </w:r>
        <w:r>
          <w:rPr>
            <w:rFonts w:ascii="宋体" w:hAnsi="宋体" w:cs="CG Times"/>
            <w:szCs w:val="21"/>
            <w:lang w:val="en-US" w:eastAsia="zh-CN"/>
          </w:rPr>
          <w:t>27</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200" w:firstLine="420"/>
        <w:rPr>
          <w:rFonts w:ascii="宋体" w:hAnsi="宋体"/>
          <w:szCs w:val="21"/>
          <w:lang w:val="en-US" w:eastAsia="zh-CN"/>
        </w:rPr>
      </w:pPr>
      <w:hyperlink w:anchor="_Toc487116992" w:history="1">
        <w:r>
          <w:rPr>
            <w:rFonts w:ascii="宋体" w:hAnsi="宋体" w:cs="CG Times"/>
            <w:color w:val="000000"/>
            <w:szCs w:val="21"/>
            <w:lang w:val="en-US" w:eastAsia="zh-CN"/>
          </w:rPr>
          <w:t>3.</w:t>
        </w:r>
        <w:r>
          <w:rPr>
            <w:rFonts w:ascii="宋体" w:hAnsi="宋体" w:cs="CG Times" w:hint="eastAsia"/>
            <w:color w:val="000000"/>
            <w:szCs w:val="21"/>
            <w:lang w:val="en-US" w:eastAsia="zh-CN"/>
          </w:rPr>
          <w:t>4</w:t>
        </w:r>
        <w:r>
          <w:rPr>
            <w:rFonts w:ascii="宋体" w:hAnsi="宋体" w:cs="CG Times"/>
            <w:color w:val="000000"/>
            <w:szCs w:val="21"/>
            <w:lang w:val="en-US" w:eastAsia="zh-CN"/>
          </w:rPr>
          <w:t xml:space="preserve">.2 </w:t>
        </w:r>
        <w:r>
          <w:rPr>
            <w:rFonts w:ascii="宋体" w:hAnsi="宋体" w:cs="CG Times" w:hint="eastAsia"/>
            <w:color w:val="000000"/>
            <w:szCs w:val="21"/>
            <w:lang w:val="en-US" w:eastAsia="zh-CN"/>
          </w:rPr>
          <w:t>智能分析算法参数定义</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_Toc487116992 \h </w:instrText>
        </w:r>
        <w:r>
          <w:rPr>
            <w:rFonts w:ascii="宋体" w:hAnsi="宋体" w:cs="CG Times"/>
            <w:szCs w:val="21"/>
            <w:lang w:val="en-US" w:eastAsia="zh-CN"/>
          </w:rPr>
          <w:fldChar w:fldCharType="separate"/>
        </w:r>
        <w:r>
          <w:rPr>
            <w:rFonts w:ascii="宋体" w:hAnsi="宋体" w:cs="CG Times"/>
            <w:szCs w:val="21"/>
            <w:lang w:val="en-US" w:eastAsia="zh-CN"/>
          </w:rPr>
          <w:t>28</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200" w:firstLine="420"/>
        <w:rPr>
          <w:rFonts w:ascii="宋体" w:hAnsi="宋体"/>
          <w:szCs w:val="21"/>
          <w:lang w:val="en-US" w:eastAsia="zh-CN"/>
        </w:rPr>
      </w:pPr>
      <w:hyperlink w:anchor="_Toc487116993" w:history="1">
        <w:r>
          <w:rPr>
            <w:rFonts w:ascii="宋体" w:hAnsi="宋体" w:cs="CG Times"/>
            <w:color w:val="000000"/>
            <w:szCs w:val="21"/>
            <w:lang w:val="en-US" w:eastAsia="zh-CN"/>
          </w:rPr>
          <w:t>3.</w:t>
        </w:r>
        <w:r>
          <w:rPr>
            <w:rFonts w:ascii="宋体" w:hAnsi="宋体" w:cs="CG Times" w:hint="eastAsia"/>
            <w:color w:val="000000"/>
            <w:szCs w:val="21"/>
            <w:lang w:val="en-US" w:eastAsia="zh-CN"/>
          </w:rPr>
          <w:t>4</w:t>
        </w:r>
        <w:r>
          <w:rPr>
            <w:rFonts w:ascii="宋体" w:hAnsi="宋体" w:cs="CG Times"/>
            <w:color w:val="000000"/>
            <w:szCs w:val="21"/>
            <w:lang w:val="en-US" w:eastAsia="zh-CN"/>
          </w:rPr>
          <w:t xml:space="preserve">.3 </w:t>
        </w:r>
        <w:r>
          <w:rPr>
            <w:rFonts w:ascii="宋体" w:hAnsi="宋体" w:cs="CG Times" w:hint="eastAsia"/>
            <w:color w:val="000000"/>
            <w:szCs w:val="21"/>
            <w:lang w:val="en-US" w:eastAsia="zh-CN"/>
          </w:rPr>
          <w:t>内部接口设计</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_Toc487116993 \h </w:instrText>
        </w:r>
        <w:r>
          <w:rPr>
            <w:rFonts w:ascii="宋体" w:hAnsi="宋体" w:cs="CG Times"/>
            <w:szCs w:val="21"/>
            <w:lang w:val="en-US" w:eastAsia="zh-CN"/>
          </w:rPr>
          <w:fldChar w:fldCharType="separate"/>
        </w:r>
        <w:r>
          <w:rPr>
            <w:rFonts w:ascii="宋体" w:hAnsi="宋体" w:cs="CG Times"/>
            <w:szCs w:val="21"/>
            <w:lang w:val="en-US" w:eastAsia="zh-CN"/>
          </w:rPr>
          <w:t>28</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200" w:firstLine="420"/>
        <w:rPr>
          <w:rFonts w:ascii="宋体" w:hAnsi="宋体"/>
          <w:szCs w:val="21"/>
          <w:lang w:val="en-US" w:eastAsia="zh-CN"/>
        </w:rPr>
      </w:pPr>
      <w:hyperlink w:anchor="_Toc487116994" w:history="1">
        <w:r>
          <w:rPr>
            <w:rFonts w:ascii="宋体" w:hAnsi="宋体" w:cs="CG Times"/>
            <w:color w:val="000000"/>
            <w:szCs w:val="21"/>
            <w:lang w:val="en-US" w:eastAsia="zh-CN"/>
          </w:rPr>
          <w:t>3.</w:t>
        </w:r>
        <w:r>
          <w:rPr>
            <w:rFonts w:ascii="宋体" w:hAnsi="宋体" w:cs="CG Times" w:hint="eastAsia"/>
            <w:color w:val="000000"/>
            <w:szCs w:val="21"/>
            <w:lang w:val="en-US" w:eastAsia="zh-CN"/>
          </w:rPr>
          <w:t>4</w:t>
        </w:r>
        <w:r>
          <w:rPr>
            <w:rFonts w:ascii="宋体" w:hAnsi="宋体" w:cs="CG Times"/>
            <w:color w:val="000000"/>
            <w:szCs w:val="21"/>
            <w:lang w:val="en-US" w:eastAsia="zh-CN"/>
          </w:rPr>
          <w:t xml:space="preserve">.4 </w:t>
        </w:r>
        <w:r>
          <w:rPr>
            <w:rFonts w:ascii="宋体" w:hAnsi="宋体" w:cs="CG Times" w:hint="eastAsia"/>
            <w:color w:val="000000"/>
            <w:szCs w:val="21"/>
            <w:lang w:val="en-US" w:eastAsia="zh-CN"/>
          </w:rPr>
          <w:t>外部接口设计</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_Toc487116994 \h </w:instrText>
        </w:r>
        <w:r>
          <w:rPr>
            <w:rFonts w:ascii="宋体" w:hAnsi="宋体" w:cs="CG Times"/>
            <w:szCs w:val="21"/>
            <w:lang w:val="en-US" w:eastAsia="zh-CN"/>
          </w:rPr>
          <w:fldChar w:fldCharType="separate"/>
        </w:r>
        <w:r>
          <w:rPr>
            <w:rFonts w:ascii="宋体" w:hAnsi="宋体" w:cs="CG Times"/>
            <w:szCs w:val="21"/>
            <w:lang w:val="en-US" w:eastAsia="zh-CN"/>
          </w:rPr>
          <w:t>29</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200" w:firstLine="420"/>
        <w:rPr>
          <w:rFonts w:ascii="宋体" w:hAnsi="宋体"/>
          <w:szCs w:val="21"/>
          <w:lang w:val="en-US" w:eastAsia="zh-CN"/>
        </w:rPr>
      </w:pPr>
      <w:hyperlink w:anchor="_Toc487116995" w:history="1">
        <w:r>
          <w:rPr>
            <w:rFonts w:ascii="宋体" w:hAnsi="宋体" w:cs="CG Times"/>
            <w:color w:val="000000"/>
            <w:szCs w:val="21"/>
            <w:lang w:val="en-US" w:eastAsia="zh-CN"/>
          </w:rPr>
          <w:t>3.</w:t>
        </w:r>
        <w:r>
          <w:rPr>
            <w:rFonts w:ascii="宋体" w:hAnsi="宋体" w:cs="CG Times" w:hint="eastAsia"/>
            <w:color w:val="000000"/>
            <w:szCs w:val="21"/>
            <w:lang w:val="en-US" w:eastAsia="zh-CN"/>
          </w:rPr>
          <w:t>4</w:t>
        </w:r>
        <w:r>
          <w:rPr>
            <w:rFonts w:ascii="宋体" w:hAnsi="宋体" w:cs="CG Times"/>
            <w:color w:val="000000"/>
            <w:szCs w:val="21"/>
            <w:lang w:val="en-US" w:eastAsia="zh-CN"/>
          </w:rPr>
          <w:t xml:space="preserve">.5 </w:t>
        </w:r>
        <w:r>
          <w:rPr>
            <w:rFonts w:ascii="宋体" w:hAnsi="宋体" w:cs="CG Times" w:hint="eastAsia"/>
            <w:color w:val="000000"/>
            <w:szCs w:val="21"/>
            <w:lang w:val="en-US" w:eastAsia="zh-CN"/>
          </w:rPr>
          <w:t>出错输出信息</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_Toc487116995 \h </w:instrText>
        </w:r>
        <w:r>
          <w:rPr>
            <w:rFonts w:ascii="宋体" w:hAnsi="宋体" w:cs="CG Times"/>
            <w:szCs w:val="21"/>
            <w:lang w:val="en-US" w:eastAsia="zh-CN"/>
          </w:rPr>
          <w:fldChar w:fldCharType="separate"/>
        </w:r>
        <w:r>
          <w:rPr>
            <w:rFonts w:ascii="宋体" w:hAnsi="宋体" w:cs="CG Times"/>
            <w:szCs w:val="21"/>
            <w:lang w:val="en-US" w:eastAsia="zh-CN"/>
          </w:rPr>
          <w:t>38</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200" w:firstLine="420"/>
        <w:rPr>
          <w:rFonts w:ascii="宋体" w:hAnsi="宋体"/>
          <w:szCs w:val="21"/>
          <w:lang w:val="en-US" w:eastAsia="zh-CN"/>
        </w:rPr>
      </w:pPr>
      <w:hyperlink w:anchor="_Toc487116996" w:history="1">
        <w:r>
          <w:rPr>
            <w:rFonts w:ascii="宋体" w:hAnsi="宋体" w:cs="CG Times"/>
            <w:color w:val="000000"/>
            <w:szCs w:val="21"/>
            <w:lang w:val="en-US" w:eastAsia="zh-CN"/>
          </w:rPr>
          <w:t>3.</w:t>
        </w:r>
        <w:r>
          <w:rPr>
            <w:rFonts w:ascii="宋体" w:hAnsi="宋体" w:cs="CG Times" w:hint="eastAsia"/>
            <w:color w:val="000000"/>
            <w:szCs w:val="21"/>
            <w:lang w:val="en-US" w:eastAsia="zh-CN"/>
          </w:rPr>
          <w:t>4</w:t>
        </w:r>
        <w:r>
          <w:rPr>
            <w:rFonts w:ascii="宋体" w:hAnsi="宋体" w:cs="CG Times"/>
            <w:color w:val="000000"/>
            <w:szCs w:val="21"/>
            <w:lang w:val="en-US" w:eastAsia="zh-CN"/>
          </w:rPr>
          <w:t xml:space="preserve">.6 </w:t>
        </w:r>
        <w:r>
          <w:rPr>
            <w:rFonts w:ascii="宋体" w:hAnsi="宋体" w:cs="CG Times" w:hint="eastAsia"/>
            <w:color w:val="000000"/>
            <w:szCs w:val="21"/>
            <w:lang w:val="en-US" w:eastAsia="zh-CN"/>
          </w:rPr>
          <w:t>出错处理对策</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_Toc487116996 \h </w:instrText>
        </w:r>
        <w:r>
          <w:rPr>
            <w:rFonts w:ascii="宋体" w:hAnsi="宋体" w:cs="CG Times"/>
            <w:szCs w:val="21"/>
            <w:lang w:val="en-US" w:eastAsia="zh-CN"/>
          </w:rPr>
          <w:fldChar w:fldCharType="separate"/>
        </w:r>
        <w:r>
          <w:rPr>
            <w:rFonts w:ascii="宋体" w:hAnsi="宋体" w:cs="CG Times"/>
            <w:szCs w:val="21"/>
            <w:lang w:val="en-US" w:eastAsia="zh-CN"/>
          </w:rPr>
          <w:t>38</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200" w:firstLine="420"/>
        <w:rPr>
          <w:rFonts w:ascii="宋体" w:hAnsi="宋体"/>
          <w:szCs w:val="21"/>
          <w:lang w:val="en-US" w:eastAsia="zh-CN"/>
        </w:rPr>
      </w:pPr>
      <w:hyperlink w:anchor="_Toc487116997" w:history="1">
        <w:r>
          <w:rPr>
            <w:rFonts w:ascii="宋体" w:hAnsi="宋体" w:cs="CG Times"/>
            <w:color w:val="000000"/>
            <w:szCs w:val="21"/>
            <w:lang w:val="en-US" w:eastAsia="zh-CN"/>
          </w:rPr>
          <w:t>3.</w:t>
        </w:r>
        <w:r>
          <w:rPr>
            <w:rFonts w:ascii="宋体" w:hAnsi="宋体" w:cs="CG Times" w:hint="eastAsia"/>
            <w:color w:val="000000"/>
            <w:szCs w:val="21"/>
            <w:lang w:val="en-US" w:eastAsia="zh-CN"/>
          </w:rPr>
          <w:t>4</w:t>
        </w:r>
        <w:r>
          <w:rPr>
            <w:rFonts w:ascii="宋体" w:hAnsi="宋体" w:cs="CG Times"/>
            <w:color w:val="000000"/>
            <w:szCs w:val="21"/>
            <w:lang w:val="en-US" w:eastAsia="zh-CN"/>
          </w:rPr>
          <w:t xml:space="preserve">.7 </w:t>
        </w:r>
        <w:r>
          <w:rPr>
            <w:rFonts w:ascii="宋体" w:hAnsi="宋体" w:cs="CG Times" w:hint="eastAsia"/>
            <w:color w:val="000000"/>
            <w:szCs w:val="21"/>
            <w:lang w:val="en-US" w:eastAsia="zh-CN"/>
          </w:rPr>
          <w:t>安全保密设计</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_Toc487116997 \h </w:instrText>
        </w:r>
        <w:r>
          <w:rPr>
            <w:rFonts w:ascii="宋体" w:hAnsi="宋体" w:cs="CG Times"/>
            <w:szCs w:val="21"/>
            <w:lang w:val="en-US" w:eastAsia="zh-CN"/>
          </w:rPr>
          <w:fldChar w:fldCharType="separate"/>
        </w:r>
        <w:r>
          <w:rPr>
            <w:rFonts w:ascii="宋体" w:hAnsi="宋体" w:cs="CG Times"/>
            <w:szCs w:val="21"/>
            <w:lang w:val="en-US" w:eastAsia="zh-CN"/>
          </w:rPr>
          <w:t>38</w:t>
        </w:r>
        <w:r>
          <w:rPr>
            <w:rFonts w:ascii="宋体" w:hAnsi="宋体" w:cs="CG Times"/>
            <w:szCs w:val="21"/>
            <w:lang w:val="en-US" w:eastAsia="zh-CN"/>
          </w:rPr>
          <w:fldChar w:fldCharType="end"/>
        </w:r>
      </w:hyperlink>
    </w:p>
    <w:p w:rsidR="00000000" w:rsidRDefault="00CF6DDB">
      <w:pPr>
        <w:tabs>
          <w:tab w:val="right" w:leader="dot" w:pos="8296"/>
        </w:tabs>
        <w:spacing w:line="360" w:lineRule="auto"/>
        <w:ind w:firstLineChars="200" w:firstLine="420"/>
        <w:rPr>
          <w:rFonts w:ascii="宋体" w:hAnsi="宋体"/>
          <w:szCs w:val="21"/>
          <w:lang w:val="en-US" w:eastAsia="zh-CN"/>
        </w:rPr>
      </w:pPr>
      <w:hyperlink w:anchor="_Toc487116998" w:history="1">
        <w:r>
          <w:rPr>
            <w:rFonts w:ascii="宋体" w:hAnsi="宋体" w:cs="CG Times"/>
            <w:color w:val="000000"/>
            <w:szCs w:val="21"/>
            <w:lang w:val="en-US" w:eastAsia="zh-CN"/>
          </w:rPr>
          <w:t>3.</w:t>
        </w:r>
        <w:r>
          <w:rPr>
            <w:rFonts w:ascii="宋体" w:hAnsi="宋体" w:cs="CG Times" w:hint="eastAsia"/>
            <w:color w:val="000000"/>
            <w:szCs w:val="21"/>
            <w:lang w:val="en-US" w:eastAsia="zh-CN"/>
          </w:rPr>
          <w:t>4</w:t>
        </w:r>
        <w:r>
          <w:rPr>
            <w:rFonts w:ascii="宋体" w:hAnsi="宋体" w:cs="CG Times"/>
            <w:color w:val="000000"/>
            <w:szCs w:val="21"/>
            <w:lang w:val="en-US" w:eastAsia="zh-CN"/>
          </w:rPr>
          <w:t xml:space="preserve">.8 </w:t>
        </w:r>
        <w:r>
          <w:rPr>
            <w:rFonts w:ascii="宋体" w:hAnsi="宋体" w:cs="CG Times" w:hint="eastAsia"/>
            <w:color w:val="000000"/>
            <w:szCs w:val="21"/>
            <w:lang w:val="en-US" w:eastAsia="zh-CN"/>
          </w:rPr>
          <w:t>维护设计</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_Toc487116998 \h </w:instrText>
        </w:r>
        <w:r>
          <w:rPr>
            <w:rFonts w:ascii="宋体" w:hAnsi="宋体" w:cs="CG Times"/>
            <w:szCs w:val="21"/>
            <w:lang w:val="en-US" w:eastAsia="zh-CN"/>
          </w:rPr>
          <w:fldChar w:fldCharType="separate"/>
        </w:r>
        <w:r>
          <w:rPr>
            <w:rFonts w:ascii="宋体" w:hAnsi="宋体" w:cs="CG Times"/>
            <w:szCs w:val="21"/>
            <w:lang w:val="en-US" w:eastAsia="zh-CN"/>
          </w:rPr>
          <w:t>39</w:t>
        </w:r>
        <w:r>
          <w:rPr>
            <w:rFonts w:ascii="宋体" w:hAnsi="宋体" w:cs="CG Times"/>
            <w:szCs w:val="21"/>
            <w:lang w:val="en-US" w:eastAsia="zh-CN"/>
          </w:rPr>
          <w:fldChar w:fldCharType="end"/>
        </w:r>
      </w:hyperlink>
    </w:p>
    <w:p w:rsidR="00000000" w:rsidRDefault="00CF6DDB">
      <w:pPr>
        <w:tabs>
          <w:tab w:val="right" w:leader="dot" w:pos="8296"/>
        </w:tabs>
        <w:spacing w:line="360" w:lineRule="auto"/>
        <w:rPr>
          <w:rFonts w:ascii="宋体" w:hAnsi="宋体"/>
          <w:szCs w:val="21"/>
          <w:lang w:val="en-US" w:eastAsia="zh-CN"/>
        </w:rPr>
      </w:pPr>
      <w:hyperlink w:anchor="_Toc487116999" w:history="1">
        <w:r>
          <w:rPr>
            <w:rFonts w:ascii="宋体" w:hAnsi="宋体" w:cs="CG Times"/>
            <w:color w:val="000000"/>
            <w:szCs w:val="21"/>
            <w:lang w:val="en-US" w:eastAsia="zh-CN"/>
          </w:rPr>
          <w:t xml:space="preserve">4 </w:t>
        </w:r>
        <w:r>
          <w:rPr>
            <w:rFonts w:ascii="宋体" w:hAnsi="宋体" w:cs="CG Times" w:hint="eastAsia"/>
            <w:color w:val="000000"/>
            <w:szCs w:val="21"/>
            <w:lang w:val="en-US" w:eastAsia="zh-CN"/>
          </w:rPr>
          <w:t>结论</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_Toc487116999 \h </w:instrText>
        </w:r>
        <w:r>
          <w:rPr>
            <w:rFonts w:ascii="宋体" w:hAnsi="宋体" w:cs="CG Times"/>
            <w:szCs w:val="21"/>
            <w:lang w:val="en-US" w:eastAsia="zh-CN"/>
          </w:rPr>
          <w:fldChar w:fldCharType="separate"/>
        </w:r>
        <w:r>
          <w:rPr>
            <w:rFonts w:ascii="宋体" w:hAnsi="宋体" w:cs="CG Times"/>
            <w:szCs w:val="21"/>
            <w:lang w:val="en-US" w:eastAsia="zh-CN"/>
          </w:rPr>
          <w:t>39</w:t>
        </w:r>
        <w:r>
          <w:rPr>
            <w:rFonts w:ascii="宋体" w:hAnsi="宋体" w:cs="CG Times"/>
            <w:szCs w:val="21"/>
            <w:lang w:val="en-US" w:eastAsia="zh-CN"/>
          </w:rPr>
          <w:fldChar w:fldCharType="end"/>
        </w:r>
      </w:hyperlink>
    </w:p>
    <w:p w:rsidR="00000000" w:rsidRDefault="00CF6DDB">
      <w:pPr>
        <w:tabs>
          <w:tab w:val="right" w:leader="dot" w:pos="8296"/>
        </w:tabs>
        <w:spacing w:line="360" w:lineRule="auto"/>
        <w:rPr>
          <w:rFonts w:ascii="宋体" w:hAnsi="宋体"/>
          <w:szCs w:val="21"/>
          <w:lang w:val="en-US" w:eastAsia="zh-CN"/>
        </w:rPr>
      </w:pPr>
      <w:hyperlink w:anchor="_Toc487117000" w:history="1">
        <w:r>
          <w:rPr>
            <w:rFonts w:ascii="宋体" w:hAnsi="宋体" w:cs="CG Times" w:hint="eastAsia"/>
            <w:color w:val="000000"/>
            <w:szCs w:val="21"/>
            <w:lang w:val="en-US" w:eastAsia="zh-CN"/>
          </w:rPr>
          <w:t>参考文献</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_Toc487117000 \h </w:instrText>
        </w:r>
        <w:r>
          <w:rPr>
            <w:rFonts w:ascii="宋体" w:hAnsi="宋体" w:cs="CG Times"/>
            <w:szCs w:val="21"/>
            <w:lang w:val="en-US" w:eastAsia="zh-CN"/>
          </w:rPr>
          <w:fldChar w:fldCharType="separate"/>
        </w:r>
        <w:r>
          <w:rPr>
            <w:rFonts w:ascii="宋体" w:hAnsi="宋体" w:cs="CG Times"/>
            <w:szCs w:val="21"/>
            <w:lang w:val="en-US" w:eastAsia="zh-CN"/>
          </w:rPr>
          <w:t>39</w:t>
        </w:r>
        <w:r>
          <w:rPr>
            <w:rFonts w:ascii="宋体" w:hAnsi="宋体" w:cs="CG Times"/>
            <w:szCs w:val="21"/>
            <w:lang w:val="en-US" w:eastAsia="zh-CN"/>
          </w:rPr>
          <w:fldChar w:fldCharType="end"/>
        </w:r>
      </w:hyperlink>
    </w:p>
    <w:p w:rsidR="00000000" w:rsidRDefault="00CF6DDB">
      <w:pPr>
        <w:tabs>
          <w:tab w:val="right" w:leader="dot" w:pos="8296"/>
        </w:tabs>
        <w:spacing w:line="360" w:lineRule="auto"/>
        <w:rPr>
          <w:rFonts w:ascii="宋体" w:hAnsi="宋体"/>
          <w:szCs w:val="21"/>
          <w:lang w:val="en-US" w:eastAsia="zh-CN"/>
        </w:rPr>
      </w:pPr>
      <w:hyperlink w:anchor="_Toc487117001" w:history="1">
        <w:r>
          <w:rPr>
            <w:rFonts w:ascii="宋体" w:hAnsi="宋体" w:cs="CG Times" w:hint="eastAsia"/>
            <w:color w:val="000000"/>
            <w:szCs w:val="21"/>
            <w:lang w:val="en-US" w:eastAsia="zh-CN"/>
          </w:rPr>
          <w:t>附录</w:t>
        </w:r>
        <w:r>
          <w:rPr>
            <w:rFonts w:ascii="宋体" w:hAnsi="宋体" w:cs="CG Times"/>
            <w:color w:val="000000"/>
            <w:szCs w:val="21"/>
            <w:lang w:val="en-US" w:eastAsia="zh-CN"/>
          </w:rPr>
          <w:t xml:space="preserve">A </w:t>
        </w:r>
        <w:r>
          <w:rPr>
            <w:rFonts w:ascii="宋体" w:hAnsi="宋体" w:cs="CG Times" w:hint="eastAsia"/>
            <w:color w:val="000000"/>
            <w:szCs w:val="21"/>
            <w:lang w:val="en-US" w:eastAsia="zh-CN"/>
          </w:rPr>
          <w:t>知识产权情况</w:t>
        </w:r>
        <w:r>
          <w:rPr>
            <w:rFonts w:ascii="宋体" w:hAnsi="宋体" w:cs="CG Times"/>
            <w:szCs w:val="21"/>
            <w:lang w:val="en-US" w:eastAsia="zh-CN"/>
          </w:rPr>
          <w:tab/>
        </w:r>
        <w:r>
          <w:rPr>
            <w:rFonts w:ascii="宋体" w:hAnsi="宋体" w:cs="CG Times"/>
            <w:szCs w:val="21"/>
            <w:lang w:val="en-US" w:eastAsia="zh-CN"/>
          </w:rPr>
          <w:fldChar w:fldCharType="begin"/>
        </w:r>
        <w:r>
          <w:rPr>
            <w:rFonts w:ascii="宋体" w:hAnsi="宋体" w:cs="CG Times"/>
            <w:szCs w:val="21"/>
            <w:lang w:val="en-US" w:eastAsia="zh-CN"/>
          </w:rPr>
          <w:instrText xml:space="preserve"> PAGEREF _Toc</w:instrText>
        </w:r>
        <w:r>
          <w:rPr>
            <w:rFonts w:ascii="宋体" w:hAnsi="宋体" w:cs="CG Times"/>
            <w:szCs w:val="21"/>
            <w:lang w:val="en-US" w:eastAsia="zh-CN"/>
          </w:rPr>
          <w:instrText xml:space="preserve">487117001 \h </w:instrText>
        </w:r>
        <w:r>
          <w:rPr>
            <w:rFonts w:ascii="宋体" w:hAnsi="宋体" w:cs="CG Times"/>
            <w:szCs w:val="21"/>
            <w:lang w:val="en-US" w:eastAsia="zh-CN"/>
          </w:rPr>
          <w:fldChar w:fldCharType="separate"/>
        </w:r>
        <w:r>
          <w:rPr>
            <w:rFonts w:ascii="宋体" w:hAnsi="宋体" w:cs="CG Times"/>
            <w:szCs w:val="21"/>
            <w:lang w:val="en-US" w:eastAsia="zh-CN"/>
          </w:rPr>
          <w:t>43</w:t>
        </w:r>
        <w:r>
          <w:rPr>
            <w:rFonts w:ascii="宋体" w:hAnsi="宋体" w:cs="CG Times"/>
            <w:szCs w:val="21"/>
            <w:lang w:val="en-US" w:eastAsia="zh-CN"/>
          </w:rPr>
          <w:fldChar w:fldCharType="end"/>
        </w:r>
      </w:hyperlink>
    </w:p>
    <w:p w:rsidR="00000000" w:rsidRDefault="00CF6DDB">
      <w:pPr>
        <w:spacing w:line="360" w:lineRule="auto"/>
        <w:jc w:val="center"/>
        <w:rPr>
          <w:rFonts w:ascii="宋体" w:hAnsi="宋体" w:cs="CG Times" w:hint="eastAsia"/>
          <w:kern w:val="0"/>
          <w:szCs w:val="21"/>
        </w:rPr>
      </w:pPr>
      <w:r>
        <w:rPr>
          <w:rFonts w:ascii="宋体" w:hAnsi="宋体" w:cs="CG Times"/>
          <w:kern w:val="0"/>
          <w:szCs w:val="21"/>
        </w:rPr>
        <w:fldChar w:fldCharType="end"/>
      </w:r>
    </w:p>
    <w:p w:rsidR="00000000" w:rsidRDefault="00CF6DDB">
      <w:pPr>
        <w:spacing w:line="360" w:lineRule="auto"/>
        <w:jc w:val="center"/>
        <w:rPr>
          <w:rFonts w:ascii="黑体" w:eastAsia="黑体" w:hAnsi="黑体" w:hint="eastAsia"/>
          <w:sz w:val="32"/>
          <w:szCs w:val="32"/>
        </w:rPr>
      </w:pPr>
      <w:r>
        <w:rPr>
          <w:rFonts w:ascii="黑体" w:eastAsia="黑体" w:hAnsi="黑体" w:hint="eastAsia"/>
          <w:sz w:val="32"/>
          <w:szCs w:val="32"/>
        </w:rPr>
        <w:t>插图清单</w:t>
      </w:r>
    </w:p>
    <w:p w:rsidR="00000000" w:rsidRDefault="00CF6DDB">
      <w:pPr>
        <w:snapToGrid w:val="0"/>
        <w:spacing w:line="360" w:lineRule="auto"/>
        <w:jc w:val="center"/>
        <w:rPr>
          <w:rFonts w:ascii="宋体" w:hAnsi="宋体" w:hint="eastAsia"/>
          <w:szCs w:val="21"/>
        </w:rPr>
      </w:pPr>
    </w:p>
    <w:p w:rsidR="00000000" w:rsidRDefault="00CF6DDB">
      <w:pPr>
        <w:tabs>
          <w:tab w:val="right" w:leader="dot" w:pos="8296"/>
        </w:tabs>
        <w:spacing w:line="360" w:lineRule="auto"/>
        <w:ind w:left="420" w:hanging="420"/>
        <w:jc w:val="left"/>
        <w:rPr>
          <w:rFonts w:ascii="宋体" w:hAnsi="宋体"/>
          <w:szCs w:val="21"/>
          <w:lang w:val="en-US" w:eastAsia="zh-CN"/>
        </w:rPr>
      </w:pPr>
      <w:r>
        <w:rPr>
          <w:rFonts w:ascii="宋体" w:hAnsi="宋体" w:cs="CG Times"/>
          <w:szCs w:val="21"/>
        </w:rPr>
        <w:fldChar w:fldCharType="begin"/>
      </w:r>
      <w:r>
        <w:rPr>
          <w:rFonts w:ascii="宋体" w:hAnsi="宋体" w:cs="CG Times"/>
          <w:szCs w:val="21"/>
        </w:rPr>
        <w:instrText xml:space="preserve"> TOC \h \z \c "</w:instrText>
      </w:r>
      <w:r>
        <w:rPr>
          <w:rFonts w:ascii="宋体" w:hAnsi="宋体" w:cs="CG Times"/>
          <w:szCs w:val="21"/>
        </w:rPr>
        <w:instrText>图</w:instrText>
      </w:r>
      <w:r>
        <w:rPr>
          <w:rFonts w:ascii="宋体" w:hAnsi="宋体" w:cs="CG Times"/>
          <w:szCs w:val="21"/>
        </w:rPr>
        <w:instrText xml:space="preserve">" </w:instrText>
      </w:r>
      <w:r>
        <w:rPr>
          <w:rFonts w:ascii="宋体" w:hAnsi="宋体" w:cs="CG Times"/>
          <w:szCs w:val="21"/>
        </w:rPr>
        <w:fldChar w:fldCharType="separate"/>
      </w:r>
      <w:hyperlink w:anchor="_Toc487119908" w:history="1">
        <w:r>
          <w:rPr>
            <w:rFonts w:ascii="宋体" w:hAnsi="宋体" w:cs="Calibri" w:hint="eastAsia"/>
            <w:smallCaps/>
            <w:color w:val="000000"/>
            <w:szCs w:val="21"/>
            <w:lang w:val="en-US" w:eastAsia="zh-CN"/>
          </w:rPr>
          <w:t>图</w:t>
        </w:r>
        <w:r>
          <w:rPr>
            <w:rFonts w:ascii="宋体" w:hAnsi="宋体" w:cs="Calibri"/>
            <w:smallCaps/>
            <w:color w:val="000000"/>
            <w:szCs w:val="21"/>
            <w:lang w:val="en-US" w:eastAsia="zh-CN"/>
          </w:rPr>
          <w:t xml:space="preserve"> 1 </w:t>
        </w:r>
        <w:r>
          <w:rPr>
            <w:rFonts w:ascii="宋体" w:hAnsi="宋体" w:cs="Calibri" w:hint="eastAsia"/>
            <w:smallCaps/>
            <w:color w:val="000000"/>
            <w:szCs w:val="21"/>
            <w:lang w:val="en-US" w:eastAsia="zh-CN"/>
          </w:rPr>
          <w:t>前端化移动化水产养殖智能视频监控系统总体框图</w:t>
        </w:r>
        <w:r>
          <w:rPr>
            <w:rFonts w:ascii="宋体" w:hAnsi="宋体" w:cs="Calibri"/>
            <w:smallCaps/>
            <w:szCs w:val="21"/>
            <w:lang w:val="en-US" w:eastAsia="zh-CN"/>
          </w:rPr>
          <w:tab/>
        </w:r>
        <w:r>
          <w:rPr>
            <w:rFonts w:ascii="宋体" w:hAnsi="宋体" w:cs="Calibri"/>
            <w:smallCaps/>
            <w:szCs w:val="21"/>
            <w:lang w:val="en-US" w:eastAsia="zh-CN"/>
          </w:rPr>
          <w:fldChar w:fldCharType="begin"/>
        </w:r>
        <w:r>
          <w:rPr>
            <w:rFonts w:ascii="宋体" w:hAnsi="宋体" w:cs="Calibri"/>
            <w:smallCaps/>
            <w:szCs w:val="21"/>
            <w:lang w:val="en-US" w:eastAsia="zh-CN"/>
          </w:rPr>
          <w:instrText xml:space="preserve"> PAGEREF _Toc487119908 \h </w:instrText>
        </w:r>
        <w:r>
          <w:rPr>
            <w:rFonts w:ascii="宋体" w:hAnsi="宋体" w:cs="Calibri"/>
            <w:smallCaps/>
            <w:szCs w:val="21"/>
            <w:lang w:val="en-US" w:eastAsia="zh-CN"/>
          </w:rPr>
          <w:fldChar w:fldCharType="separate"/>
        </w:r>
        <w:r>
          <w:rPr>
            <w:rFonts w:ascii="宋体" w:hAnsi="宋体" w:cs="Calibri"/>
            <w:smallCaps/>
            <w:szCs w:val="21"/>
            <w:lang w:val="en-US" w:eastAsia="zh-CN"/>
          </w:rPr>
          <w:t>3</w:t>
        </w:r>
        <w:r>
          <w:rPr>
            <w:rFonts w:ascii="宋体" w:hAnsi="宋体" w:cs="Calibri"/>
            <w:smallCaps/>
            <w:szCs w:val="21"/>
            <w:lang w:val="en-US" w:eastAsia="zh-CN"/>
          </w:rPr>
          <w:fldChar w:fldCharType="end"/>
        </w:r>
      </w:hyperlink>
    </w:p>
    <w:p w:rsidR="00000000" w:rsidRDefault="00CF6DDB">
      <w:pPr>
        <w:tabs>
          <w:tab w:val="right" w:leader="dot" w:pos="8296"/>
        </w:tabs>
        <w:spacing w:line="360" w:lineRule="auto"/>
        <w:ind w:left="420" w:hanging="420"/>
        <w:jc w:val="left"/>
        <w:rPr>
          <w:rFonts w:ascii="宋体" w:hAnsi="宋体"/>
          <w:szCs w:val="21"/>
          <w:lang w:val="en-US" w:eastAsia="zh-CN"/>
        </w:rPr>
      </w:pPr>
      <w:hyperlink w:anchor="_Toc487119909" w:history="1">
        <w:r>
          <w:rPr>
            <w:rFonts w:ascii="宋体" w:hAnsi="宋体" w:cs="Calibri" w:hint="eastAsia"/>
            <w:smallCaps/>
            <w:color w:val="000000"/>
            <w:szCs w:val="21"/>
            <w:lang w:val="en-US" w:eastAsia="zh-CN"/>
          </w:rPr>
          <w:t>图</w:t>
        </w:r>
        <w:r>
          <w:rPr>
            <w:rFonts w:ascii="宋体" w:hAnsi="宋体" w:cs="Calibri"/>
            <w:smallCaps/>
            <w:color w:val="000000"/>
            <w:szCs w:val="21"/>
            <w:lang w:val="en-US" w:eastAsia="zh-CN"/>
          </w:rPr>
          <w:t xml:space="preserve"> 2 </w:t>
        </w:r>
        <w:r>
          <w:rPr>
            <w:rFonts w:ascii="宋体" w:hAnsi="宋体" w:cs="Calibri" w:hint="eastAsia"/>
            <w:smallCaps/>
            <w:color w:val="000000"/>
            <w:szCs w:val="21"/>
            <w:lang w:val="en-US" w:eastAsia="zh-CN"/>
          </w:rPr>
          <w:t>技术路线</w:t>
        </w:r>
        <w:r>
          <w:rPr>
            <w:rFonts w:ascii="宋体" w:hAnsi="宋体" w:cs="Calibri"/>
            <w:smallCaps/>
            <w:szCs w:val="21"/>
            <w:lang w:val="en-US" w:eastAsia="zh-CN"/>
          </w:rPr>
          <w:tab/>
        </w:r>
        <w:r>
          <w:rPr>
            <w:rFonts w:ascii="宋体" w:hAnsi="宋体" w:cs="Calibri"/>
            <w:smallCaps/>
            <w:szCs w:val="21"/>
            <w:lang w:val="en-US" w:eastAsia="zh-CN"/>
          </w:rPr>
          <w:fldChar w:fldCharType="begin"/>
        </w:r>
        <w:r>
          <w:rPr>
            <w:rFonts w:ascii="宋体" w:hAnsi="宋体" w:cs="Calibri"/>
            <w:smallCaps/>
            <w:szCs w:val="21"/>
            <w:lang w:val="en-US" w:eastAsia="zh-CN"/>
          </w:rPr>
          <w:instrText xml:space="preserve"> PAGEREF _Toc487119909 \h </w:instrText>
        </w:r>
        <w:r>
          <w:rPr>
            <w:rFonts w:ascii="宋体" w:hAnsi="宋体" w:cs="Calibri"/>
            <w:smallCaps/>
            <w:szCs w:val="21"/>
            <w:lang w:val="en-US" w:eastAsia="zh-CN"/>
          </w:rPr>
          <w:fldChar w:fldCharType="separate"/>
        </w:r>
        <w:r>
          <w:rPr>
            <w:rFonts w:ascii="宋体" w:hAnsi="宋体" w:cs="Calibri"/>
            <w:smallCaps/>
            <w:szCs w:val="21"/>
            <w:lang w:val="en-US" w:eastAsia="zh-CN"/>
          </w:rPr>
          <w:t>4</w:t>
        </w:r>
        <w:r>
          <w:rPr>
            <w:rFonts w:ascii="宋体" w:hAnsi="宋体" w:cs="Calibri"/>
            <w:smallCaps/>
            <w:szCs w:val="21"/>
            <w:lang w:val="en-US" w:eastAsia="zh-CN"/>
          </w:rPr>
          <w:fldChar w:fldCharType="end"/>
        </w:r>
      </w:hyperlink>
    </w:p>
    <w:p w:rsidR="00000000" w:rsidRDefault="00CF6DDB">
      <w:pPr>
        <w:tabs>
          <w:tab w:val="right" w:leader="dot" w:pos="8296"/>
        </w:tabs>
        <w:spacing w:line="360" w:lineRule="auto"/>
        <w:ind w:left="420" w:hanging="420"/>
        <w:jc w:val="left"/>
        <w:rPr>
          <w:rFonts w:ascii="宋体" w:hAnsi="宋体"/>
          <w:szCs w:val="21"/>
          <w:lang w:val="en-US" w:eastAsia="zh-CN"/>
        </w:rPr>
      </w:pPr>
      <w:hyperlink w:anchor="_Toc487119910" w:history="1">
        <w:r>
          <w:rPr>
            <w:rFonts w:ascii="宋体" w:hAnsi="宋体" w:cs="Calibri" w:hint="eastAsia"/>
            <w:smallCaps/>
            <w:color w:val="000000"/>
            <w:szCs w:val="21"/>
            <w:lang w:val="en-US" w:eastAsia="zh-CN"/>
          </w:rPr>
          <w:t>图</w:t>
        </w:r>
        <w:r>
          <w:rPr>
            <w:rFonts w:ascii="宋体" w:hAnsi="宋体" w:cs="Calibri"/>
            <w:smallCaps/>
            <w:color w:val="000000"/>
            <w:szCs w:val="21"/>
            <w:lang w:val="en-US" w:eastAsia="zh-CN"/>
          </w:rPr>
          <w:t xml:space="preserve"> 3 </w:t>
        </w:r>
        <w:r>
          <w:rPr>
            <w:rFonts w:ascii="宋体" w:hAnsi="宋体" w:cs="Calibri" w:hint="eastAsia"/>
            <w:smallCaps/>
            <w:color w:val="000000"/>
            <w:szCs w:val="21"/>
            <w:lang w:val="en-US" w:eastAsia="zh-CN"/>
          </w:rPr>
          <w:t>工作状态流程</w:t>
        </w:r>
        <w:r>
          <w:rPr>
            <w:rFonts w:ascii="宋体" w:hAnsi="宋体" w:cs="Calibri"/>
            <w:smallCaps/>
            <w:szCs w:val="21"/>
            <w:lang w:val="en-US" w:eastAsia="zh-CN"/>
          </w:rPr>
          <w:tab/>
        </w:r>
        <w:r>
          <w:rPr>
            <w:rFonts w:ascii="宋体" w:hAnsi="宋体" w:cs="Calibri"/>
            <w:smallCaps/>
            <w:szCs w:val="21"/>
            <w:lang w:val="en-US" w:eastAsia="zh-CN"/>
          </w:rPr>
          <w:fldChar w:fldCharType="begin"/>
        </w:r>
        <w:r>
          <w:rPr>
            <w:rFonts w:ascii="宋体" w:hAnsi="宋体" w:cs="Calibri"/>
            <w:smallCaps/>
            <w:szCs w:val="21"/>
            <w:lang w:val="en-US" w:eastAsia="zh-CN"/>
          </w:rPr>
          <w:instrText xml:space="preserve"> </w:instrText>
        </w:r>
        <w:r>
          <w:rPr>
            <w:rFonts w:ascii="宋体" w:hAnsi="宋体" w:cs="Calibri"/>
            <w:smallCaps/>
            <w:szCs w:val="21"/>
            <w:lang w:val="en-US" w:eastAsia="zh-CN"/>
          </w:rPr>
          <w:instrText xml:space="preserve">PAGEREF _Toc487119910 \h </w:instrText>
        </w:r>
        <w:r>
          <w:rPr>
            <w:rFonts w:ascii="宋体" w:hAnsi="宋体" w:cs="Calibri"/>
            <w:smallCaps/>
            <w:szCs w:val="21"/>
            <w:lang w:val="en-US" w:eastAsia="zh-CN"/>
          </w:rPr>
          <w:fldChar w:fldCharType="separate"/>
        </w:r>
        <w:r>
          <w:rPr>
            <w:rFonts w:ascii="宋体" w:hAnsi="宋体" w:cs="Calibri"/>
            <w:smallCaps/>
            <w:szCs w:val="21"/>
            <w:lang w:val="en-US" w:eastAsia="zh-CN"/>
          </w:rPr>
          <w:t>6</w:t>
        </w:r>
        <w:r>
          <w:rPr>
            <w:rFonts w:ascii="宋体" w:hAnsi="宋体" w:cs="Calibri"/>
            <w:smallCaps/>
            <w:szCs w:val="21"/>
            <w:lang w:val="en-US" w:eastAsia="zh-CN"/>
          </w:rPr>
          <w:fldChar w:fldCharType="end"/>
        </w:r>
      </w:hyperlink>
    </w:p>
    <w:p w:rsidR="00000000" w:rsidRDefault="00CF6DDB">
      <w:pPr>
        <w:tabs>
          <w:tab w:val="right" w:leader="dot" w:pos="8296"/>
        </w:tabs>
        <w:spacing w:line="360" w:lineRule="auto"/>
        <w:ind w:left="420" w:hanging="420"/>
        <w:jc w:val="left"/>
        <w:rPr>
          <w:rFonts w:ascii="宋体" w:hAnsi="宋体"/>
          <w:szCs w:val="21"/>
          <w:lang w:val="en-US" w:eastAsia="zh-CN"/>
        </w:rPr>
      </w:pPr>
      <w:hyperlink w:anchor="_Toc487119911" w:history="1">
        <w:r>
          <w:rPr>
            <w:rFonts w:ascii="宋体" w:hAnsi="宋体" w:cs="Calibri" w:hint="eastAsia"/>
            <w:smallCaps/>
            <w:color w:val="000000"/>
            <w:szCs w:val="21"/>
            <w:lang w:val="en-US" w:eastAsia="zh-CN"/>
          </w:rPr>
          <w:t>图</w:t>
        </w:r>
        <w:r>
          <w:rPr>
            <w:rFonts w:ascii="宋体" w:hAnsi="宋体" w:cs="Calibri"/>
            <w:smallCaps/>
            <w:color w:val="000000"/>
            <w:szCs w:val="21"/>
            <w:lang w:val="en-US" w:eastAsia="zh-CN"/>
          </w:rPr>
          <w:t xml:space="preserve"> 4 </w:t>
        </w:r>
        <w:r>
          <w:rPr>
            <w:rFonts w:ascii="宋体" w:hAnsi="宋体" w:cs="Calibri" w:hint="eastAsia"/>
            <w:smallCaps/>
            <w:color w:val="000000"/>
            <w:szCs w:val="21"/>
            <w:lang w:val="en-US" w:eastAsia="zh-CN"/>
          </w:rPr>
          <w:t>低角度近距离增氧机状态图</w:t>
        </w:r>
        <w:r>
          <w:rPr>
            <w:rFonts w:ascii="宋体" w:hAnsi="宋体" w:cs="Calibri"/>
            <w:smallCaps/>
            <w:szCs w:val="21"/>
            <w:lang w:val="en-US" w:eastAsia="zh-CN"/>
          </w:rPr>
          <w:tab/>
        </w:r>
        <w:r>
          <w:rPr>
            <w:rFonts w:ascii="宋体" w:hAnsi="宋体" w:cs="Calibri"/>
            <w:smallCaps/>
            <w:szCs w:val="21"/>
            <w:lang w:val="en-US" w:eastAsia="zh-CN"/>
          </w:rPr>
          <w:fldChar w:fldCharType="begin"/>
        </w:r>
        <w:r>
          <w:rPr>
            <w:rFonts w:ascii="宋体" w:hAnsi="宋体" w:cs="Calibri"/>
            <w:smallCaps/>
            <w:szCs w:val="21"/>
            <w:lang w:val="en-US" w:eastAsia="zh-CN"/>
          </w:rPr>
          <w:instrText xml:space="preserve"> PAGEREF _Toc487119911 \h </w:instrText>
        </w:r>
        <w:r>
          <w:rPr>
            <w:rFonts w:ascii="宋体" w:hAnsi="宋体" w:cs="Calibri"/>
            <w:smallCaps/>
            <w:szCs w:val="21"/>
            <w:lang w:val="en-US" w:eastAsia="zh-CN"/>
          </w:rPr>
          <w:fldChar w:fldCharType="separate"/>
        </w:r>
        <w:r>
          <w:rPr>
            <w:rFonts w:ascii="宋体" w:hAnsi="宋体" w:cs="Calibri"/>
            <w:smallCaps/>
            <w:szCs w:val="21"/>
            <w:lang w:val="en-US" w:eastAsia="zh-CN"/>
          </w:rPr>
          <w:t>10</w:t>
        </w:r>
        <w:r>
          <w:rPr>
            <w:rFonts w:ascii="宋体" w:hAnsi="宋体" w:cs="Calibri"/>
            <w:smallCaps/>
            <w:szCs w:val="21"/>
            <w:lang w:val="en-US" w:eastAsia="zh-CN"/>
          </w:rPr>
          <w:fldChar w:fldCharType="end"/>
        </w:r>
      </w:hyperlink>
    </w:p>
    <w:p w:rsidR="00000000" w:rsidRDefault="00CF6DDB">
      <w:pPr>
        <w:tabs>
          <w:tab w:val="right" w:leader="dot" w:pos="8296"/>
        </w:tabs>
        <w:spacing w:line="360" w:lineRule="auto"/>
        <w:ind w:left="420" w:hanging="420"/>
        <w:jc w:val="left"/>
        <w:rPr>
          <w:rFonts w:ascii="宋体" w:hAnsi="宋体"/>
          <w:szCs w:val="21"/>
          <w:lang w:val="en-US" w:eastAsia="zh-CN"/>
        </w:rPr>
      </w:pPr>
      <w:hyperlink w:anchor="_Toc487119912" w:history="1">
        <w:r>
          <w:rPr>
            <w:rFonts w:ascii="宋体" w:hAnsi="宋体" w:cs="Calibri" w:hint="eastAsia"/>
            <w:smallCaps/>
            <w:color w:val="000000"/>
            <w:szCs w:val="21"/>
            <w:lang w:val="en-US" w:eastAsia="zh-CN"/>
          </w:rPr>
          <w:t>图</w:t>
        </w:r>
        <w:r>
          <w:rPr>
            <w:rFonts w:ascii="宋体" w:hAnsi="宋体" w:cs="Calibri"/>
            <w:smallCaps/>
            <w:color w:val="000000"/>
            <w:szCs w:val="21"/>
            <w:lang w:val="en-US" w:eastAsia="zh-CN"/>
          </w:rPr>
          <w:t xml:space="preserve"> 5 </w:t>
        </w:r>
        <w:r>
          <w:rPr>
            <w:rFonts w:ascii="宋体" w:hAnsi="宋体" w:cs="Calibri" w:hint="eastAsia"/>
            <w:smallCaps/>
            <w:color w:val="000000"/>
            <w:szCs w:val="21"/>
            <w:lang w:val="en-US" w:eastAsia="zh-CN"/>
          </w:rPr>
          <w:t>统计直方图</w:t>
        </w:r>
        <w:r>
          <w:rPr>
            <w:rFonts w:ascii="宋体" w:hAnsi="宋体" w:cs="Calibri"/>
            <w:smallCaps/>
            <w:szCs w:val="21"/>
            <w:lang w:val="en-US" w:eastAsia="zh-CN"/>
          </w:rPr>
          <w:tab/>
        </w:r>
        <w:r>
          <w:rPr>
            <w:rFonts w:ascii="宋体" w:hAnsi="宋体" w:cs="Calibri"/>
            <w:smallCaps/>
            <w:szCs w:val="21"/>
            <w:lang w:val="en-US" w:eastAsia="zh-CN"/>
          </w:rPr>
          <w:fldChar w:fldCharType="begin"/>
        </w:r>
        <w:r>
          <w:rPr>
            <w:rFonts w:ascii="宋体" w:hAnsi="宋体" w:cs="Calibri"/>
            <w:smallCaps/>
            <w:szCs w:val="21"/>
            <w:lang w:val="en-US" w:eastAsia="zh-CN"/>
          </w:rPr>
          <w:instrText xml:space="preserve"> PAGEREF _Toc487119912 \h </w:instrText>
        </w:r>
        <w:r>
          <w:rPr>
            <w:rFonts w:ascii="宋体" w:hAnsi="宋体" w:cs="Calibri"/>
            <w:smallCaps/>
            <w:szCs w:val="21"/>
            <w:lang w:val="en-US" w:eastAsia="zh-CN"/>
          </w:rPr>
          <w:fldChar w:fldCharType="separate"/>
        </w:r>
        <w:r>
          <w:rPr>
            <w:rFonts w:ascii="宋体" w:hAnsi="宋体" w:cs="Calibri"/>
            <w:smallCaps/>
            <w:szCs w:val="21"/>
            <w:lang w:val="en-US" w:eastAsia="zh-CN"/>
          </w:rPr>
          <w:t>10</w:t>
        </w:r>
        <w:r>
          <w:rPr>
            <w:rFonts w:ascii="宋体" w:hAnsi="宋体" w:cs="Calibri"/>
            <w:smallCaps/>
            <w:szCs w:val="21"/>
            <w:lang w:val="en-US" w:eastAsia="zh-CN"/>
          </w:rPr>
          <w:fldChar w:fldCharType="end"/>
        </w:r>
      </w:hyperlink>
    </w:p>
    <w:p w:rsidR="00000000" w:rsidRDefault="00CF6DDB">
      <w:pPr>
        <w:tabs>
          <w:tab w:val="right" w:leader="dot" w:pos="8296"/>
        </w:tabs>
        <w:spacing w:line="360" w:lineRule="auto"/>
        <w:ind w:left="420" w:hanging="420"/>
        <w:jc w:val="left"/>
        <w:rPr>
          <w:rFonts w:ascii="宋体" w:hAnsi="宋体"/>
          <w:szCs w:val="21"/>
          <w:lang w:val="en-US" w:eastAsia="zh-CN"/>
        </w:rPr>
      </w:pPr>
      <w:hyperlink w:anchor="_Toc487119913" w:history="1">
        <w:r>
          <w:rPr>
            <w:rFonts w:ascii="宋体" w:hAnsi="宋体" w:cs="Calibri" w:hint="eastAsia"/>
            <w:smallCaps/>
            <w:color w:val="000000"/>
            <w:szCs w:val="21"/>
            <w:lang w:val="en-US" w:eastAsia="zh-CN"/>
          </w:rPr>
          <w:t>图</w:t>
        </w:r>
        <w:r>
          <w:rPr>
            <w:rFonts w:ascii="宋体" w:hAnsi="宋体" w:cs="Calibri"/>
            <w:smallCaps/>
            <w:color w:val="000000"/>
            <w:szCs w:val="21"/>
            <w:lang w:val="en-US" w:eastAsia="zh-CN"/>
          </w:rPr>
          <w:t xml:space="preserve"> 6 </w:t>
        </w:r>
        <w:r>
          <w:rPr>
            <w:rFonts w:ascii="宋体" w:hAnsi="宋体" w:cs="Calibri" w:hint="eastAsia"/>
            <w:smallCaps/>
            <w:color w:val="000000"/>
            <w:szCs w:val="21"/>
            <w:lang w:val="en-US" w:eastAsia="zh-CN"/>
          </w:rPr>
          <w:t>中角度远距离增氧机状态图</w:t>
        </w:r>
        <w:r>
          <w:rPr>
            <w:rFonts w:ascii="宋体" w:hAnsi="宋体" w:cs="Calibri"/>
            <w:smallCaps/>
            <w:szCs w:val="21"/>
            <w:lang w:val="en-US" w:eastAsia="zh-CN"/>
          </w:rPr>
          <w:tab/>
        </w:r>
        <w:r>
          <w:rPr>
            <w:rFonts w:ascii="宋体" w:hAnsi="宋体" w:cs="Calibri"/>
            <w:smallCaps/>
            <w:szCs w:val="21"/>
            <w:lang w:val="en-US" w:eastAsia="zh-CN"/>
          </w:rPr>
          <w:fldChar w:fldCharType="begin"/>
        </w:r>
        <w:r>
          <w:rPr>
            <w:rFonts w:ascii="宋体" w:hAnsi="宋体" w:cs="Calibri"/>
            <w:smallCaps/>
            <w:szCs w:val="21"/>
            <w:lang w:val="en-US" w:eastAsia="zh-CN"/>
          </w:rPr>
          <w:instrText xml:space="preserve"> PAGEREF _Toc487119</w:instrText>
        </w:r>
        <w:r>
          <w:rPr>
            <w:rFonts w:ascii="宋体" w:hAnsi="宋体" w:cs="Calibri"/>
            <w:smallCaps/>
            <w:szCs w:val="21"/>
            <w:lang w:val="en-US" w:eastAsia="zh-CN"/>
          </w:rPr>
          <w:instrText xml:space="preserve">913 \h </w:instrText>
        </w:r>
        <w:r>
          <w:rPr>
            <w:rFonts w:ascii="宋体" w:hAnsi="宋体" w:cs="Calibri"/>
            <w:smallCaps/>
            <w:szCs w:val="21"/>
            <w:lang w:val="en-US" w:eastAsia="zh-CN"/>
          </w:rPr>
          <w:fldChar w:fldCharType="separate"/>
        </w:r>
        <w:r>
          <w:rPr>
            <w:rFonts w:ascii="宋体" w:hAnsi="宋体" w:cs="Calibri"/>
            <w:smallCaps/>
            <w:szCs w:val="21"/>
            <w:lang w:val="en-US" w:eastAsia="zh-CN"/>
          </w:rPr>
          <w:t>11</w:t>
        </w:r>
        <w:r>
          <w:rPr>
            <w:rFonts w:ascii="宋体" w:hAnsi="宋体" w:cs="Calibri"/>
            <w:smallCaps/>
            <w:szCs w:val="21"/>
            <w:lang w:val="en-US" w:eastAsia="zh-CN"/>
          </w:rPr>
          <w:fldChar w:fldCharType="end"/>
        </w:r>
      </w:hyperlink>
    </w:p>
    <w:p w:rsidR="00000000" w:rsidRDefault="00CF6DDB">
      <w:pPr>
        <w:tabs>
          <w:tab w:val="right" w:leader="dot" w:pos="8296"/>
        </w:tabs>
        <w:spacing w:line="360" w:lineRule="auto"/>
        <w:ind w:left="420" w:hanging="420"/>
        <w:jc w:val="left"/>
        <w:rPr>
          <w:rFonts w:ascii="宋体" w:hAnsi="宋体"/>
          <w:szCs w:val="21"/>
          <w:lang w:val="en-US" w:eastAsia="zh-CN"/>
        </w:rPr>
      </w:pPr>
      <w:hyperlink w:anchor="_Toc487119914" w:history="1">
        <w:r>
          <w:rPr>
            <w:rFonts w:ascii="宋体" w:hAnsi="宋体" w:cs="Calibri" w:hint="eastAsia"/>
            <w:smallCaps/>
            <w:color w:val="000000"/>
            <w:szCs w:val="21"/>
            <w:lang w:val="en-US" w:eastAsia="zh-CN"/>
          </w:rPr>
          <w:t>图</w:t>
        </w:r>
        <w:r>
          <w:rPr>
            <w:rFonts w:ascii="宋体" w:hAnsi="宋体" w:cs="Calibri"/>
            <w:smallCaps/>
            <w:color w:val="000000"/>
            <w:szCs w:val="21"/>
            <w:lang w:val="en-US" w:eastAsia="zh-CN"/>
          </w:rPr>
          <w:t xml:space="preserve"> 7 </w:t>
        </w:r>
        <w:r>
          <w:rPr>
            <w:rFonts w:ascii="宋体" w:hAnsi="宋体" w:cs="Calibri" w:hint="eastAsia"/>
            <w:smallCaps/>
            <w:color w:val="000000"/>
            <w:szCs w:val="21"/>
            <w:lang w:val="en-US" w:eastAsia="zh-CN"/>
          </w:rPr>
          <w:t>统计直方图</w:t>
        </w:r>
        <w:r>
          <w:rPr>
            <w:rFonts w:ascii="宋体" w:hAnsi="宋体" w:cs="Calibri"/>
            <w:smallCaps/>
            <w:szCs w:val="21"/>
            <w:lang w:val="en-US" w:eastAsia="zh-CN"/>
          </w:rPr>
          <w:tab/>
        </w:r>
        <w:r>
          <w:rPr>
            <w:rFonts w:ascii="宋体" w:hAnsi="宋体" w:cs="Calibri"/>
            <w:smallCaps/>
            <w:szCs w:val="21"/>
            <w:lang w:val="en-US" w:eastAsia="zh-CN"/>
          </w:rPr>
          <w:fldChar w:fldCharType="begin"/>
        </w:r>
        <w:r>
          <w:rPr>
            <w:rFonts w:ascii="宋体" w:hAnsi="宋体" w:cs="Calibri"/>
            <w:smallCaps/>
            <w:szCs w:val="21"/>
            <w:lang w:val="en-US" w:eastAsia="zh-CN"/>
          </w:rPr>
          <w:instrText xml:space="preserve"> PAGEREF _Toc487119914 \h </w:instrText>
        </w:r>
        <w:r>
          <w:rPr>
            <w:rFonts w:ascii="宋体" w:hAnsi="宋体" w:cs="Calibri"/>
            <w:smallCaps/>
            <w:szCs w:val="21"/>
            <w:lang w:val="en-US" w:eastAsia="zh-CN"/>
          </w:rPr>
          <w:fldChar w:fldCharType="separate"/>
        </w:r>
        <w:r>
          <w:rPr>
            <w:rFonts w:ascii="宋体" w:hAnsi="宋体" w:cs="Calibri"/>
            <w:smallCaps/>
            <w:szCs w:val="21"/>
            <w:lang w:val="en-US" w:eastAsia="zh-CN"/>
          </w:rPr>
          <w:t>11</w:t>
        </w:r>
        <w:r>
          <w:rPr>
            <w:rFonts w:ascii="宋体" w:hAnsi="宋体" w:cs="Calibri"/>
            <w:smallCaps/>
            <w:szCs w:val="21"/>
            <w:lang w:val="en-US" w:eastAsia="zh-CN"/>
          </w:rPr>
          <w:fldChar w:fldCharType="end"/>
        </w:r>
      </w:hyperlink>
    </w:p>
    <w:p w:rsidR="00000000" w:rsidRDefault="00CF6DDB">
      <w:pPr>
        <w:tabs>
          <w:tab w:val="right" w:leader="dot" w:pos="8296"/>
        </w:tabs>
        <w:spacing w:line="360" w:lineRule="auto"/>
        <w:ind w:left="420" w:hanging="420"/>
        <w:jc w:val="left"/>
        <w:rPr>
          <w:rFonts w:ascii="宋体" w:hAnsi="宋体"/>
          <w:szCs w:val="21"/>
          <w:lang w:val="en-US" w:eastAsia="zh-CN"/>
        </w:rPr>
      </w:pPr>
      <w:hyperlink w:anchor="_Toc487119915" w:history="1">
        <w:r>
          <w:rPr>
            <w:rFonts w:ascii="宋体" w:hAnsi="宋体" w:cs="Calibri" w:hint="eastAsia"/>
            <w:smallCaps/>
            <w:color w:val="000000"/>
            <w:szCs w:val="21"/>
            <w:lang w:val="en-US" w:eastAsia="zh-CN"/>
          </w:rPr>
          <w:t>图</w:t>
        </w:r>
        <w:r>
          <w:rPr>
            <w:rFonts w:ascii="宋体" w:hAnsi="宋体" w:cs="Calibri"/>
            <w:smallCaps/>
            <w:color w:val="000000"/>
            <w:szCs w:val="21"/>
            <w:lang w:val="en-US" w:eastAsia="zh-CN"/>
          </w:rPr>
          <w:t xml:space="preserve"> 8 </w:t>
        </w:r>
        <w:r>
          <w:rPr>
            <w:rFonts w:ascii="宋体" w:hAnsi="宋体" w:cs="Calibri" w:hint="eastAsia"/>
            <w:smallCaps/>
            <w:color w:val="000000"/>
            <w:szCs w:val="21"/>
            <w:lang w:val="en-US" w:eastAsia="zh-CN"/>
          </w:rPr>
          <w:t>提取目标前景</w:t>
        </w:r>
        <w:r>
          <w:rPr>
            <w:rFonts w:ascii="宋体" w:hAnsi="宋体" w:cs="Calibri"/>
            <w:smallCaps/>
            <w:szCs w:val="21"/>
            <w:lang w:val="en-US" w:eastAsia="zh-CN"/>
          </w:rPr>
          <w:tab/>
        </w:r>
        <w:r>
          <w:rPr>
            <w:rFonts w:ascii="宋体" w:hAnsi="宋体" w:cs="Calibri"/>
            <w:smallCaps/>
            <w:szCs w:val="21"/>
            <w:lang w:val="en-US" w:eastAsia="zh-CN"/>
          </w:rPr>
          <w:fldChar w:fldCharType="begin"/>
        </w:r>
        <w:r>
          <w:rPr>
            <w:rFonts w:ascii="宋体" w:hAnsi="宋体" w:cs="Calibri"/>
            <w:smallCaps/>
            <w:szCs w:val="21"/>
            <w:lang w:val="en-US" w:eastAsia="zh-CN"/>
          </w:rPr>
          <w:instrText xml:space="preserve"> PAGEREF _Toc487119915 \h </w:instrText>
        </w:r>
        <w:r>
          <w:rPr>
            <w:rFonts w:ascii="宋体" w:hAnsi="宋体" w:cs="Calibri"/>
            <w:smallCaps/>
            <w:szCs w:val="21"/>
            <w:lang w:val="en-US" w:eastAsia="zh-CN"/>
          </w:rPr>
          <w:fldChar w:fldCharType="separate"/>
        </w:r>
        <w:r>
          <w:rPr>
            <w:rFonts w:ascii="宋体" w:hAnsi="宋体" w:cs="Calibri"/>
            <w:smallCaps/>
            <w:szCs w:val="21"/>
            <w:lang w:val="en-US" w:eastAsia="zh-CN"/>
          </w:rPr>
          <w:t>21</w:t>
        </w:r>
        <w:r>
          <w:rPr>
            <w:rFonts w:ascii="宋体" w:hAnsi="宋体" w:cs="Calibri"/>
            <w:smallCaps/>
            <w:szCs w:val="21"/>
            <w:lang w:val="en-US" w:eastAsia="zh-CN"/>
          </w:rPr>
          <w:fldChar w:fldCharType="end"/>
        </w:r>
      </w:hyperlink>
    </w:p>
    <w:p w:rsidR="00000000" w:rsidRDefault="00CF6DDB">
      <w:pPr>
        <w:tabs>
          <w:tab w:val="right" w:leader="dot" w:pos="8296"/>
        </w:tabs>
        <w:spacing w:line="360" w:lineRule="auto"/>
        <w:ind w:left="420" w:hanging="420"/>
        <w:jc w:val="left"/>
        <w:rPr>
          <w:rFonts w:ascii="宋体" w:hAnsi="宋体"/>
          <w:szCs w:val="21"/>
          <w:lang w:val="en-US" w:eastAsia="zh-CN"/>
        </w:rPr>
      </w:pPr>
      <w:hyperlink w:anchor="_Toc487119916" w:history="1">
        <w:r>
          <w:rPr>
            <w:rFonts w:ascii="宋体" w:hAnsi="宋体" w:cs="Calibri" w:hint="eastAsia"/>
            <w:smallCaps/>
            <w:color w:val="000000"/>
            <w:szCs w:val="21"/>
            <w:lang w:val="en-US" w:eastAsia="zh-CN"/>
          </w:rPr>
          <w:t>图</w:t>
        </w:r>
        <w:r>
          <w:rPr>
            <w:rFonts w:ascii="宋体" w:hAnsi="宋体" w:cs="Calibri"/>
            <w:smallCaps/>
            <w:color w:val="000000"/>
            <w:szCs w:val="21"/>
            <w:lang w:val="en-US" w:eastAsia="zh-CN"/>
          </w:rPr>
          <w:t xml:space="preserve"> 9 </w:t>
        </w:r>
        <w:r>
          <w:rPr>
            <w:rFonts w:ascii="宋体" w:hAnsi="宋体" w:cs="Calibri" w:hint="eastAsia"/>
            <w:smallCaps/>
            <w:color w:val="000000"/>
            <w:szCs w:val="21"/>
            <w:lang w:val="en-US" w:eastAsia="zh-CN"/>
          </w:rPr>
          <w:t>稀疏系数与重构残差</w:t>
        </w:r>
        <w:r>
          <w:rPr>
            <w:rFonts w:ascii="宋体" w:hAnsi="宋体" w:cs="Calibri"/>
            <w:smallCaps/>
            <w:szCs w:val="21"/>
            <w:lang w:val="en-US" w:eastAsia="zh-CN"/>
          </w:rPr>
          <w:tab/>
        </w:r>
        <w:r>
          <w:rPr>
            <w:rFonts w:ascii="宋体" w:hAnsi="宋体" w:cs="Calibri"/>
            <w:smallCaps/>
            <w:szCs w:val="21"/>
            <w:lang w:val="en-US" w:eastAsia="zh-CN"/>
          </w:rPr>
          <w:fldChar w:fldCharType="begin"/>
        </w:r>
        <w:r>
          <w:rPr>
            <w:rFonts w:ascii="宋体" w:hAnsi="宋体" w:cs="Calibri"/>
            <w:smallCaps/>
            <w:szCs w:val="21"/>
            <w:lang w:val="en-US" w:eastAsia="zh-CN"/>
          </w:rPr>
          <w:instrText xml:space="preserve"> PAGEREF _Toc487119916 \h </w:instrText>
        </w:r>
        <w:r>
          <w:rPr>
            <w:rFonts w:ascii="宋体" w:hAnsi="宋体" w:cs="Calibri"/>
            <w:smallCaps/>
            <w:szCs w:val="21"/>
            <w:lang w:val="en-US" w:eastAsia="zh-CN"/>
          </w:rPr>
          <w:fldChar w:fldCharType="separate"/>
        </w:r>
        <w:r>
          <w:rPr>
            <w:rFonts w:ascii="宋体" w:hAnsi="宋体" w:cs="Calibri"/>
            <w:smallCaps/>
            <w:szCs w:val="21"/>
            <w:lang w:val="en-US" w:eastAsia="zh-CN"/>
          </w:rPr>
          <w:t>23</w:t>
        </w:r>
        <w:r>
          <w:rPr>
            <w:rFonts w:ascii="宋体" w:hAnsi="宋体" w:cs="Calibri"/>
            <w:smallCaps/>
            <w:szCs w:val="21"/>
            <w:lang w:val="en-US" w:eastAsia="zh-CN"/>
          </w:rPr>
          <w:fldChar w:fldCharType="end"/>
        </w:r>
      </w:hyperlink>
    </w:p>
    <w:p w:rsidR="00000000" w:rsidRDefault="00CF6DDB">
      <w:pPr>
        <w:tabs>
          <w:tab w:val="right" w:leader="dot" w:pos="8296"/>
        </w:tabs>
        <w:spacing w:line="360" w:lineRule="auto"/>
        <w:ind w:left="420" w:hanging="420"/>
        <w:jc w:val="left"/>
        <w:rPr>
          <w:rFonts w:ascii="宋体" w:hAnsi="宋体"/>
          <w:szCs w:val="21"/>
          <w:lang w:val="en-US" w:eastAsia="zh-CN"/>
        </w:rPr>
      </w:pPr>
      <w:hyperlink r:id="rId26" w:anchor="_Toc487119917" w:history="1">
        <w:r>
          <w:rPr>
            <w:rFonts w:ascii="宋体" w:hAnsi="宋体" w:cs="Calibri" w:hint="eastAsia"/>
            <w:smallCaps/>
            <w:color w:val="000000"/>
            <w:szCs w:val="21"/>
            <w:lang w:val="en-US" w:eastAsia="zh-CN"/>
          </w:rPr>
          <w:t>图</w:t>
        </w:r>
        <w:r>
          <w:rPr>
            <w:rFonts w:ascii="宋体" w:hAnsi="宋体" w:cs="Calibri"/>
            <w:smallCaps/>
            <w:color w:val="000000"/>
            <w:szCs w:val="21"/>
            <w:lang w:val="en-US" w:eastAsia="zh-CN"/>
          </w:rPr>
          <w:t xml:space="preserve"> 10 </w:t>
        </w:r>
        <w:r>
          <w:rPr>
            <w:rFonts w:ascii="宋体" w:hAnsi="宋体" w:cs="Calibri" w:hint="eastAsia"/>
            <w:smallCaps/>
            <w:color w:val="000000"/>
            <w:szCs w:val="21"/>
            <w:lang w:val="en-US" w:eastAsia="zh-CN"/>
          </w:rPr>
          <w:t>分类器识别率</w:t>
        </w:r>
        <w:r>
          <w:rPr>
            <w:rFonts w:ascii="宋体" w:hAnsi="宋体" w:cs="Calibri"/>
            <w:smallCaps/>
            <w:szCs w:val="21"/>
            <w:lang w:val="en-US" w:eastAsia="zh-CN"/>
          </w:rPr>
          <w:tab/>
        </w:r>
        <w:r>
          <w:rPr>
            <w:rFonts w:ascii="宋体" w:hAnsi="宋体" w:cs="Calibri"/>
            <w:smallCaps/>
            <w:szCs w:val="21"/>
            <w:lang w:val="en-US" w:eastAsia="zh-CN"/>
          </w:rPr>
          <w:fldChar w:fldCharType="begin"/>
        </w:r>
        <w:r>
          <w:rPr>
            <w:rFonts w:ascii="宋体" w:hAnsi="宋体" w:cs="Calibri"/>
            <w:smallCaps/>
            <w:szCs w:val="21"/>
            <w:lang w:val="en-US" w:eastAsia="zh-CN"/>
          </w:rPr>
          <w:instrText xml:space="preserve"> PAGEREF _Toc487119917 \h </w:instrText>
        </w:r>
        <w:r>
          <w:rPr>
            <w:rFonts w:ascii="宋体" w:hAnsi="宋体" w:cs="Calibri"/>
            <w:smallCaps/>
            <w:szCs w:val="21"/>
            <w:lang w:val="en-US" w:eastAsia="zh-CN"/>
          </w:rPr>
          <w:fldChar w:fldCharType="separate"/>
        </w:r>
        <w:r>
          <w:rPr>
            <w:rFonts w:ascii="宋体" w:hAnsi="宋体" w:cs="Calibri"/>
            <w:smallCaps/>
            <w:noProof/>
            <w:szCs w:val="21"/>
            <w:lang w:val="en-US" w:eastAsia="zh-CN"/>
          </w:rPr>
          <w:t>23</w:t>
        </w:r>
        <w:r>
          <w:rPr>
            <w:rFonts w:ascii="宋体" w:hAnsi="宋体" w:cs="Calibri"/>
            <w:smallCaps/>
            <w:szCs w:val="21"/>
            <w:lang w:val="en-US" w:eastAsia="zh-CN"/>
          </w:rPr>
          <w:fldChar w:fldCharType="end"/>
        </w:r>
      </w:hyperlink>
    </w:p>
    <w:p w:rsidR="00000000" w:rsidRDefault="00CF6DDB">
      <w:pPr>
        <w:tabs>
          <w:tab w:val="right" w:leader="dot" w:pos="8296"/>
        </w:tabs>
        <w:spacing w:line="360" w:lineRule="auto"/>
        <w:ind w:left="420" w:hanging="420"/>
        <w:jc w:val="left"/>
        <w:rPr>
          <w:rFonts w:ascii="宋体" w:hAnsi="宋体"/>
          <w:szCs w:val="21"/>
          <w:lang w:val="en-US" w:eastAsia="zh-CN"/>
        </w:rPr>
      </w:pPr>
      <w:hyperlink w:anchor="_Toc487119918" w:history="1">
        <w:r>
          <w:rPr>
            <w:rFonts w:ascii="宋体" w:hAnsi="宋体" w:cs="Calibri" w:hint="eastAsia"/>
            <w:smallCaps/>
            <w:color w:val="000000"/>
            <w:szCs w:val="21"/>
            <w:lang w:val="en-US" w:eastAsia="zh-CN"/>
          </w:rPr>
          <w:t>图</w:t>
        </w:r>
        <w:r>
          <w:rPr>
            <w:rFonts w:ascii="宋体" w:hAnsi="宋体" w:cs="Calibri"/>
            <w:smallCaps/>
            <w:color w:val="000000"/>
            <w:szCs w:val="21"/>
            <w:lang w:val="en-US" w:eastAsia="zh-CN"/>
          </w:rPr>
          <w:t xml:space="preserve"> 11 </w:t>
        </w:r>
        <w:r>
          <w:rPr>
            <w:rFonts w:ascii="宋体" w:hAnsi="宋体" w:cs="宋体"/>
            <w:smallCaps/>
            <w:color w:val="000000"/>
            <w:kern w:val="0"/>
            <w:szCs w:val="21"/>
            <w:lang w:val="en-US" w:eastAsia="zh-CN"/>
          </w:rPr>
          <w:t>Extended Yale B</w:t>
        </w:r>
        <w:r>
          <w:rPr>
            <w:rFonts w:ascii="宋体" w:hAnsi="宋体" w:cs="宋体" w:hint="eastAsia"/>
            <w:smallCaps/>
            <w:color w:val="000000"/>
            <w:kern w:val="0"/>
            <w:szCs w:val="21"/>
            <w:lang w:val="en-US" w:eastAsia="zh-CN"/>
          </w:rPr>
          <w:t>和</w:t>
        </w:r>
        <w:r>
          <w:rPr>
            <w:rFonts w:ascii="宋体" w:hAnsi="宋体" w:cs="宋体"/>
            <w:smallCaps/>
            <w:color w:val="000000"/>
            <w:kern w:val="0"/>
            <w:szCs w:val="21"/>
            <w:lang w:val="en-US" w:eastAsia="zh-CN"/>
          </w:rPr>
          <w:t>AR</w:t>
        </w:r>
        <w:r>
          <w:rPr>
            <w:rFonts w:ascii="宋体" w:hAnsi="宋体" w:cs="宋体" w:hint="eastAsia"/>
            <w:smallCaps/>
            <w:color w:val="000000"/>
            <w:kern w:val="0"/>
            <w:szCs w:val="21"/>
            <w:lang w:val="en-US" w:eastAsia="zh-CN"/>
          </w:rPr>
          <w:t>人脸数据库上的识别率</w:t>
        </w:r>
        <w:r>
          <w:rPr>
            <w:rFonts w:ascii="宋体" w:hAnsi="宋体" w:cs="Calibri"/>
            <w:smallCaps/>
            <w:szCs w:val="21"/>
            <w:lang w:val="en-US" w:eastAsia="zh-CN"/>
          </w:rPr>
          <w:tab/>
        </w:r>
        <w:r>
          <w:rPr>
            <w:rFonts w:ascii="宋体" w:hAnsi="宋体" w:cs="Calibri"/>
            <w:smallCaps/>
            <w:szCs w:val="21"/>
            <w:lang w:val="en-US" w:eastAsia="zh-CN"/>
          </w:rPr>
          <w:fldChar w:fldCharType="begin"/>
        </w:r>
        <w:r>
          <w:rPr>
            <w:rFonts w:ascii="宋体" w:hAnsi="宋体" w:cs="Calibri"/>
            <w:smallCaps/>
            <w:szCs w:val="21"/>
            <w:lang w:val="en-US" w:eastAsia="zh-CN"/>
          </w:rPr>
          <w:instrText xml:space="preserve"> PAGEREF _Toc487119918 \h </w:instrText>
        </w:r>
        <w:r>
          <w:rPr>
            <w:rFonts w:ascii="宋体" w:hAnsi="宋体" w:cs="Calibri"/>
            <w:smallCaps/>
            <w:szCs w:val="21"/>
            <w:lang w:val="en-US" w:eastAsia="zh-CN"/>
          </w:rPr>
          <w:fldChar w:fldCharType="separate"/>
        </w:r>
        <w:r>
          <w:rPr>
            <w:rFonts w:ascii="宋体" w:hAnsi="宋体" w:cs="Calibri"/>
            <w:smallCaps/>
            <w:szCs w:val="21"/>
            <w:lang w:val="en-US" w:eastAsia="zh-CN"/>
          </w:rPr>
          <w:t>24</w:t>
        </w:r>
        <w:r>
          <w:rPr>
            <w:rFonts w:ascii="宋体" w:hAnsi="宋体" w:cs="Calibri"/>
            <w:smallCaps/>
            <w:szCs w:val="21"/>
            <w:lang w:val="en-US" w:eastAsia="zh-CN"/>
          </w:rPr>
          <w:fldChar w:fldCharType="end"/>
        </w:r>
      </w:hyperlink>
    </w:p>
    <w:p w:rsidR="00000000" w:rsidRDefault="00CF6DDB">
      <w:pPr>
        <w:tabs>
          <w:tab w:val="right" w:leader="dot" w:pos="8296"/>
        </w:tabs>
        <w:spacing w:line="360" w:lineRule="auto"/>
        <w:ind w:left="420" w:hanging="420"/>
        <w:jc w:val="left"/>
        <w:rPr>
          <w:rFonts w:ascii="宋体" w:hAnsi="宋体"/>
          <w:szCs w:val="21"/>
          <w:lang w:val="en-US" w:eastAsia="zh-CN"/>
        </w:rPr>
      </w:pPr>
      <w:hyperlink w:anchor="_Toc487119919" w:history="1">
        <w:r>
          <w:rPr>
            <w:rFonts w:ascii="宋体" w:hAnsi="宋体" w:cs="Calibri" w:hint="eastAsia"/>
            <w:smallCaps/>
            <w:color w:val="000000"/>
            <w:szCs w:val="21"/>
            <w:lang w:val="en-US" w:eastAsia="zh-CN"/>
          </w:rPr>
          <w:t>图</w:t>
        </w:r>
        <w:r>
          <w:rPr>
            <w:rFonts w:ascii="宋体" w:hAnsi="宋体" w:cs="Calibri"/>
            <w:smallCaps/>
            <w:color w:val="000000"/>
            <w:szCs w:val="21"/>
            <w:lang w:val="en-US" w:eastAsia="zh-CN"/>
          </w:rPr>
          <w:t xml:space="preserve"> 12 </w:t>
        </w:r>
        <w:r>
          <w:rPr>
            <w:rFonts w:ascii="宋体" w:hAnsi="宋体" w:cs="Calibri" w:hint="eastAsia"/>
            <w:smallCaps/>
            <w:color w:val="000000"/>
            <w:szCs w:val="21"/>
            <w:lang w:val="en-US" w:eastAsia="zh-CN"/>
          </w:rPr>
          <w:t>系统结构图</w:t>
        </w:r>
        <w:r>
          <w:rPr>
            <w:rFonts w:ascii="宋体" w:hAnsi="宋体" w:cs="Calibri"/>
            <w:smallCaps/>
            <w:szCs w:val="21"/>
            <w:lang w:val="en-US" w:eastAsia="zh-CN"/>
          </w:rPr>
          <w:tab/>
        </w:r>
        <w:r>
          <w:rPr>
            <w:rFonts w:ascii="宋体" w:hAnsi="宋体" w:cs="Calibri"/>
            <w:smallCaps/>
            <w:szCs w:val="21"/>
            <w:lang w:val="en-US" w:eastAsia="zh-CN"/>
          </w:rPr>
          <w:fldChar w:fldCharType="begin"/>
        </w:r>
        <w:r>
          <w:rPr>
            <w:rFonts w:ascii="宋体" w:hAnsi="宋体" w:cs="Calibri"/>
            <w:smallCaps/>
            <w:szCs w:val="21"/>
            <w:lang w:val="en-US" w:eastAsia="zh-CN"/>
          </w:rPr>
          <w:instrText xml:space="preserve"> PAGEREF _Toc487119919 \h </w:instrText>
        </w:r>
        <w:r>
          <w:rPr>
            <w:rFonts w:ascii="宋体" w:hAnsi="宋体" w:cs="Calibri"/>
            <w:smallCaps/>
            <w:szCs w:val="21"/>
            <w:lang w:val="en-US" w:eastAsia="zh-CN"/>
          </w:rPr>
          <w:fldChar w:fldCharType="separate"/>
        </w:r>
        <w:r>
          <w:rPr>
            <w:rFonts w:ascii="宋体" w:hAnsi="宋体" w:cs="Calibri"/>
            <w:smallCaps/>
            <w:szCs w:val="21"/>
            <w:lang w:val="en-US" w:eastAsia="zh-CN"/>
          </w:rPr>
          <w:t>25</w:t>
        </w:r>
        <w:r>
          <w:rPr>
            <w:rFonts w:ascii="宋体" w:hAnsi="宋体" w:cs="Calibri"/>
            <w:smallCaps/>
            <w:szCs w:val="21"/>
            <w:lang w:val="en-US" w:eastAsia="zh-CN"/>
          </w:rPr>
          <w:fldChar w:fldCharType="end"/>
        </w:r>
      </w:hyperlink>
    </w:p>
    <w:p w:rsidR="00000000" w:rsidRDefault="00CF6DDB">
      <w:pPr>
        <w:tabs>
          <w:tab w:val="right" w:leader="dot" w:pos="8296"/>
        </w:tabs>
        <w:spacing w:line="360" w:lineRule="auto"/>
        <w:ind w:left="420" w:hanging="420"/>
        <w:jc w:val="left"/>
        <w:rPr>
          <w:rFonts w:ascii="宋体" w:hAnsi="宋体"/>
          <w:szCs w:val="21"/>
          <w:lang w:val="en-US" w:eastAsia="zh-CN"/>
        </w:rPr>
      </w:pPr>
      <w:hyperlink w:anchor="_Toc487119920" w:history="1">
        <w:r>
          <w:rPr>
            <w:rFonts w:ascii="宋体" w:hAnsi="宋体" w:cs="Calibri" w:hint="eastAsia"/>
            <w:smallCaps/>
            <w:color w:val="000000"/>
            <w:szCs w:val="21"/>
            <w:lang w:val="en-US" w:eastAsia="zh-CN"/>
          </w:rPr>
          <w:t>图</w:t>
        </w:r>
        <w:r>
          <w:rPr>
            <w:rFonts w:ascii="宋体" w:hAnsi="宋体" w:cs="Calibri"/>
            <w:smallCaps/>
            <w:color w:val="000000"/>
            <w:szCs w:val="21"/>
            <w:lang w:val="en-US" w:eastAsia="zh-CN"/>
          </w:rPr>
          <w:t xml:space="preserve"> 13 </w:t>
        </w:r>
        <w:r>
          <w:rPr>
            <w:rFonts w:ascii="宋体" w:hAnsi="宋体" w:cs="Calibri" w:hint="eastAsia"/>
            <w:smallCaps/>
            <w:color w:val="000000"/>
            <w:szCs w:val="21"/>
            <w:lang w:val="en-US" w:eastAsia="zh-CN"/>
          </w:rPr>
          <w:t>系统架构图</w:t>
        </w:r>
        <w:r>
          <w:rPr>
            <w:rFonts w:ascii="宋体" w:hAnsi="宋体" w:cs="Calibri"/>
            <w:smallCaps/>
            <w:szCs w:val="21"/>
            <w:lang w:val="en-US" w:eastAsia="zh-CN"/>
          </w:rPr>
          <w:tab/>
        </w:r>
        <w:r>
          <w:rPr>
            <w:rFonts w:ascii="宋体" w:hAnsi="宋体" w:cs="Calibri"/>
            <w:smallCaps/>
            <w:szCs w:val="21"/>
            <w:lang w:val="en-US" w:eastAsia="zh-CN"/>
          </w:rPr>
          <w:fldChar w:fldCharType="begin"/>
        </w:r>
        <w:r>
          <w:rPr>
            <w:rFonts w:ascii="宋体" w:hAnsi="宋体" w:cs="Calibri"/>
            <w:smallCaps/>
            <w:szCs w:val="21"/>
            <w:lang w:val="en-US" w:eastAsia="zh-CN"/>
          </w:rPr>
          <w:instrText xml:space="preserve"> PAGEREF _Toc487119920 \h </w:instrText>
        </w:r>
        <w:r>
          <w:rPr>
            <w:rFonts w:ascii="宋体" w:hAnsi="宋体" w:cs="Calibri"/>
            <w:smallCaps/>
            <w:szCs w:val="21"/>
            <w:lang w:val="en-US" w:eastAsia="zh-CN"/>
          </w:rPr>
          <w:fldChar w:fldCharType="separate"/>
        </w:r>
        <w:r>
          <w:rPr>
            <w:rFonts w:ascii="宋体" w:hAnsi="宋体" w:cs="Calibri"/>
            <w:smallCaps/>
            <w:szCs w:val="21"/>
            <w:lang w:val="en-US" w:eastAsia="zh-CN"/>
          </w:rPr>
          <w:t>26</w:t>
        </w:r>
        <w:r>
          <w:rPr>
            <w:rFonts w:ascii="宋体" w:hAnsi="宋体" w:cs="Calibri"/>
            <w:smallCaps/>
            <w:szCs w:val="21"/>
            <w:lang w:val="en-US" w:eastAsia="zh-CN"/>
          </w:rPr>
          <w:fldChar w:fldCharType="end"/>
        </w:r>
      </w:hyperlink>
    </w:p>
    <w:p w:rsidR="00000000" w:rsidRDefault="00CF6DDB">
      <w:pPr>
        <w:widowControl/>
        <w:snapToGrid w:val="0"/>
        <w:spacing w:line="360" w:lineRule="auto"/>
        <w:jc w:val="left"/>
        <w:rPr>
          <w:rFonts w:ascii="宋体" w:hAnsi="宋体" w:cs="宋体"/>
          <w:kern w:val="0"/>
          <w:sz w:val="20"/>
          <w:szCs w:val="21"/>
        </w:rPr>
      </w:pPr>
      <w:r>
        <w:rPr>
          <w:rFonts w:ascii="宋体" w:hAnsi="宋体" w:cs="CG Times"/>
          <w:smallCaps/>
          <w:szCs w:val="21"/>
        </w:rPr>
        <w:fldChar w:fldCharType="end"/>
      </w:r>
    </w:p>
    <w:p w:rsidR="00000000" w:rsidRDefault="00CF6DDB">
      <w:pPr>
        <w:widowControl/>
        <w:snapToGrid w:val="0"/>
        <w:spacing w:line="360" w:lineRule="auto"/>
        <w:jc w:val="left"/>
        <w:rPr>
          <w:rFonts w:ascii="宋体" w:hAnsi="宋体" w:cs="宋体"/>
          <w:kern w:val="0"/>
          <w:sz w:val="20"/>
          <w:szCs w:val="21"/>
        </w:rPr>
      </w:pPr>
    </w:p>
    <w:p w:rsidR="00000000" w:rsidRDefault="00CF6DDB">
      <w:pPr>
        <w:widowControl/>
        <w:snapToGrid w:val="0"/>
        <w:spacing w:line="360" w:lineRule="auto"/>
        <w:jc w:val="left"/>
        <w:rPr>
          <w:rFonts w:ascii="宋体" w:hAnsi="宋体" w:cs="宋体"/>
          <w:kern w:val="0"/>
          <w:sz w:val="20"/>
          <w:szCs w:val="21"/>
        </w:rPr>
      </w:pPr>
    </w:p>
    <w:p w:rsidR="00000000" w:rsidRDefault="00CF6DDB">
      <w:pPr>
        <w:widowControl/>
        <w:snapToGrid w:val="0"/>
        <w:spacing w:line="360" w:lineRule="auto"/>
        <w:jc w:val="left"/>
        <w:rPr>
          <w:rFonts w:ascii="宋体" w:hAnsi="宋体" w:cs="宋体"/>
          <w:kern w:val="0"/>
          <w:sz w:val="20"/>
          <w:szCs w:val="21"/>
        </w:rPr>
      </w:pPr>
    </w:p>
    <w:p w:rsidR="00000000" w:rsidRDefault="00CF6DDB">
      <w:pPr>
        <w:widowControl/>
        <w:snapToGrid w:val="0"/>
        <w:spacing w:line="360" w:lineRule="auto"/>
        <w:jc w:val="left"/>
        <w:rPr>
          <w:rFonts w:ascii="宋体" w:hAnsi="宋体" w:cs="宋体"/>
          <w:kern w:val="0"/>
          <w:sz w:val="20"/>
          <w:szCs w:val="21"/>
        </w:rPr>
      </w:pPr>
    </w:p>
    <w:p w:rsidR="00000000" w:rsidRDefault="00CF6DDB">
      <w:pPr>
        <w:widowControl/>
        <w:snapToGrid w:val="0"/>
        <w:spacing w:line="360" w:lineRule="auto"/>
        <w:jc w:val="left"/>
        <w:rPr>
          <w:rFonts w:ascii="宋体" w:hAnsi="宋体" w:cs="宋体"/>
          <w:kern w:val="0"/>
          <w:sz w:val="20"/>
          <w:szCs w:val="21"/>
        </w:rPr>
      </w:pPr>
    </w:p>
    <w:p w:rsidR="00000000" w:rsidRDefault="00CF6DDB">
      <w:pPr>
        <w:widowControl/>
        <w:snapToGrid w:val="0"/>
        <w:spacing w:line="360" w:lineRule="auto"/>
        <w:jc w:val="left"/>
        <w:rPr>
          <w:rFonts w:ascii="宋体" w:hAnsi="宋体" w:cs="宋体"/>
          <w:kern w:val="0"/>
          <w:sz w:val="20"/>
          <w:szCs w:val="21"/>
        </w:rPr>
      </w:pPr>
    </w:p>
    <w:p w:rsidR="00000000" w:rsidRDefault="00CF6DDB">
      <w:pPr>
        <w:widowControl/>
        <w:snapToGrid w:val="0"/>
        <w:spacing w:line="360" w:lineRule="auto"/>
        <w:jc w:val="left"/>
        <w:rPr>
          <w:rFonts w:ascii="宋体" w:hAnsi="宋体" w:cs="宋体"/>
          <w:kern w:val="0"/>
          <w:sz w:val="20"/>
          <w:szCs w:val="21"/>
        </w:rPr>
      </w:pPr>
    </w:p>
    <w:p w:rsidR="00000000" w:rsidRDefault="00CF6DDB">
      <w:pPr>
        <w:widowControl/>
        <w:snapToGrid w:val="0"/>
        <w:spacing w:line="360" w:lineRule="auto"/>
        <w:jc w:val="left"/>
        <w:rPr>
          <w:rFonts w:ascii="宋体" w:hAnsi="宋体" w:cs="宋体"/>
          <w:kern w:val="0"/>
          <w:sz w:val="20"/>
          <w:szCs w:val="21"/>
        </w:rPr>
      </w:pPr>
    </w:p>
    <w:p w:rsidR="00000000" w:rsidRDefault="00CF6DDB">
      <w:pPr>
        <w:widowControl/>
        <w:snapToGrid w:val="0"/>
        <w:spacing w:line="360" w:lineRule="auto"/>
        <w:jc w:val="left"/>
        <w:rPr>
          <w:rFonts w:ascii="宋体" w:hAnsi="宋体" w:cs="宋体"/>
          <w:kern w:val="0"/>
          <w:sz w:val="20"/>
          <w:szCs w:val="21"/>
        </w:rPr>
      </w:pPr>
    </w:p>
    <w:p w:rsidR="00000000" w:rsidRDefault="00CF6DDB">
      <w:pPr>
        <w:widowControl/>
        <w:snapToGrid w:val="0"/>
        <w:spacing w:line="360" w:lineRule="auto"/>
        <w:jc w:val="left"/>
        <w:rPr>
          <w:rFonts w:ascii="宋体" w:hAnsi="宋体" w:cs="宋体"/>
          <w:kern w:val="0"/>
          <w:sz w:val="20"/>
          <w:szCs w:val="21"/>
        </w:rPr>
      </w:pPr>
    </w:p>
    <w:p w:rsidR="00000000" w:rsidRDefault="00CF6DDB">
      <w:pPr>
        <w:widowControl/>
        <w:snapToGrid w:val="0"/>
        <w:spacing w:line="360" w:lineRule="auto"/>
        <w:jc w:val="left"/>
        <w:rPr>
          <w:rFonts w:ascii="宋体" w:hAnsi="宋体" w:cs="宋体"/>
          <w:kern w:val="0"/>
          <w:sz w:val="20"/>
          <w:szCs w:val="21"/>
        </w:rPr>
      </w:pPr>
    </w:p>
    <w:p w:rsidR="00000000" w:rsidRDefault="00CF6DDB">
      <w:pPr>
        <w:widowControl/>
        <w:snapToGrid w:val="0"/>
        <w:spacing w:line="360" w:lineRule="auto"/>
        <w:jc w:val="left"/>
        <w:rPr>
          <w:rFonts w:ascii="宋体" w:hAnsi="宋体" w:cs="宋体"/>
          <w:kern w:val="0"/>
          <w:sz w:val="20"/>
          <w:szCs w:val="21"/>
        </w:rPr>
      </w:pPr>
    </w:p>
    <w:p w:rsidR="00000000" w:rsidRDefault="00CF6DDB">
      <w:pPr>
        <w:widowControl/>
        <w:snapToGrid w:val="0"/>
        <w:spacing w:line="360" w:lineRule="auto"/>
        <w:jc w:val="left"/>
        <w:rPr>
          <w:rFonts w:ascii="宋体" w:hAnsi="宋体" w:cs="宋体"/>
          <w:kern w:val="0"/>
          <w:sz w:val="20"/>
          <w:szCs w:val="21"/>
        </w:rPr>
      </w:pPr>
    </w:p>
    <w:p w:rsidR="00000000" w:rsidRDefault="00CF6DDB">
      <w:pPr>
        <w:widowControl/>
        <w:snapToGrid w:val="0"/>
        <w:spacing w:line="360" w:lineRule="auto"/>
        <w:jc w:val="left"/>
        <w:rPr>
          <w:rFonts w:ascii="宋体" w:hAnsi="宋体" w:cs="宋体"/>
          <w:kern w:val="0"/>
          <w:sz w:val="20"/>
          <w:szCs w:val="21"/>
        </w:rPr>
      </w:pPr>
    </w:p>
    <w:p w:rsidR="00000000" w:rsidRDefault="00CF6DDB">
      <w:pPr>
        <w:widowControl/>
        <w:snapToGrid w:val="0"/>
        <w:spacing w:line="360" w:lineRule="auto"/>
        <w:jc w:val="left"/>
        <w:rPr>
          <w:rFonts w:ascii="宋体" w:hAnsi="宋体" w:cs="宋体" w:hint="eastAsia"/>
          <w:kern w:val="0"/>
          <w:sz w:val="20"/>
          <w:szCs w:val="21"/>
        </w:rPr>
      </w:pPr>
    </w:p>
    <w:p w:rsidR="00000000" w:rsidRDefault="00CF6DDB">
      <w:pPr>
        <w:widowControl/>
        <w:snapToGrid w:val="0"/>
        <w:spacing w:line="360" w:lineRule="auto"/>
        <w:jc w:val="left"/>
        <w:rPr>
          <w:rFonts w:ascii="宋体" w:hAnsi="宋体" w:hint="eastAsia"/>
          <w:kern w:val="0"/>
          <w:sz w:val="24"/>
          <w:szCs w:val="24"/>
        </w:rPr>
      </w:pPr>
    </w:p>
    <w:p w:rsidR="00000000" w:rsidRDefault="00CF6DDB">
      <w:pPr>
        <w:spacing w:line="360" w:lineRule="auto"/>
        <w:jc w:val="center"/>
        <w:rPr>
          <w:rFonts w:ascii="宋体" w:hAnsi="宋体"/>
          <w:szCs w:val="21"/>
          <w:lang w:val="en-US" w:eastAsia="zh-CN"/>
        </w:rPr>
      </w:pPr>
      <w:r>
        <w:rPr>
          <w:rFonts w:ascii="黑体" w:eastAsia="黑体" w:hAnsi="黑体" w:hint="eastAsia"/>
          <w:sz w:val="32"/>
          <w:szCs w:val="32"/>
        </w:rPr>
        <w:t>附表清单</w:t>
      </w:r>
      <w:r>
        <w:rPr>
          <w:rFonts w:ascii="宋体" w:hAnsi="宋体"/>
          <w:szCs w:val="21"/>
        </w:rPr>
        <w:fldChar w:fldCharType="begin"/>
      </w:r>
      <w:r>
        <w:rPr>
          <w:rFonts w:ascii="宋体" w:hAnsi="宋体"/>
          <w:szCs w:val="21"/>
        </w:rPr>
        <w:instrText xml:space="preserve"> TOC \h \z \c "</w:instrText>
      </w:r>
      <w:r>
        <w:rPr>
          <w:rFonts w:ascii="宋体" w:hAnsi="宋体"/>
          <w:szCs w:val="21"/>
        </w:rPr>
        <w:instrText>表</w:instrText>
      </w:r>
      <w:r>
        <w:rPr>
          <w:rFonts w:ascii="宋体" w:hAnsi="宋体"/>
          <w:szCs w:val="21"/>
        </w:rPr>
        <w:instrText xml:space="preserve">" </w:instrText>
      </w:r>
      <w:r>
        <w:rPr>
          <w:rFonts w:ascii="宋体" w:hAnsi="宋体"/>
          <w:szCs w:val="21"/>
        </w:rPr>
        <w:fldChar w:fldCharType="separate"/>
      </w:r>
    </w:p>
    <w:p w:rsidR="00000000" w:rsidRDefault="00CF6DDB">
      <w:pPr>
        <w:tabs>
          <w:tab w:val="right" w:leader="dot" w:pos="8296"/>
        </w:tabs>
        <w:spacing w:line="360" w:lineRule="auto"/>
        <w:ind w:left="420" w:hanging="420"/>
        <w:jc w:val="left"/>
        <w:rPr>
          <w:rFonts w:ascii="宋体" w:hAnsi="宋体"/>
          <w:szCs w:val="21"/>
          <w:lang w:val="en-US" w:eastAsia="zh-CN"/>
        </w:rPr>
      </w:pPr>
      <w:hyperlink w:anchor="_Toc487120816" w:history="1">
        <w:r>
          <w:rPr>
            <w:rFonts w:ascii="宋体" w:hAnsi="宋体" w:cs="Calibri" w:hint="eastAsia"/>
            <w:smallCaps/>
            <w:color w:val="000000"/>
            <w:szCs w:val="21"/>
            <w:lang w:val="en-US" w:eastAsia="zh-CN"/>
          </w:rPr>
          <w:t>表</w:t>
        </w:r>
        <w:r>
          <w:rPr>
            <w:rFonts w:ascii="宋体" w:hAnsi="宋体" w:cs="Calibri"/>
            <w:smallCaps/>
            <w:color w:val="000000"/>
            <w:szCs w:val="21"/>
            <w:lang w:val="en-US" w:eastAsia="zh-CN"/>
          </w:rPr>
          <w:t xml:space="preserve"> 1 </w:t>
        </w:r>
        <w:r>
          <w:rPr>
            <w:rFonts w:ascii="宋体" w:hAnsi="宋体" w:cs="Calibri" w:hint="eastAsia"/>
            <w:smallCaps/>
            <w:color w:val="000000"/>
            <w:szCs w:val="21"/>
            <w:lang w:val="en-US" w:eastAsia="zh-CN"/>
          </w:rPr>
          <w:t>不同角度阈值的准确率</w:t>
        </w:r>
        <w:r>
          <w:rPr>
            <w:rFonts w:ascii="宋体" w:hAnsi="宋体" w:cs="Calibri"/>
            <w:smallCaps/>
            <w:szCs w:val="21"/>
            <w:lang w:val="en-US" w:eastAsia="zh-CN"/>
          </w:rPr>
          <w:tab/>
        </w:r>
        <w:r>
          <w:rPr>
            <w:rFonts w:ascii="宋体" w:hAnsi="宋体" w:cs="Calibri"/>
            <w:smallCaps/>
            <w:szCs w:val="21"/>
            <w:lang w:val="en-US" w:eastAsia="zh-CN"/>
          </w:rPr>
          <w:fldChar w:fldCharType="begin"/>
        </w:r>
        <w:r>
          <w:rPr>
            <w:rFonts w:ascii="宋体" w:hAnsi="宋体" w:cs="Calibri"/>
            <w:smallCaps/>
            <w:szCs w:val="21"/>
            <w:lang w:val="en-US" w:eastAsia="zh-CN"/>
          </w:rPr>
          <w:instrText xml:space="preserve"> PAGEREF _Toc487120816 \h </w:instrText>
        </w:r>
        <w:r>
          <w:rPr>
            <w:rFonts w:ascii="宋体" w:hAnsi="宋体" w:cs="Calibri"/>
            <w:smallCaps/>
            <w:szCs w:val="21"/>
            <w:lang w:val="en-US" w:eastAsia="zh-CN"/>
          </w:rPr>
          <w:fldChar w:fldCharType="separate"/>
        </w:r>
        <w:r>
          <w:rPr>
            <w:rFonts w:ascii="宋体" w:hAnsi="宋体" w:cs="Calibri"/>
            <w:smallCaps/>
            <w:szCs w:val="21"/>
            <w:lang w:val="en-US" w:eastAsia="zh-CN"/>
          </w:rPr>
          <w:t>11</w:t>
        </w:r>
        <w:r>
          <w:rPr>
            <w:rFonts w:ascii="宋体" w:hAnsi="宋体" w:cs="Calibri"/>
            <w:smallCaps/>
            <w:szCs w:val="21"/>
            <w:lang w:val="en-US" w:eastAsia="zh-CN"/>
          </w:rPr>
          <w:fldChar w:fldCharType="end"/>
        </w:r>
      </w:hyperlink>
    </w:p>
    <w:p w:rsidR="00000000" w:rsidRDefault="00CF6DDB">
      <w:pPr>
        <w:tabs>
          <w:tab w:val="right" w:leader="dot" w:pos="8296"/>
        </w:tabs>
        <w:spacing w:line="360" w:lineRule="auto"/>
        <w:ind w:left="420" w:hanging="420"/>
        <w:jc w:val="left"/>
        <w:rPr>
          <w:rFonts w:ascii="宋体" w:hAnsi="宋体"/>
          <w:szCs w:val="21"/>
          <w:lang w:val="en-US" w:eastAsia="zh-CN"/>
        </w:rPr>
      </w:pPr>
      <w:hyperlink w:anchor="_Toc487120817" w:history="1">
        <w:r>
          <w:rPr>
            <w:rFonts w:ascii="宋体" w:hAnsi="宋体" w:cs="Calibri" w:hint="eastAsia"/>
            <w:smallCaps/>
            <w:color w:val="000000"/>
            <w:szCs w:val="21"/>
            <w:lang w:val="en-US" w:eastAsia="zh-CN"/>
          </w:rPr>
          <w:t>表</w:t>
        </w:r>
        <w:r>
          <w:rPr>
            <w:rFonts w:ascii="宋体" w:hAnsi="宋体" w:cs="Calibri"/>
            <w:smallCaps/>
            <w:color w:val="000000"/>
            <w:szCs w:val="21"/>
            <w:lang w:val="en-US" w:eastAsia="zh-CN"/>
          </w:rPr>
          <w:t xml:space="preserve"> 2 </w:t>
        </w:r>
        <w:r>
          <w:rPr>
            <w:rFonts w:ascii="宋体" w:hAnsi="宋体" w:cs="Calibri" w:hint="eastAsia"/>
            <w:smallCaps/>
            <w:color w:val="000000"/>
            <w:szCs w:val="21"/>
            <w:lang w:val="en-US" w:eastAsia="zh-CN"/>
          </w:rPr>
          <w:t>本算法与自适应混合高斯、多模态两种算法的对比实验结果对比表</w:t>
        </w:r>
        <w:r>
          <w:rPr>
            <w:rFonts w:ascii="宋体" w:hAnsi="宋体" w:cs="Calibri"/>
            <w:smallCaps/>
            <w:szCs w:val="21"/>
            <w:lang w:val="en-US" w:eastAsia="zh-CN"/>
          </w:rPr>
          <w:tab/>
        </w:r>
        <w:r>
          <w:rPr>
            <w:rFonts w:ascii="宋体" w:hAnsi="宋体" w:cs="Calibri"/>
            <w:smallCaps/>
            <w:szCs w:val="21"/>
            <w:lang w:val="en-US" w:eastAsia="zh-CN"/>
          </w:rPr>
          <w:fldChar w:fldCharType="begin"/>
        </w:r>
        <w:r>
          <w:rPr>
            <w:rFonts w:ascii="宋体" w:hAnsi="宋体" w:cs="Calibri"/>
            <w:smallCaps/>
            <w:szCs w:val="21"/>
            <w:lang w:val="en-US" w:eastAsia="zh-CN"/>
          </w:rPr>
          <w:instrText xml:space="preserve"> PAGEREF _Toc487120817 \h </w:instrText>
        </w:r>
        <w:r>
          <w:rPr>
            <w:rFonts w:ascii="宋体" w:hAnsi="宋体" w:cs="Calibri"/>
            <w:smallCaps/>
            <w:szCs w:val="21"/>
            <w:lang w:val="en-US" w:eastAsia="zh-CN"/>
          </w:rPr>
          <w:fldChar w:fldCharType="separate"/>
        </w:r>
        <w:r>
          <w:rPr>
            <w:rFonts w:ascii="宋体" w:hAnsi="宋体" w:cs="Calibri"/>
            <w:smallCaps/>
            <w:szCs w:val="21"/>
            <w:lang w:val="en-US" w:eastAsia="zh-CN"/>
          </w:rPr>
          <w:t>16</w:t>
        </w:r>
        <w:r>
          <w:rPr>
            <w:rFonts w:ascii="宋体" w:hAnsi="宋体" w:cs="Calibri"/>
            <w:smallCaps/>
            <w:szCs w:val="21"/>
            <w:lang w:val="en-US" w:eastAsia="zh-CN"/>
          </w:rPr>
          <w:fldChar w:fldCharType="end"/>
        </w:r>
      </w:hyperlink>
    </w:p>
    <w:p w:rsidR="00000000" w:rsidRDefault="00CF6DDB">
      <w:pPr>
        <w:spacing w:line="360" w:lineRule="auto"/>
        <w:rPr>
          <w:rFonts w:ascii="黑体" w:eastAsia="黑体" w:hAnsi="黑体"/>
          <w:sz w:val="32"/>
          <w:szCs w:val="32"/>
        </w:rPr>
      </w:pPr>
      <w:r>
        <w:rPr>
          <w:rFonts w:ascii="宋体" w:hAnsi="宋体"/>
          <w:szCs w:val="21"/>
        </w:rPr>
        <w:fldChar w:fldCharType="end"/>
      </w:r>
      <w:bookmarkStart w:id="13" w:name="_Toc487116976"/>
    </w:p>
    <w:p w:rsidR="00000000" w:rsidRDefault="00CF6DDB">
      <w:pPr>
        <w:spacing w:line="360" w:lineRule="auto"/>
        <w:rPr>
          <w:rFonts w:ascii="黑体" w:eastAsia="黑体" w:hAnsi="黑体"/>
          <w:sz w:val="32"/>
          <w:szCs w:val="32"/>
        </w:rPr>
        <w:sectPr w:rsidR="00000000">
          <w:headerReference w:type="even" r:id="rId27"/>
          <w:footerReference w:type="even" r:id="rId28"/>
          <w:footerReference w:type="default" r:id="rId29"/>
          <w:footerReference w:type="first" r:id="rId30"/>
          <w:pgSz w:w="11906" w:h="16838"/>
          <w:pgMar w:top="1440" w:right="1800" w:bottom="1440" w:left="1800" w:header="851" w:footer="992" w:gutter="0"/>
          <w:cols w:space="720"/>
          <w:titlePg/>
          <w:docGrid w:type="lines" w:linePitch="312"/>
        </w:sectPr>
      </w:pPr>
    </w:p>
    <w:p w:rsidR="00000000" w:rsidRDefault="00CF6DDB">
      <w:pPr>
        <w:spacing w:line="360" w:lineRule="auto"/>
        <w:rPr>
          <w:rFonts w:ascii="黑体" w:eastAsia="黑体" w:hAnsi="黑体" w:hint="eastAsia"/>
        </w:rPr>
      </w:pPr>
      <w:r>
        <w:rPr>
          <w:rFonts w:ascii="黑体" w:eastAsia="黑体" w:hAnsi="黑体" w:hint="eastAsia"/>
        </w:rPr>
        <w:t xml:space="preserve">1 </w:t>
      </w:r>
      <w:r>
        <w:rPr>
          <w:rFonts w:ascii="黑体" w:eastAsia="黑体" w:hAnsi="黑体" w:hint="eastAsia"/>
        </w:rPr>
        <w:t>研究概述</w:t>
      </w:r>
      <w:bookmarkEnd w:id="13"/>
    </w:p>
    <w:p w:rsidR="00000000" w:rsidRDefault="00CF6DDB">
      <w:pPr>
        <w:adjustRightInd w:val="0"/>
        <w:snapToGrid w:val="0"/>
        <w:spacing w:line="360" w:lineRule="auto"/>
        <w:ind w:firstLineChars="200" w:firstLine="420"/>
        <w:rPr>
          <w:rFonts w:ascii="宋体" w:hAnsi="宋体" w:cs="宋体" w:hint="eastAsia"/>
          <w:kern w:val="0"/>
          <w:szCs w:val="21"/>
        </w:rPr>
      </w:pPr>
      <w:r>
        <w:rPr>
          <w:rFonts w:ascii="宋体" w:hAnsi="宋体" w:hint="eastAsia"/>
        </w:rPr>
        <w:t>为提高水产养殖（淡水池塘、淡水大水面和工厂化养殖三种方式）视频监控系统智能化程度和便捷性、降低视频服务器和传输设备费用，本项目首先在水产养殖前端化智能视频分析技术方面进行了深入的研究，具体地：</w:t>
      </w:r>
      <w:r>
        <w:rPr>
          <w:rFonts w:ascii="宋体" w:hAnsi="宋体" w:cs="宋体" w:hint="eastAsia"/>
          <w:kern w:val="0"/>
          <w:szCs w:val="21"/>
        </w:rPr>
        <w:t>1</w:t>
      </w:r>
      <w:r>
        <w:rPr>
          <w:rFonts w:ascii="宋体" w:hAnsi="宋体" w:cs="宋体" w:hint="eastAsia"/>
          <w:kern w:val="0"/>
          <w:szCs w:val="21"/>
        </w:rPr>
        <w:t>）</w:t>
      </w:r>
      <w:r>
        <w:rPr>
          <w:rFonts w:ascii="宋体" w:hAnsi="宋体"/>
        </w:rPr>
        <w:t>提出一种基于视频图像特征的增氧机工作</w:t>
      </w:r>
      <w:r>
        <w:rPr>
          <w:rFonts w:ascii="宋体" w:hAnsi="宋体" w:hint="eastAsia"/>
        </w:rPr>
        <w:t>状态</w:t>
      </w:r>
      <w:r>
        <w:rPr>
          <w:rFonts w:ascii="宋体" w:hAnsi="宋体"/>
        </w:rPr>
        <w:t>检测方法</w:t>
      </w:r>
      <w:r>
        <w:rPr>
          <w:rFonts w:ascii="宋体" w:hAnsi="宋体" w:hint="eastAsia"/>
        </w:rPr>
        <w:t>并获得发明专利授权；</w:t>
      </w:r>
      <w:r>
        <w:rPr>
          <w:rFonts w:ascii="宋体" w:hAnsi="宋体" w:hint="eastAsia"/>
        </w:rPr>
        <w:t>2</w:t>
      </w:r>
      <w:r>
        <w:rPr>
          <w:rFonts w:ascii="宋体" w:hAnsi="宋体" w:hint="eastAsia"/>
        </w:rPr>
        <w:t>）提出</w:t>
      </w:r>
      <w:r>
        <w:rPr>
          <w:rFonts w:ascii="宋体" w:hAnsi="宋体" w:cs="宋体" w:hint="eastAsia"/>
          <w:kern w:val="0"/>
          <w:szCs w:val="21"/>
        </w:rPr>
        <w:t>了一种改进的自适应混合高斯前景检测方法和一种基</w:t>
      </w:r>
      <w:r>
        <w:rPr>
          <w:rFonts w:ascii="宋体" w:hAnsi="宋体" w:cs="宋体" w:hint="eastAsia"/>
          <w:kern w:val="0"/>
          <w:szCs w:val="21"/>
        </w:rPr>
        <w:t>于跟踪的复杂场景下的运动目标检测方法两种算法两种水产养殖场景下的目标检测算法，并申报了发明专利。</w:t>
      </w:r>
      <w:r>
        <w:rPr>
          <w:rFonts w:ascii="宋体" w:hAnsi="宋体" w:cs="宋体" w:hint="eastAsia"/>
          <w:kern w:val="0"/>
          <w:szCs w:val="21"/>
        </w:rPr>
        <w:t>3</w:t>
      </w:r>
      <w:r>
        <w:rPr>
          <w:rFonts w:ascii="宋体" w:hAnsi="宋体" w:cs="宋体" w:hint="eastAsia"/>
          <w:kern w:val="0"/>
          <w:szCs w:val="21"/>
        </w:rPr>
        <w:t>）提出了一种基于稀疏表示的选择集成人脸识别方法</w:t>
      </w:r>
      <w:r>
        <w:rPr>
          <w:rFonts w:ascii="宋体" w:hAnsi="宋体" w:hint="eastAsia"/>
        </w:rPr>
        <w:t>并获得发明专利授权</w:t>
      </w:r>
      <w:r>
        <w:rPr>
          <w:rFonts w:ascii="宋体" w:hAnsi="宋体" w:cs="宋体" w:hint="eastAsia"/>
          <w:kern w:val="0"/>
          <w:szCs w:val="21"/>
        </w:rPr>
        <w:t>，且发表了</w:t>
      </w:r>
      <w:r>
        <w:rPr>
          <w:rFonts w:ascii="宋体" w:hAnsi="宋体" w:cs="宋体"/>
          <w:kern w:val="0"/>
          <w:szCs w:val="21"/>
        </w:rPr>
        <w:t>Learning Structured Group Sparse Representation for</w:t>
      </w:r>
      <w:r>
        <w:rPr>
          <w:rFonts w:ascii="宋体" w:hAnsi="宋体" w:cs="宋体" w:hint="eastAsia"/>
          <w:kern w:val="0"/>
          <w:szCs w:val="21"/>
        </w:rPr>
        <w:t xml:space="preserve"> </w:t>
      </w:r>
      <w:r>
        <w:rPr>
          <w:rFonts w:ascii="宋体" w:hAnsi="宋体" w:cs="宋体"/>
          <w:kern w:val="0"/>
          <w:szCs w:val="21"/>
        </w:rPr>
        <w:t>RGB-D Image Classi</w:t>
      </w:r>
      <w:r>
        <w:rPr>
          <w:rFonts w:ascii="MS Mincho" w:hAnsi="MS Mincho" w:cs="MS Mincho" w:hint="eastAsia"/>
          <w:kern w:val="0"/>
          <w:szCs w:val="21"/>
        </w:rPr>
        <w:t>fi</w:t>
      </w:r>
      <w:r>
        <w:rPr>
          <w:rFonts w:ascii="宋体" w:hAnsi="宋体" w:cs="宋体"/>
          <w:kern w:val="0"/>
          <w:szCs w:val="21"/>
        </w:rPr>
        <w:t>cation</w:t>
      </w:r>
      <w:r>
        <w:rPr>
          <w:rFonts w:ascii="宋体" w:hAnsi="宋体" w:cs="宋体" w:hint="eastAsia"/>
          <w:kern w:val="0"/>
          <w:szCs w:val="21"/>
        </w:rPr>
        <w:t>论文，</w:t>
      </w:r>
      <w:r>
        <w:rPr>
          <w:rFonts w:ascii="宋体" w:hAnsi="宋体" w:cs="宋体" w:hint="eastAsia"/>
          <w:kern w:val="0"/>
          <w:szCs w:val="21"/>
        </w:rPr>
        <w:t xml:space="preserve"> EI</w:t>
      </w:r>
      <w:r>
        <w:rPr>
          <w:rFonts w:ascii="宋体" w:hAnsi="宋体" w:cs="宋体" w:hint="eastAsia"/>
          <w:kern w:val="0"/>
          <w:szCs w:val="21"/>
        </w:rPr>
        <w:t>检索。其次，开发了</w:t>
      </w:r>
      <w:r>
        <w:rPr>
          <w:rFonts w:ascii="宋体" w:hAnsi="宋体" w:hint="eastAsia"/>
          <w:szCs w:val="21"/>
        </w:rPr>
        <w:t>水产养殖前端化智能视频分析系统，获取软件著作权和软件产品测试报告。最后，将</w:t>
      </w:r>
      <w:r>
        <w:rPr>
          <w:rFonts w:ascii="宋体" w:hAnsi="宋体" w:cs="宋体" w:hint="eastAsia"/>
          <w:kern w:val="0"/>
          <w:szCs w:val="21"/>
        </w:rPr>
        <w:t>技术研究成果和系统</w:t>
      </w:r>
      <w:r>
        <w:rPr>
          <w:rFonts w:ascii="宋体" w:hAnsi="宋体" w:hint="eastAsia"/>
          <w:szCs w:val="21"/>
        </w:rPr>
        <w:t>在</w:t>
      </w:r>
      <w:r>
        <w:rPr>
          <w:rFonts w:ascii="宋体" w:hAnsi="宋体" w:cs="宋体" w:hint="eastAsia"/>
          <w:kern w:val="0"/>
          <w:szCs w:val="21"/>
        </w:rPr>
        <w:t>水产养殖龙头企业进行了应用示范，初步实现水产养殖安全防范与健</w:t>
      </w:r>
      <w:r>
        <w:rPr>
          <w:rFonts w:ascii="宋体" w:hAnsi="宋体" w:cs="宋体" w:hint="eastAsia"/>
          <w:kern w:val="0"/>
          <w:szCs w:val="21"/>
        </w:rPr>
        <w:t>康养殖过程监控，取得了一定的成效。</w:t>
      </w:r>
      <w:r>
        <w:rPr>
          <w:rFonts w:ascii="宋体" w:hAnsi="宋体" w:cs="宋体" w:hint="eastAsia"/>
          <w:kern w:val="0"/>
          <w:szCs w:val="21"/>
        </w:rPr>
        <w:t xml:space="preserve"> </w:t>
      </w:r>
    </w:p>
    <w:p w:rsidR="00000000" w:rsidRDefault="00CF6DDB">
      <w:pPr>
        <w:spacing w:before="240" w:after="60" w:line="360" w:lineRule="auto"/>
        <w:ind w:firstLineChars="100" w:firstLine="210"/>
        <w:jc w:val="left"/>
        <w:outlineLvl w:val="0"/>
        <w:rPr>
          <w:rFonts w:ascii="黑体" w:eastAsia="黑体" w:hAnsi="黑体"/>
          <w:bCs/>
          <w:szCs w:val="21"/>
        </w:rPr>
      </w:pPr>
      <w:bookmarkStart w:id="14" w:name="_Toc487116977"/>
      <w:r>
        <w:rPr>
          <w:rFonts w:ascii="黑体" w:eastAsia="黑体" w:hAnsi="黑体" w:hint="eastAsia"/>
          <w:bCs/>
          <w:szCs w:val="21"/>
        </w:rPr>
        <w:t xml:space="preserve">1.1 </w:t>
      </w:r>
      <w:r>
        <w:rPr>
          <w:rFonts w:ascii="黑体" w:eastAsia="黑体" w:hAnsi="黑体" w:hint="eastAsia"/>
          <w:bCs/>
          <w:szCs w:val="21"/>
        </w:rPr>
        <w:t>研究背景及意义</w:t>
      </w:r>
      <w:bookmarkEnd w:id="14"/>
    </w:p>
    <w:p w:rsidR="00000000" w:rsidRDefault="00CF6DDB">
      <w:pPr>
        <w:widowControl/>
        <w:autoSpaceDE w:val="0"/>
        <w:autoSpaceDN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我国是世界水产养殖大国，殖产量约占世界水产养殖总产量的</w:t>
      </w:r>
      <w:r>
        <w:rPr>
          <w:rFonts w:ascii="宋体" w:hAnsi="宋体" w:cs="宋体" w:hint="eastAsia"/>
          <w:kern w:val="0"/>
          <w:szCs w:val="21"/>
        </w:rPr>
        <w:t>70%</w:t>
      </w:r>
      <w:r>
        <w:rPr>
          <w:rFonts w:ascii="宋体" w:hAnsi="宋体" w:cs="宋体" w:hint="eastAsia"/>
          <w:kern w:val="0"/>
          <w:szCs w:val="21"/>
        </w:rPr>
        <w:t>。科学的水产养殖监督与管理既是养殖企业</w:t>
      </w:r>
      <w:r>
        <w:rPr>
          <w:rFonts w:ascii="宋体" w:hAnsi="宋体" w:cs="宋体" w:hint="eastAsia"/>
          <w:kern w:val="0"/>
          <w:szCs w:val="21"/>
        </w:rPr>
        <w:t>/</w:t>
      </w:r>
      <w:r>
        <w:rPr>
          <w:rFonts w:ascii="宋体" w:hAnsi="宋体" w:cs="宋体" w:hint="eastAsia"/>
          <w:kern w:val="0"/>
          <w:szCs w:val="21"/>
        </w:rPr>
        <w:t>养殖户增产增收的关键所在，是水产品安全管理与监督体系中非常关键的一个环节。对水产养殖的监督与管理环节作为整个水产品安全管理与监督体系的源头环节，个环节管理的好坏直接关系到水产品的质量和对整个水产品安全管理与监督体系的有效性，此，强对鱼塘养殖管理与监督显得异常重要。一方面加强对鱼塘的监督与管理能够加强和规范鱼塘水产养殖的日常管理，塘安全防范；另一方面</w:t>
      </w:r>
      <w:r>
        <w:rPr>
          <w:rFonts w:ascii="宋体" w:hAnsi="宋体" w:cs="宋体" w:hint="eastAsia"/>
          <w:kern w:val="0"/>
          <w:szCs w:val="21"/>
        </w:rPr>
        <w:t>进一步保证水产品养殖品质，</w:t>
      </w:r>
    </w:p>
    <w:p w:rsidR="00000000" w:rsidRDefault="00CF6DDB">
      <w:pPr>
        <w:widowControl/>
        <w:autoSpaceDE w:val="0"/>
        <w:autoSpaceDN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提高水产品附加值，强水产养殖产品在销售市场的竞争力，进水产品品牌化。</w:t>
      </w:r>
      <w:r>
        <w:rPr>
          <w:rFonts w:ascii="宋体" w:hAnsi="宋体" w:cs="宋体" w:hint="eastAsia"/>
          <w:kern w:val="0"/>
          <w:szCs w:val="21"/>
        </w:rPr>
        <w:t xml:space="preserve"> </w:t>
      </w:r>
      <w:r>
        <w:rPr>
          <w:rFonts w:ascii="宋体" w:hAnsi="宋体" w:cs="宋体" w:hint="eastAsia"/>
          <w:kern w:val="0"/>
          <w:szCs w:val="21"/>
        </w:rPr>
        <w:t>水产养殖的方式很多，见的有池塘养殖、大水面养殖、工厂化养殖、网箱养殖等。通常情况下水产养殖都有相当的规模，殖对象和养殖设施被盗或遭受破坏的情况时有发生，其在晚间。由于没有行之有效的办法，般采取值班或巡查，的视力在有限光源情况下人难以企及渔场的各个角落，是难以保障养殖场的安全，此管理上有一定的难度</w:t>
      </w:r>
      <w:r>
        <w:rPr>
          <w:rFonts w:ascii="宋体" w:hAnsi="宋体" w:cs="宋体" w:hint="eastAsia"/>
          <w:kern w:val="0"/>
          <w:szCs w:val="21"/>
        </w:rPr>
        <w:t xml:space="preserve"> </w:t>
      </w:r>
      <w:r>
        <w:rPr>
          <w:rFonts w:ascii="宋体" w:hAnsi="宋体" w:cs="宋体" w:hint="eastAsia"/>
          <w:kern w:val="0"/>
          <w:szCs w:val="21"/>
        </w:rPr>
        <w:t>另外，用视频监控系统对鱼塘养殖人员在鱼塘下药，料等方面的监控，</w:t>
      </w:r>
    </w:p>
    <w:p w:rsidR="00000000" w:rsidRDefault="00CF6DDB">
      <w:pPr>
        <w:widowControl/>
        <w:autoSpaceDE w:val="0"/>
        <w:autoSpaceDN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更能够促进养殖流程的规范化和程序化，鱼塘养殖的水产品</w:t>
      </w:r>
      <w:r>
        <w:rPr>
          <w:rFonts w:ascii="宋体" w:hAnsi="宋体" w:cs="宋体" w:hint="eastAsia"/>
          <w:kern w:val="0"/>
          <w:szCs w:val="21"/>
        </w:rPr>
        <w:t>安全管理更加规范和完善。因此，视频监控技术用于鱼塘养殖的日常管理与监督显得意义非凡。一方面可以防范鱼塘安全事故的发生，止鱼塘设备被盗，低管理风险和不必要损失；另一方面通过有效的监督手段，范鱼塘养殖流程，别在人工下药和喂料等流程进行实时监督，进鱼塘养殖的规范进行。</w:t>
      </w:r>
      <w:r>
        <w:rPr>
          <w:rFonts w:ascii="宋体" w:hAnsi="宋体" w:cs="宋体" w:hint="eastAsia"/>
          <w:kern w:val="0"/>
          <w:szCs w:val="21"/>
        </w:rPr>
        <w:t xml:space="preserve"> </w:t>
      </w:r>
      <w:r>
        <w:rPr>
          <w:rFonts w:ascii="宋体" w:hAnsi="宋体" w:cs="宋体" w:hint="eastAsia"/>
          <w:kern w:val="0"/>
          <w:szCs w:val="21"/>
        </w:rPr>
        <w:t>精养高产的鱼塘养殖必须配备增氧机。在池塘养殖中使用增氧机，为所养鱼类提供良好的生态环境，足鱼类正常生活、生长、发育、繁殖各阶段的需要，</w:t>
      </w:r>
    </w:p>
    <w:p w:rsidR="00000000" w:rsidRDefault="00CF6DDB">
      <w:pPr>
        <w:spacing w:line="360" w:lineRule="auto"/>
        <w:ind w:firstLineChars="200" w:firstLine="420"/>
        <w:rPr>
          <w:rFonts w:hAnsi="宋体"/>
        </w:rPr>
      </w:pPr>
      <w:r>
        <w:rPr>
          <w:rFonts w:hAnsi="宋体" w:hint="eastAsia"/>
        </w:rPr>
        <w:t>有利于养渔户的生产管理、综合利用，高工作效率和经济效益，促进农业的规模经营、节本增效、产品质量安全等方面起着支撑</w:t>
      </w:r>
      <w:r>
        <w:rPr>
          <w:rFonts w:hAnsi="宋体" w:hint="eastAsia"/>
        </w:rPr>
        <w:t>和促进的作用。然而，氧机的工作条件恶劣，殖塘</w:t>
      </w:r>
    </w:p>
    <w:p w:rsidR="00000000" w:rsidRDefault="00CF6DDB">
      <w:pPr>
        <w:widowControl/>
        <w:autoSpaceDE w:val="0"/>
        <w:autoSpaceDN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荷增大、增氧机电动机与水接触、以及供电系统断电等原因均能造成增氧机电机烧毁或工作异常，增氧机的工作异常给水产养殖企业或养殖户带来巨大的损失。如，</w:t>
      </w:r>
    </w:p>
    <w:p w:rsidR="00000000" w:rsidRDefault="00CF6DDB">
      <w:pPr>
        <w:widowControl/>
        <w:autoSpaceDE w:val="0"/>
        <w:autoSpaceDN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2009</w:t>
      </w:r>
      <w:r>
        <w:rPr>
          <w:rFonts w:ascii="宋体" w:hAnsi="宋体" w:cs="宋体" w:hint="eastAsia"/>
          <w:kern w:val="0"/>
          <w:szCs w:val="21"/>
        </w:rPr>
        <w:t>年</w:t>
      </w:r>
      <w:r>
        <w:rPr>
          <w:rFonts w:ascii="宋体" w:hAnsi="宋体" w:cs="宋体" w:hint="eastAsia"/>
          <w:kern w:val="0"/>
          <w:szCs w:val="21"/>
        </w:rPr>
        <w:t>7</w:t>
      </w:r>
      <w:r>
        <w:rPr>
          <w:rFonts w:ascii="宋体" w:hAnsi="宋体" w:cs="宋体" w:hint="eastAsia"/>
          <w:kern w:val="0"/>
          <w:szCs w:val="21"/>
        </w:rPr>
        <w:t>月</w:t>
      </w:r>
      <w:r>
        <w:rPr>
          <w:rFonts w:ascii="宋体" w:hAnsi="宋体" w:cs="宋体" w:hint="eastAsia"/>
          <w:kern w:val="0"/>
          <w:szCs w:val="21"/>
        </w:rPr>
        <w:t>8</w:t>
      </w:r>
      <w:r>
        <w:rPr>
          <w:rFonts w:ascii="宋体" w:hAnsi="宋体" w:cs="宋体" w:hint="eastAsia"/>
          <w:kern w:val="0"/>
          <w:szCs w:val="21"/>
        </w:rPr>
        <w:t>，广东山港口镇中南村的养殖户王元，为一次电路故障，塘的增氧机烧坏，为缺氧，殖的</w:t>
      </w:r>
      <w:r>
        <w:rPr>
          <w:rFonts w:ascii="宋体" w:hAnsi="宋体" w:cs="宋体" w:hint="eastAsia"/>
          <w:kern w:val="0"/>
          <w:szCs w:val="21"/>
        </w:rPr>
        <w:t>60</w:t>
      </w:r>
      <w:r>
        <w:rPr>
          <w:rFonts w:ascii="宋体" w:hAnsi="宋体" w:cs="宋体" w:hint="eastAsia"/>
          <w:kern w:val="0"/>
          <w:szCs w:val="21"/>
        </w:rPr>
        <w:t>多亩虾死了</w:t>
      </w:r>
      <w:r>
        <w:rPr>
          <w:rFonts w:ascii="宋体" w:hAnsi="宋体" w:cs="宋体" w:hint="eastAsia"/>
          <w:kern w:val="0"/>
          <w:szCs w:val="21"/>
        </w:rPr>
        <w:t>1</w:t>
      </w:r>
      <w:r>
        <w:rPr>
          <w:rFonts w:ascii="宋体" w:hAnsi="宋体" w:cs="宋体" w:hint="eastAsia"/>
          <w:kern w:val="0"/>
          <w:szCs w:val="21"/>
        </w:rPr>
        <w:t>万多斤，失十多万元，他一样遭受损失的，有附近的</w:t>
      </w:r>
      <w:r>
        <w:rPr>
          <w:rFonts w:ascii="宋体" w:hAnsi="宋体" w:cs="宋体" w:hint="eastAsia"/>
          <w:kern w:val="0"/>
          <w:szCs w:val="21"/>
        </w:rPr>
        <w:t>160</w:t>
      </w:r>
      <w:r>
        <w:rPr>
          <w:rFonts w:ascii="宋体" w:hAnsi="宋体" w:cs="宋体" w:hint="eastAsia"/>
          <w:kern w:val="0"/>
          <w:szCs w:val="21"/>
        </w:rPr>
        <w:t>多户养殖户。</w:t>
      </w:r>
      <w:r>
        <w:rPr>
          <w:rFonts w:ascii="宋体" w:hAnsi="宋体" w:cs="宋体" w:hint="eastAsia"/>
          <w:kern w:val="0"/>
          <w:szCs w:val="21"/>
        </w:rPr>
        <w:t>2011</w:t>
      </w:r>
      <w:r>
        <w:rPr>
          <w:rFonts w:ascii="宋体" w:hAnsi="宋体" w:cs="宋体" w:hint="eastAsia"/>
          <w:kern w:val="0"/>
          <w:szCs w:val="21"/>
        </w:rPr>
        <w:t>年</w:t>
      </w:r>
      <w:r>
        <w:rPr>
          <w:rFonts w:ascii="宋体" w:hAnsi="宋体" w:cs="宋体" w:hint="eastAsia"/>
          <w:kern w:val="0"/>
          <w:szCs w:val="21"/>
        </w:rPr>
        <w:t>7</w:t>
      </w:r>
      <w:r>
        <w:rPr>
          <w:rFonts w:ascii="宋体" w:hAnsi="宋体" w:cs="宋体" w:hint="eastAsia"/>
          <w:kern w:val="0"/>
          <w:szCs w:val="21"/>
        </w:rPr>
        <w:t>月</w:t>
      </w:r>
      <w:r>
        <w:rPr>
          <w:rFonts w:ascii="宋体" w:hAnsi="宋体" w:cs="宋体" w:hint="eastAsia"/>
          <w:kern w:val="0"/>
          <w:szCs w:val="21"/>
        </w:rPr>
        <w:t>29</w:t>
      </w:r>
      <w:r>
        <w:rPr>
          <w:rFonts w:ascii="宋体" w:hAnsi="宋体" w:cs="宋体" w:hint="eastAsia"/>
          <w:kern w:val="0"/>
          <w:szCs w:val="21"/>
        </w:rPr>
        <w:t>日，江省湖州德清县沈某因增氧机故障导致河塘内缺氧，</w:t>
      </w:r>
    </w:p>
    <w:p w:rsidR="00000000" w:rsidRDefault="00CF6DDB">
      <w:pPr>
        <w:widowControl/>
        <w:autoSpaceDE w:val="0"/>
        <w:autoSpaceDN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引发了整个鱼塘的鱼大面积死亡。因此，须及时发现增氧机的异常工作，时采取措施，</w:t>
      </w:r>
      <w:r>
        <w:rPr>
          <w:rFonts w:ascii="宋体" w:hAnsi="宋体" w:cs="宋体" w:hint="eastAsia"/>
          <w:kern w:val="0"/>
          <w:szCs w:val="21"/>
        </w:rPr>
        <w:t>便最大可能地降低养殖企业</w:t>
      </w:r>
      <w:r>
        <w:rPr>
          <w:rFonts w:ascii="宋体" w:hAnsi="宋体" w:cs="宋体" w:hint="eastAsia"/>
          <w:kern w:val="0"/>
          <w:szCs w:val="21"/>
        </w:rPr>
        <w:t>/</w:t>
      </w:r>
      <w:r>
        <w:rPr>
          <w:rFonts w:ascii="宋体" w:hAnsi="宋体" w:cs="宋体" w:hint="eastAsia"/>
          <w:kern w:val="0"/>
          <w:szCs w:val="21"/>
        </w:rPr>
        <w:t>养殖户损失。</w:t>
      </w:r>
      <w:r>
        <w:rPr>
          <w:rFonts w:ascii="宋体" w:hAnsi="宋体" w:cs="宋体" w:hint="eastAsia"/>
          <w:kern w:val="0"/>
          <w:szCs w:val="21"/>
        </w:rPr>
        <w:t xml:space="preserve"> </w:t>
      </w:r>
      <w:r>
        <w:rPr>
          <w:rFonts w:ascii="宋体" w:hAnsi="宋体" w:cs="宋体" w:hint="eastAsia"/>
          <w:kern w:val="0"/>
          <w:szCs w:val="21"/>
        </w:rPr>
        <w:t>视频监控技术具有悠久的历史，传统上广泛应用于安防领域，协助公共安全部门打击犯罪、维持社会安定的重要手段。近年来，着宽带的普及，算机技术的发展，像处理技术的提高，频监控正越来越广泛地渗透到教育、政府、娱乐、医疗、酒店、运动等其他各种领域。</w:t>
      </w:r>
      <w:r>
        <w:rPr>
          <w:rFonts w:ascii="宋体" w:hAnsi="宋体" w:cs="宋体" w:hint="eastAsia"/>
          <w:kern w:val="0"/>
          <w:szCs w:val="21"/>
        </w:rPr>
        <w:t xml:space="preserve"> </w:t>
      </w:r>
      <w:r>
        <w:rPr>
          <w:rFonts w:ascii="宋体" w:hAnsi="宋体" w:cs="宋体" w:hint="eastAsia"/>
          <w:kern w:val="0"/>
          <w:szCs w:val="21"/>
        </w:rPr>
        <w:t>本项目面向水产养殖水上安全，用模式识别和计算机视觉的技术，破视频监控的智能分析技术，水产养殖提供一种高效、实用的管理与监督手段，为监控系统提供智能的辅助功能，得监控系统使用更方便、性能更可靠。具体地：（</w:t>
      </w:r>
      <w:r>
        <w:rPr>
          <w:rFonts w:ascii="宋体" w:hAnsi="宋体" w:cs="宋体" w:hint="eastAsia"/>
          <w:kern w:val="0"/>
          <w:szCs w:val="21"/>
        </w:rPr>
        <w:t>1</w:t>
      </w:r>
      <w:r>
        <w:rPr>
          <w:rFonts w:ascii="宋体" w:hAnsi="宋体" w:cs="宋体" w:hint="eastAsia"/>
          <w:kern w:val="0"/>
          <w:szCs w:val="21"/>
        </w:rPr>
        <w:t>）通过视频监控，范鱼塘养殖流程</w:t>
      </w:r>
      <w:r>
        <w:rPr>
          <w:rFonts w:ascii="宋体" w:hAnsi="宋体" w:cs="宋体" w:hint="eastAsia"/>
          <w:kern w:val="0"/>
          <w:szCs w:val="21"/>
        </w:rPr>
        <w:t>，别在人工下药和喂料等流程进行实时监督，进鱼塘养殖的规范进行；并为生产者、管理者和消费者提供视频画面，升品牌声誉。（</w:t>
      </w:r>
      <w:r>
        <w:rPr>
          <w:rFonts w:ascii="宋体" w:hAnsi="宋体" w:cs="宋体" w:hint="eastAsia"/>
          <w:kern w:val="0"/>
          <w:szCs w:val="21"/>
        </w:rPr>
        <w:t>2</w:t>
      </w:r>
      <w:r>
        <w:rPr>
          <w:rFonts w:ascii="宋体" w:hAnsi="宋体" w:cs="宋体" w:hint="eastAsia"/>
          <w:kern w:val="0"/>
          <w:szCs w:val="21"/>
        </w:rPr>
        <w:t>）通过视频智能分析技术，动检测鱼塘入侵者，警并手机短信通知养殖者，范鱼塘养殖对象、养殖设备被盗或遭蓄意破坏等安全事故的发生；（</w:t>
      </w:r>
      <w:r>
        <w:rPr>
          <w:rFonts w:ascii="宋体" w:hAnsi="宋体" w:cs="宋体" w:hint="eastAsia"/>
          <w:kern w:val="0"/>
          <w:szCs w:val="21"/>
        </w:rPr>
        <w:t>3</w:t>
      </w:r>
      <w:r>
        <w:rPr>
          <w:rFonts w:ascii="宋体" w:hAnsi="宋体" w:cs="宋体" w:hint="eastAsia"/>
          <w:kern w:val="0"/>
          <w:szCs w:val="21"/>
        </w:rPr>
        <w:t>）利用视频智能分析和处理手段，动检测增氧机异常或停止运行，报警并手机短信通知养殖者，低增氧机异常带来的经济损失和风险，便鱼塘养殖的日常管理。从而促进水产养殖的数字化、智能化进程，低人力成本，证水产安全养殖，升水产养殖的利润空间。</w:t>
      </w:r>
    </w:p>
    <w:p w:rsidR="00000000" w:rsidRDefault="00CF6DDB">
      <w:pPr>
        <w:spacing w:before="240" w:after="60" w:line="360" w:lineRule="auto"/>
        <w:ind w:firstLineChars="100" w:firstLine="210"/>
        <w:jc w:val="left"/>
        <w:outlineLvl w:val="0"/>
        <w:rPr>
          <w:rFonts w:ascii="黑体" w:eastAsia="黑体" w:hAnsi="黑体"/>
          <w:bCs/>
          <w:szCs w:val="21"/>
        </w:rPr>
      </w:pPr>
      <w:bookmarkStart w:id="15" w:name="_Toc487116978"/>
      <w:r>
        <w:rPr>
          <w:rFonts w:ascii="黑体" w:eastAsia="黑体" w:hAnsi="黑体" w:hint="eastAsia"/>
          <w:bCs/>
          <w:szCs w:val="21"/>
        </w:rPr>
        <w:t xml:space="preserve">1.2 </w:t>
      </w:r>
      <w:r>
        <w:rPr>
          <w:rFonts w:ascii="黑体" w:eastAsia="黑体" w:hAnsi="黑体" w:hint="eastAsia"/>
          <w:bCs/>
          <w:szCs w:val="21"/>
        </w:rPr>
        <w:t>研究</w:t>
      </w:r>
      <w:r>
        <w:rPr>
          <w:rFonts w:ascii="黑体" w:eastAsia="黑体" w:hAnsi="黑体"/>
          <w:bCs/>
          <w:szCs w:val="21"/>
        </w:rPr>
        <w:t>内容</w:t>
      </w:r>
      <w:bookmarkEnd w:id="15"/>
    </w:p>
    <w:p w:rsidR="00000000" w:rsidRDefault="00CF6DDB">
      <w:pPr>
        <w:widowControl/>
        <w:autoSpaceDE w:val="0"/>
        <w:autoSpaceDN w:val="0"/>
        <w:snapToGrid w:val="0"/>
        <w:spacing w:line="360" w:lineRule="auto"/>
        <w:ind w:firstLineChars="250" w:firstLine="525"/>
        <w:jc w:val="left"/>
        <w:rPr>
          <w:rFonts w:ascii="宋体" w:hAnsi="宋体" w:cs="宋体" w:hint="eastAsia"/>
          <w:kern w:val="0"/>
          <w:szCs w:val="21"/>
        </w:rPr>
      </w:pPr>
      <w:r>
        <w:rPr>
          <w:rFonts w:ascii="宋体" w:hAnsi="宋体" w:cs="宋体" w:hint="eastAsia"/>
          <w:kern w:val="0"/>
          <w:szCs w:val="21"/>
        </w:rPr>
        <w:t>为提高水产养殖（淡</w:t>
      </w:r>
      <w:r>
        <w:rPr>
          <w:rFonts w:ascii="宋体" w:hAnsi="宋体" w:cs="宋体" w:hint="eastAsia"/>
          <w:kern w:val="0"/>
          <w:szCs w:val="21"/>
        </w:rPr>
        <w:t>水池塘、淡水大水面和工厂化养殖三种方式）视频监控系统智能化程度和便捷性、降低视频服务器和传输设备费用，设计前端化移动化水产养殖智能视频监控系统（见图</w:t>
      </w:r>
      <w:r>
        <w:rPr>
          <w:rFonts w:ascii="宋体" w:hAnsi="宋体" w:cs="宋体" w:hint="eastAsia"/>
          <w:kern w:val="0"/>
          <w:szCs w:val="21"/>
        </w:rPr>
        <w:t>1</w:t>
      </w:r>
      <w:r>
        <w:rPr>
          <w:rFonts w:ascii="宋体" w:hAnsi="宋体" w:cs="宋体" w:hint="eastAsia"/>
          <w:kern w:val="0"/>
          <w:szCs w:val="21"/>
        </w:rPr>
        <w:t>），包括：布置在渔场高清摄像头、安装在摄像机后方的前端化智能视频分析设备、及远程查看报警快照或的移动监控应用终端。与以往的智能视频分析实现方式相比，克服了前端一体机受硬件限制无法运算复杂算法，后端服务器视频数据传输延时、硬件部署成本高的难题。为小型水产养殖企业和养殖户提供了价格低、便捷的智能视频监控系统方案，对大型养殖企业智能视频监控，亦可加入前端化智能视频分</w:t>
      </w:r>
      <w:r>
        <w:rPr>
          <w:rFonts w:ascii="宋体" w:hAnsi="宋体" w:cs="宋体" w:hint="eastAsia"/>
          <w:kern w:val="0"/>
          <w:szCs w:val="21"/>
        </w:rPr>
        <w:t>析设备，进行自动处理分析。为此，项目研究内容：</w:t>
      </w:r>
    </w:p>
    <w:p w:rsidR="00000000" w:rsidRDefault="00D45E3F">
      <w:pPr>
        <w:keepNext/>
        <w:widowControl/>
        <w:autoSpaceDE w:val="0"/>
        <w:autoSpaceDN w:val="0"/>
        <w:snapToGrid w:val="0"/>
        <w:spacing w:line="360" w:lineRule="auto"/>
        <w:ind w:firstLineChars="100" w:firstLine="280"/>
        <w:jc w:val="center"/>
        <w:rPr>
          <w:rFonts w:ascii="宋体" w:cs="宋体"/>
          <w:kern w:val="0"/>
          <w:sz w:val="20"/>
          <w:szCs w:val="21"/>
        </w:rPr>
      </w:pPr>
      <w:r>
        <w:rPr>
          <w:rFonts w:ascii="宋体" w:hAnsi="宋体" w:cs="宋体"/>
          <w:noProof/>
          <w:kern w:val="0"/>
          <w:sz w:val="28"/>
          <w:szCs w:val="28"/>
        </w:rPr>
        <w:drawing>
          <wp:inline distT="0" distB="0" distL="0" distR="0">
            <wp:extent cx="5095875" cy="2066925"/>
            <wp:effectExtent l="0" t="0" r="0" b="0"/>
            <wp:docPr id="11" name="图片 1" descr="网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网络图"/>
                    <pic:cNvPicPr>
                      <a:picLocks noChangeAspect="1" noChangeArrowheads="1"/>
                    </pic:cNvPicPr>
                  </pic:nvPicPr>
                  <pic:blipFill>
                    <a:blip r:embed="rId31">
                      <a:extLst>
                        <a:ext uri="{28A0092B-C50C-407E-A947-70E740481C1C}">
                          <a14:useLocalDpi xmlns:a14="http://schemas.microsoft.com/office/drawing/2010/main" val="0"/>
                        </a:ext>
                      </a:extLst>
                    </a:blip>
                    <a:srcRect l="1505" t="1364"/>
                    <a:stretch>
                      <a:fillRect/>
                    </a:stretch>
                  </pic:blipFill>
                  <pic:spPr bwMode="auto">
                    <a:xfrm>
                      <a:off x="0" y="0"/>
                      <a:ext cx="5095875" cy="2066925"/>
                    </a:xfrm>
                    <a:prstGeom prst="rect">
                      <a:avLst/>
                    </a:prstGeom>
                    <a:noFill/>
                    <a:ln>
                      <a:noFill/>
                    </a:ln>
                  </pic:spPr>
                </pic:pic>
              </a:graphicData>
            </a:graphic>
          </wp:inline>
        </w:drawing>
      </w:r>
    </w:p>
    <w:p w:rsidR="00000000" w:rsidRDefault="00CF6DDB">
      <w:pPr>
        <w:widowControl/>
        <w:autoSpaceDE w:val="0"/>
        <w:autoSpaceDN w:val="0"/>
        <w:snapToGrid w:val="0"/>
        <w:spacing w:line="360" w:lineRule="auto"/>
        <w:ind w:firstLineChars="100" w:firstLine="210"/>
        <w:jc w:val="center"/>
        <w:rPr>
          <w:rFonts w:ascii="黑体" w:eastAsia="黑体" w:hAnsi="黑体" w:cs="宋体"/>
          <w:kern w:val="0"/>
          <w:szCs w:val="21"/>
        </w:rPr>
      </w:pPr>
      <w:bookmarkStart w:id="16" w:name="_Toc487119908"/>
      <w:r>
        <w:rPr>
          <w:rFonts w:ascii="黑体" w:eastAsia="黑体" w:hAnsi="黑体" w:cs="宋体" w:hint="eastAsia"/>
          <w:kern w:val="0"/>
          <w:szCs w:val="21"/>
        </w:rPr>
        <w:t>图</w:t>
      </w:r>
      <w:r>
        <w:rPr>
          <w:rFonts w:ascii="黑体" w:eastAsia="黑体" w:hAnsi="黑体" w:cs="宋体" w:hint="eastAsia"/>
          <w:kern w:val="0"/>
          <w:szCs w:val="21"/>
        </w:rPr>
        <w:t xml:space="preserve"> </w:t>
      </w:r>
      <w:r>
        <w:rPr>
          <w:rFonts w:ascii="黑体" w:eastAsia="黑体" w:hAnsi="黑体" w:cs="宋体"/>
          <w:kern w:val="0"/>
          <w:szCs w:val="21"/>
        </w:rPr>
        <w:fldChar w:fldCharType="begin"/>
      </w:r>
      <w:r>
        <w:rPr>
          <w:rFonts w:ascii="黑体" w:eastAsia="黑体" w:hAnsi="黑体" w:cs="宋体"/>
          <w:kern w:val="0"/>
          <w:szCs w:val="21"/>
        </w:rPr>
        <w:instrText xml:space="preserve"> </w:instrText>
      </w:r>
      <w:r>
        <w:rPr>
          <w:rFonts w:ascii="黑体" w:eastAsia="黑体" w:hAnsi="黑体" w:cs="宋体" w:hint="eastAsia"/>
          <w:kern w:val="0"/>
          <w:szCs w:val="21"/>
        </w:rPr>
        <w:instrText xml:space="preserve">SEQ </w:instrText>
      </w:r>
      <w:r>
        <w:rPr>
          <w:rFonts w:ascii="黑体" w:eastAsia="黑体" w:hAnsi="黑体" w:cs="宋体" w:hint="eastAsia"/>
          <w:kern w:val="0"/>
          <w:szCs w:val="21"/>
        </w:rPr>
        <w:instrText>图</w:instrText>
      </w:r>
      <w:r>
        <w:rPr>
          <w:rFonts w:ascii="黑体" w:eastAsia="黑体" w:hAnsi="黑体" w:cs="宋体" w:hint="eastAsia"/>
          <w:kern w:val="0"/>
          <w:szCs w:val="21"/>
        </w:rPr>
        <w:instrText xml:space="preserve"> \* ARABIC</w:instrText>
      </w:r>
      <w:r>
        <w:rPr>
          <w:rFonts w:ascii="黑体" w:eastAsia="黑体" w:hAnsi="黑体" w:cs="宋体"/>
          <w:kern w:val="0"/>
          <w:szCs w:val="21"/>
        </w:rPr>
        <w:instrText xml:space="preserve"> </w:instrText>
      </w:r>
      <w:r>
        <w:rPr>
          <w:rFonts w:ascii="黑体" w:eastAsia="黑体" w:hAnsi="黑体" w:cs="宋体"/>
          <w:kern w:val="0"/>
          <w:szCs w:val="21"/>
        </w:rPr>
        <w:fldChar w:fldCharType="separate"/>
      </w:r>
      <w:r>
        <w:rPr>
          <w:rFonts w:ascii="黑体" w:eastAsia="黑体" w:hAnsi="黑体" w:cs="宋体"/>
          <w:kern w:val="0"/>
          <w:szCs w:val="21"/>
          <w:lang w:val="en-US" w:eastAsia="zh-CN"/>
        </w:rPr>
        <w:t>1</w:t>
      </w:r>
      <w:r>
        <w:rPr>
          <w:rFonts w:ascii="黑体" w:eastAsia="黑体" w:hAnsi="黑体" w:cs="宋体"/>
          <w:kern w:val="0"/>
          <w:szCs w:val="21"/>
        </w:rPr>
        <w:fldChar w:fldCharType="end"/>
      </w:r>
      <w:r>
        <w:rPr>
          <w:rFonts w:ascii="黑体" w:eastAsia="黑体" w:hAnsi="黑体" w:cs="宋体" w:hint="eastAsia"/>
          <w:kern w:val="0"/>
          <w:szCs w:val="21"/>
        </w:rPr>
        <w:t xml:space="preserve"> </w:t>
      </w:r>
      <w:r>
        <w:rPr>
          <w:rFonts w:ascii="黑体" w:eastAsia="黑体" w:hAnsi="黑体" w:cs="宋体" w:hint="eastAsia"/>
          <w:kern w:val="0"/>
          <w:szCs w:val="21"/>
        </w:rPr>
        <w:t>前端化移动化水产养殖智能视频监控系统总体框图</w:t>
      </w:r>
      <w:bookmarkEnd w:id="16"/>
    </w:p>
    <w:p w:rsidR="00000000" w:rsidRDefault="00CF6DDB">
      <w:pPr>
        <w:widowControl/>
        <w:autoSpaceDE w:val="0"/>
        <w:autoSpaceDN w:val="0"/>
        <w:snapToGrid w:val="0"/>
        <w:spacing w:line="360" w:lineRule="auto"/>
        <w:ind w:firstLineChars="100" w:firstLine="210"/>
        <w:jc w:val="left"/>
        <w:rPr>
          <w:rFonts w:ascii="宋体" w:hAnsi="宋体" w:cs="宋体" w:hint="eastAsia"/>
          <w:kern w:val="0"/>
          <w:szCs w:val="21"/>
        </w:rPr>
      </w:pPr>
      <w:r>
        <w:rPr>
          <w:rFonts w:ascii="宋体" w:hAnsi="宋体" w:cs="宋体" w:hint="eastAsia"/>
          <w:kern w:val="0"/>
          <w:szCs w:val="21"/>
        </w:rPr>
        <w:t>面向水产养殖安全防范与健康养殖过程监控，研究基于视频的渔场夜间入侵检测技术、行为分析（如滞留、徘徊）技术、养殖设备（增氧机、抽水机）工作状态自动识别技术，研制水产养殖监控的前端化智能视频分析设备，开发移动智能监控应用软件，构建前端化、移动化水产养殖智能视频监控系统，并在水产养殖龙头企业进行应用示范。</w:t>
      </w:r>
    </w:p>
    <w:p w:rsidR="00000000" w:rsidRDefault="00CF6DDB">
      <w:pPr>
        <w:spacing w:before="240" w:after="60" w:line="360" w:lineRule="auto"/>
        <w:ind w:firstLineChars="100" w:firstLine="210"/>
        <w:jc w:val="left"/>
        <w:outlineLvl w:val="0"/>
        <w:rPr>
          <w:rFonts w:ascii="黑体" w:eastAsia="黑体" w:hAnsi="黑体" w:hint="eastAsia"/>
          <w:bCs/>
          <w:szCs w:val="21"/>
        </w:rPr>
      </w:pPr>
      <w:bookmarkStart w:id="17" w:name="_Toc487116979"/>
      <w:r>
        <w:rPr>
          <w:rFonts w:ascii="黑体" w:eastAsia="黑体" w:hAnsi="黑体"/>
          <w:bCs/>
          <w:szCs w:val="21"/>
        </w:rPr>
        <w:t>1.</w:t>
      </w:r>
      <w:r>
        <w:rPr>
          <w:rFonts w:ascii="黑体" w:eastAsia="黑体" w:hAnsi="黑体" w:hint="eastAsia"/>
          <w:bCs/>
          <w:szCs w:val="21"/>
        </w:rPr>
        <w:t xml:space="preserve">3 </w:t>
      </w:r>
      <w:r>
        <w:rPr>
          <w:rFonts w:ascii="黑体" w:eastAsia="黑体" w:hAnsi="黑体" w:hint="eastAsia"/>
          <w:bCs/>
          <w:szCs w:val="21"/>
        </w:rPr>
        <w:t>研究技术路线</w:t>
      </w:r>
      <w:bookmarkEnd w:id="17"/>
    </w:p>
    <w:p w:rsidR="00000000" w:rsidRDefault="00CF6DDB">
      <w:pPr>
        <w:adjustRightInd w:val="0"/>
        <w:snapToGrid w:val="0"/>
        <w:spacing w:line="360" w:lineRule="auto"/>
        <w:ind w:firstLineChars="200" w:firstLine="420"/>
        <w:rPr>
          <w:rFonts w:ascii="宋体" w:hAnsi="宋体" w:cs="宋体"/>
          <w:kern w:val="0"/>
          <w:szCs w:val="21"/>
        </w:rPr>
      </w:pPr>
      <w:r>
        <w:rPr>
          <w:rFonts w:ascii="宋体" w:hAnsi="宋体" w:cs="宋体"/>
          <w:kern w:val="0"/>
          <w:szCs w:val="21"/>
        </w:rPr>
        <w:t>（</w:t>
      </w:r>
      <w:r>
        <w:rPr>
          <w:rFonts w:ascii="宋体" w:hAnsi="宋体" w:cs="宋体"/>
          <w:kern w:val="0"/>
          <w:szCs w:val="21"/>
        </w:rPr>
        <w:t>1</w:t>
      </w:r>
      <w:r>
        <w:rPr>
          <w:rFonts w:ascii="宋体" w:hAnsi="宋体" w:cs="宋体"/>
          <w:kern w:val="0"/>
          <w:szCs w:val="21"/>
        </w:rPr>
        <w:t>）技术研讨，总体方案设计。</w:t>
      </w:r>
    </w:p>
    <w:p w:rsidR="00000000" w:rsidRDefault="00CF6DDB">
      <w:pPr>
        <w:adjustRightInd w:val="0"/>
        <w:snapToGrid w:val="0"/>
        <w:spacing w:line="360" w:lineRule="auto"/>
        <w:ind w:firstLineChars="200" w:firstLine="420"/>
        <w:rPr>
          <w:rFonts w:ascii="宋体" w:hAnsi="宋体" w:cs="宋体"/>
          <w:kern w:val="0"/>
          <w:szCs w:val="21"/>
        </w:rPr>
      </w:pPr>
      <w:r>
        <w:rPr>
          <w:rFonts w:ascii="宋体" w:hAnsi="宋体" w:cs="宋体"/>
          <w:kern w:val="0"/>
          <w:szCs w:val="21"/>
        </w:rPr>
        <w:t>（</w:t>
      </w:r>
      <w:r>
        <w:rPr>
          <w:rFonts w:ascii="宋体" w:hAnsi="宋体" w:cs="宋体"/>
          <w:kern w:val="0"/>
          <w:szCs w:val="21"/>
        </w:rPr>
        <w:t>2</w:t>
      </w:r>
      <w:r>
        <w:rPr>
          <w:rFonts w:ascii="宋体" w:hAnsi="宋体" w:cs="宋体"/>
          <w:kern w:val="0"/>
          <w:szCs w:val="21"/>
        </w:rPr>
        <w:t>）水产</w:t>
      </w:r>
      <w:r>
        <w:rPr>
          <w:rFonts w:ascii="宋体" w:hAnsi="宋体" w:cs="宋体"/>
          <w:kern w:val="0"/>
          <w:szCs w:val="21"/>
        </w:rPr>
        <w:t>养殖环境下智能视频分析技术研究。</w:t>
      </w:r>
    </w:p>
    <w:p w:rsidR="00000000" w:rsidRDefault="00CF6DDB">
      <w:pPr>
        <w:adjustRightInd w:val="0"/>
        <w:snapToGrid w:val="0"/>
        <w:spacing w:line="360" w:lineRule="auto"/>
        <w:ind w:firstLineChars="200" w:firstLine="420"/>
        <w:rPr>
          <w:rFonts w:ascii="宋体" w:hAnsi="宋体" w:cs="宋体" w:hint="eastAsia"/>
          <w:kern w:val="0"/>
          <w:szCs w:val="21"/>
        </w:rPr>
      </w:pPr>
      <w:r>
        <w:rPr>
          <w:rFonts w:ascii="宋体" w:hAnsi="宋体" w:cs="宋体"/>
          <w:kern w:val="0"/>
          <w:szCs w:val="21"/>
        </w:rPr>
        <w:t>1</w:t>
      </w:r>
      <w:r>
        <w:rPr>
          <w:rFonts w:ascii="宋体" w:hAnsi="宋体" w:cs="宋体"/>
          <w:kern w:val="0"/>
          <w:szCs w:val="21"/>
        </w:rPr>
        <w:t>）针对水产养殖夜间环境下，存在水面、树叶与摄像机抖动等干扰，研究：基于聚类的混合高斯或多层纹理特征背景建模算法的运动目标检测技术；基于均值漂移或粒子滤波跟踪算法的运动目标跟踪技术，进行可疑者入侵检测；基于</w:t>
      </w:r>
      <w:r>
        <w:rPr>
          <w:rFonts w:ascii="宋体" w:hAnsi="宋体" w:cs="宋体"/>
          <w:kern w:val="0"/>
          <w:szCs w:val="21"/>
        </w:rPr>
        <w:t>HOG</w:t>
      </w:r>
      <w:r>
        <w:rPr>
          <w:rFonts w:ascii="宋体" w:hAnsi="宋体" w:cs="宋体"/>
          <w:kern w:val="0"/>
          <w:szCs w:val="21"/>
        </w:rPr>
        <w:t>与</w:t>
      </w:r>
      <w:r>
        <w:rPr>
          <w:rFonts w:ascii="宋体" w:hAnsi="宋体" w:cs="宋体"/>
          <w:kern w:val="0"/>
          <w:szCs w:val="21"/>
        </w:rPr>
        <w:t>LBP</w:t>
      </w:r>
      <w:r>
        <w:rPr>
          <w:rFonts w:ascii="宋体" w:hAnsi="宋体" w:cs="宋体"/>
          <w:kern w:val="0"/>
          <w:szCs w:val="21"/>
        </w:rPr>
        <w:t>特征的行人检测技术及基于在线</w:t>
      </w:r>
      <w:r>
        <w:rPr>
          <w:rFonts w:ascii="宋体" w:hAnsi="宋体" w:cs="宋体"/>
          <w:kern w:val="0"/>
          <w:szCs w:val="21"/>
        </w:rPr>
        <w:t>boosting</w:t>
      </w:r>
      <w:r>
        <w:rPr>
          <w:rFonts w:ascii="宋体" w:hAnsi="宋体" w:cs="宋体"/>
          <w:kern w:val="0"/>
          <w:szCs w:val="21"/>
        </w:rPr>
        <w:t>学习的行人跟踪技术，实现滞留或徘徊行为分析。</w:t>
      </w:r>
    </w:p>
    <w:p w:rsidR="00000000" w:rsidRDefault="00CF6DDB">
      <w:pPr>
        <w:adjustRightInd w:val="0"/>
        <w:snapToGrid w:val="0"/>
        <w:spacing w:line="360" w:lineRule="auto"/>
        <w:ind w:firstLineChars="200" w:firstLine="420"/>
        <w:rPr>
          <w:rFonts w:ascii="宋体" w:hAnsi="宋体" w:cs="宋体"/>
          <w:kern w:val="0"/>
          <w:szCs w:val="21"/>
        </w:rPr>
      </w:pPr>
      <w:r>
        <w:rPr>
          <w:rFonts w:ascii="宋体" w:hAnsi="宋体" w:cs="宋体"/>
          <w:kern w:val="0"/>
          <w:szCs w:val="21"/>
        </w:rPr>
        <w:t>………</w:t>
      </w:r>
    </w:p>
    <w:p w:rsidR="00000000" w:rsidRDefault="00CF6DDB">
      <w:pPr>
        <w:spacing w:line="360" w:lineRule="auto"/>
        <w:rPr>
          <w:rFonts w:ascii="黑体" w:eastAsia="黑体" w:hAnsi="黑体"/>
        </w:rPr>
      </w:pPr>
      <w:r>
        <w:rPr>
          <w:rFonts w:ascii="黑体" w:eastAsia="黑体" w:hAnsi="黑体"/>
        </w:rPr>
        <w:t xml:space="preserve">2 </w:t>
      </w:r>
      <w:r>
        <w:rPr>
          <w:rFonts w:ascii="黑体" w:eastAsia="黑体" w:hAnsi="黑体" w:hint="eastAsia"/>
        </w:rPr>
        <w:t>水产养殖前端化智能视频分析技术研究</w:t>
      </w:r>
    </w:p>
    <w:p w:rsidR="00000000" w:rsidRDefault="00CF6DDB">
      <w:pPr>
        <w:spacing w:line="360" w:lineRule="auto"/>
        <w:ind w:firstLineChars="200" w:firstLine="420"/>
        <w:rPr>
          <w:rFonts w:ascii="黑体" w:eastAsia="黑体" w:hAnsi="黑体"/>
        </w:rPr>
      </w:pPr>
      <w:r>
        <w:rPr>
          <w:rFonts w:ascii="黑体" w:eastAsia="黑体" w:hAnsi="黑体"/>
        </w:rPr>
        <w:t>………</w:t>
      </w:r>
    </w:p>
    <w:p w:rsidR="00000000" w:rsidRDefault="00CF6DDB">
      <w:pPr>
        <w:spacing w:line="360" w:lineRule="auto"/>
        <w:rPr>
          <w:rFonts w:ascii="黑体" w:eastAsia="黑体" w:hAnsi="黑体"/>
        </w:rPr>
      </w:pPr>
      <w:r>
        <w:rPr>
          <w:rFonts w:ascii="黑体" w:eastAsia="黑体" w:hAnsi="黑体"/>
        </w:rPr>
        <w:t xml:space="preserve">3 </w:t>
      </w:r>
      <w:r>
        <w:rPr>
          <w:rFonts w:ascii="黑体" w:eastAsia="黑体" w:hAnsi="黑体" w:hint="eastAsia"/>
        </w:rPr>
        <w:t>水产养殖前端化智能视频分析系统开发</w:t>
      </w:r>
    </w:p>
    <w:p w:rsidR="00000000" w:rsidRDefault="00CF6DDB">
      <w:pPr>
        <w:spacing w:line="360" w:lineRule="auto"/>
        <w:rPr>
          <w:rFonts w:ascii="黑体" w:eastAsia="黑体" w:hAnsi="黑体" w:hint="eastAsia"/>
        </w:rPr>
      </w:pPr>
      <w:r>
        <w:rPr>
          <w:rFonts w:ascii="黑体" w:eastAsia="黑体" w:hAnsi="黑体" w:hint="eastAsia"/>
        </w:rPr>
        <w:t xml:space="preserve">    </w:t>
      </w:r>
      <w:r>
        <w:rPr>
          <w:rFonts w:ascii="黑体" w:eastAsia="黑体" w:hAnsi="黑体"/>
        </w:rPr>
        <w:t>………</w:t>
      </w:r>
      <w:r>
        <w:rPr>
          <w:rFonts w:ascii="黑体" w:eastAsia="黑体" w:hAnsi="黑体" w:hint="eastAsia"/>
        </w:rPr>
        <w:t>.</w:t>
      </w:r>
    </w:p>
    <w:p w:rsidR="00000000" w:rsidRDefault="00CF6DDB">
      <w:pPr>
        <w:spacing w:line="360" w:lineRule="auto"/>
        <w:rPr>
          <w:rFonts w:ascii="黑体" w:eastAsia="黑体" w:hAnsi="黑体"/>
        </w:rPr>
      </w:pPr>
    </w:p>
    <w:p w:rsidR="00000000" w:rsidRDefault="00CF6DDB">
      <w:pPr>
        <w:spacing w:line="360" w:lineRule="auto"/>
        <w:rPr>
          <w:rFonts w:ascii="黑体" w:eastAsia="黑体" w:hAnsi="黑体" w:hint="eastAsia"/>
        </w:rPr>
      </w:pPr>
    </w:p>
    <w:p w:rsidR="00000000" w:rsidRDefault="00CF6DDB">
      <w:pPr>
        <w:spacing w:line="360" w:lineRule="auto"/>
        <w:rPr>
          <w:rFonts w:ascii="黑体" w:eastAsia="黑体" w:hAnsi="黑体"/>
        </w:rPr>
      </w:pPr>
      <w:r>
        <w:rPr>
          <w:rFonts w:ascii="黑体" w:eastAsia="黑体" w:hAnsi="黑体" w:hint="eastAsia"/>
        </w:rPr>
        <w:t xml:space="preserve">4  </w:t>
      </w:r>
      <w:r>
        <w:rPr>
          <w:rFonts w:ascii="黑体" w:eastAsia="黑体" w:hAnsi="黑体" w:hint="eastAsia"/>
        </w:rPr>
        <w:t>结论</w:t>
      </w:r>
    </w:p>
    <w:p w:rsidR="00000000" w:rsidRDefault="00CF6DDB">
      <w:pPr>
        <w:spacing w:line="360" w:lineRule="auto"/>
        <w:rPr>
          <w:rFonts w:ascii="宋体" w:hAnsi="宋体"/>
        </w:rPr>
      </w:pPr>
      <w:r>
        <w:rPr>
          <w:rFonts w:ascii="宋体" w:hAnsi="宋体" w:hint="eastAsia"/>
        </w:rPr>
        <w:t>（</w:t>
      </w:r>
      <w:r>
        <w:rPr>
          <w:rFonts w:ascii="宋体" w:hAnsi="宋体" w:hint="eastAsia"/>
        </w:rPr>
        <w:t>1</w:t>
      </w:r>
      <w:r>
        <w:rPr>
          <w:rFonts w:ascii="宋体" w:hAnsi="宋体" w:hint="eastAsia"/>
        </w:rPr>
        <w:t>）发现番茄红素可以通过缓解鱼藤酮引</w:t>
      </w:r>
      <w:r>
        <w:rPr>
          <w:rFonts w:ascii="宋体" w:hAnsi="宋体" w:hint="eastAsia"/>
        </w:rPr>
        <w:t>起的内质网应激，从而降低细胞凋亡。</w:t>
      </w:r>
    </w:p>
    <w:p w:rsidR="00000000" w:rsidRDefault="00CF6DDB">
      <w:pPr>
        <w:spacing w:line="360" w:lineRule="auto"/>
        <w:rPr>
          <w:rFonts w:ascii="宋体" w:hAnsi="宋体"/>
        </w:rPr>
      </w:pPr>
      <w:r>
        <w:rPr>
          <w:rFonts w:ascii="宋体" w:hAnsi="宋体" w:hint="eastAsia"/>
        </w:rPr>
        <w:t>（</w:t>
      </w:r>
      <w:r>
        <w:rPr>
          <w:rFonts w:ascii="宋体" w:hAnsi="宋体" w:hint="eastAsia"/>
        </w:rPr>
        <w:t>2</w:t>
      </w:r>
      <w:r>
        <w:rPr>
          <w:rFonts w:ascii="宋体" w:hAnsi="宋体" w:hint="eastAsia"/>
        </w:rPr>
        <w:t>）丰富并完善具有药品或保健品开发潜能的番茄红素纳米分散体的基本参数库，为其进入转化医学应用提供更详实的、重要的参考依据。</w:t>
      </w:r>
    </w:p>
    <w:p w:rsidR="00000000" w:rsidRDefault="00CF6DDB">
      <w:pPr>
        <w:spacing w:line="360" w:lineRule="auto"/>
        <w:rPr>
          <w:rFonts w:ascii="宋体" w:hAnsi="宋体"/>
        </w:rPr>
      </w:pPr>
      <w:r>
        <w:rPr>
          <w:rFonts w:ascii="宋体" w:hAnsi="宋体" w:hint="eastAsia"/>
        </w:rPr>
        <w:t>（</w:t>
      </w:r>
      <w:r>
        <w:rPr>
          <w:rFonts w:ascii="宋体" w:hAnsi="宋体" w:hint="eastAsia"/>
        </w:rPr>
        <w:t>3</w:t>
      </w:r>
      <w:r>
        <w:rPr>
          <w:rFonts w:ascii="宋体" w:hAnsi="宋体" w:hint="eastAsia"/>
        </w:rPr>
        <w:t>）优化、改进</w:t>
      </w:r>
      <w:r>
        <w:rPr>
          <w:rFonts w:ascii="宋体" w:hAnsi="宋体" w:hint="eastAsia"/>
        </w:rPr>
        <w:t>PD</w:t>
      </w:r>
      <w:r>
        <w:rPr>
          <w:rFonts w:ascii="宋体" w:hAnsi="宋体" w:hint="eastAsia"/>
        </w:rPr>
        <w:t>的造模方法，为探明</w:t>
      </w:r>
      <w:r>
        <w:rPr>
          <w:rFonts w:ascii="宋体" w:hAnsi="宋体" w:hint="eastAsia"/>
        </w:rPr>
        <w:t>PD</w:t>
      </w:r>
      <w:r>
        <w:rPr>
          <w:rFonts w:ascii="宋体" w:hAnsi="宋体" w:hint="eastAsia"/>
        </w:rPr>
        <w:t>的发病机制和</w:t>
      </w:r>
      <w:r>
        <w:rPr>
          <w:rFonts w:ascii="宋体" w:hAnsi="宋体" w:hint="eastAsia"/>
        </w:rPr>
        <w:t>PD</w:t>
      </w:r>
      <w:r>
        <w:rPr>
          <w:rFonts w:ascii="宋体" w:hAnsi="宋体" w:hint="eastAsia"/>
        </w:rPr>
        <w:t>的防治研究提供有研究价值的实验动物模型和技术研究平台。</w:t>
      </w:r>
    </w:p>
    <w:p w:rsidR="00000000" w:rsidRDefault="00CF6DDB">
      <w:pPr>
        <w:spacing w:line="360" w:lineRule="auto"/>
        <w:rPr>
          <w:rFonts w:ascii="宋体" w:hAnsi="宋体"/>
        </w:rPr>
      </w:pPr>
      <w:r>
        <w:rPr>
          <w:rFonts w:ascii="宋体" w:hAnsi="宋体" w:hint="eastAsia"/>
        </w:rPr>
        <w:t>（</w:t>
      </w:r>
      <w:r>
        <w:rPr>
          <w:rFonts w:ascii="宋体" w:hAnsi="宋体" w:hint="eastAsia"/>
        </w:rPr>
        <w:t>4</w:t>
      </w:r>
      <w:r>
        <w:rPr>
          <w:rFonts w:ascii="宋体" w:hAnsi="宋体" w:hint="eastAsia"/>
        </w:rPr>
        <w:t>）揭示番茄红素纳米分散体在</w:t>
      </w:r>
      <w:r>
        <w:rPr>
          <w:rFonts w:ascii="宋体" w:hAnsi="宋体" w:hint="eastAsia"/>
        </w:rPr>
        <w:t>PD</w:t>
      </w:r>
      <w:r>
        <w:rPr>
          <w:rFonts w:ascii="宋体" w:hAnsi="宋体" w:hint="eastAsia"/>
        </w:rPr>
        <w:t>模型中药代动力学规律及对氧化应激的调控作用，进一步充实、完善对</w:t>
      </w:r>
      <w:r>
        <w:rPr>
          <w:rFonts w:ascii="宋体" w:hAnsi="宋体" w:hint="eastAsia"/>
        </w:rPr>
        <w:t>PD</w:t>
      </w:r>
      <w:r>
        <w:rPr>
          <w:rFonts w:ascii="宋体" w:hAnsi="宋体" w:hint="eastAsia"/>
        </w:rPr>
        <w:t>发病机制及其防治规律的研究认识。</w:t>
      </w:r>
    </w:p>
    <w:p w:rsidR="00000000" w:rsidRDefault="00CF6DDB">
      <w:pPr>
        <w:spacing w:line="360" w:lineRule="auto"/>
        <w:rPr>
          <w:rFonts w:ascii="宋体" w:hAnsi="宋体"/>
        </w:rPr>
        <w:sectPr w:rsidR="00000000">
          <w:footerReference w:type="default" r:id="rId32"/>
          <w:pgSz w:w="11906" w:h="16838"/>
          <w:pgMar w:top="1440" w:right="1800" w:bottom="1440" w:left="1800" w:header="851" w:footer="992" w:gutter="0"/>
          <w:cols w:space="720"/>
          <w:docGrid w:type="lines" w:linePitch="312"/>
        </w:sectPr>
      </w:pPr>
    </w:p>
    <w:p w:rsidR="00000000" w:rsidRDefault="00CF6DDB">
      <w:pPr>
        <w:spacing w:line="360" w:lineRule="auto"/>
        <w:rPr>
          <w:rFonts w:ascii="黑体" w:eastAsia="黑体" w:hAnsi="黑体"/>
        </w:rPr>
      </w:pPr>
      <w:r>
        <w:rPr>
          <w:rFonts w:ascii="黑体" w:eastAsia="黑体" w:hAnsi="黑体" w:hint="eastAsia"/>
        </w:rPr>
        <w:t>参考文献</w:t>
      </w:r>
    </w:p>
    <w:p w:rsidR="00000000" w:rsidRDefault="00CF6DDB">
      <w:pPr>
        <w:spacing w:line="360" w:lineRule="auto"/>
        <w:rPr>
          <w:rFonts w:ascii="宋体" w:hAnsi="宋体"/>
        </w:rPr>
      </w:pPr>
      <w:r>
        <w:rPr>
          <w:rFonts w:ascii="宋体" w:hAnsi="宋体" w:hint="eastAsia"/>
        </w:rPr>
        <w:t xml:space="preserve"> [1] </w:t>
      </w:r>
      <w:r>
        <w:rPr>
          <w:rFonts w:ascii="宋体" w:hAnsi="宋体" w:hint="eastAsia"/>
        </w:rPr>
        <w:t>刘敏．含有机硅型低表面能高渗透建材防水涂料作用原理和性能</w:t>
      </w:r>
      <w:r>
        <w:rPr>
          <w:rFonts w:ascii="宋体" w:hAnsi="宋体" w:hint="eastAsia"/>
        </w:rPr>
        <w:t>[J]</w:t>
      </w:r>
      <w:r>
        <w:rPr>
          <w:rFonts w:ascii="宋体" w:hAnsi="宋体" w:hint="eastAsia"/>
        </w:rPr>
        <w:t>．科技创新报．</w:t>
      </w:r>
      <w:r>
        <w:rPr>
          <w:rFonts w:ascii="宋体" w:hAnsi="宋体" w:hint="eastAsia"/>
        </w:rPr>
        <w:t>20</w:t>
      </w:r>
      <w:r>
        <w:rPr>
          <w:rFonts w:ascii="宋体" w:hAnsi="宋体" w:hint="eastAsia"/>
        </w:rPr>
        <w:t>08</w:t>
      </w:r>
      <w:r>
        <w:rPr>
          <w:rFonts w:ascii="宋体" w:hAnsi="宋体" w:hint="eastAsia"/>
        </w:rPr>
        <w:t>：</w:t>
      </w:r>
      <w:r>
        <w:rPr>
          <w:rFonts w:ascii="宋体" w:hAnsi="宋体" w:hint="eastAsia"/>
        </w:rPr>
        <w:t xml:space="preserve">  22</w:t>
      </w:r>
      <w:r>
        <w:rPr>
          <w:rFonts w:ascii="宋体" w:hAnsi="宋体" w:hint="eastAsia"/>
        </w:rPr>
        <w:t>．</w:t>
      </w:r>
      <w:r>
        <w:rPr>
          <w:rFonts w:ascii="宋体" w:hAnsi="宋体" w:hint="eastAsia"/>
        </w:rPr>
        <w:t>11-12.</w:t>
      </w:r>
    </w:p>
    <w:p w:rsidR="00000000" w:rsidRDefault="00CF6DDB">
      <w:pPr>
        <w:spacing w:line="360" w:lineRule="auto"/>
        <w:rPr>
          <w:rFonts w:ascii="宋体" w:hAnsi="宋体"/>
        </w:rPr>
      </w:pPr>
      <w:r>
        <w:rPr>
          <w:rFonts w:ascii="宋体" w:hAnsi="宋体" w:hint="eastAsia"/>
        </w:rPr>
        <w:t xml:space="preserve"> [2] </w:t>
      </w:r>
      <w:r>
        <w:rPr>
          <w:rFonts w:ascii="宋体" w:hAnsi="宋体" w:hint="eastAsia"/>
        </w:rPr>
        <w:t>房俊卓</w:t>
      </w:r>
      <w:r>
        <w:rPr>
          <w:rFonts w:ascii="宋体" w:hAnsi="宋体" w:hint="eastAsia"/>
        </w:rPr>
        <w:t xml:space="preserve">. </w:t>
      </w:r>
      <w:r>
        <w:rPr>
          <w:rFonts w:ascii="宋体" w:hAnsi="宋体" w:hint="eastAsia"/>
        </w:rPr>
        <w:t>有机有机硅改性丙烯酸乳胶友漆研究</w:t>
      </w:r>
      <w:r>
        <w:rPr>
          <w:rFonts w:ascii="宋体" w:hAnsi="宋体" w:hint="eastAsia"/>
        </w:rPr>
        <w:t xml:space="preserve">. </w:t>
      </w:r>
      <w:r>
        <w:rPr>
          <w:rFonts w:ascii="宋体" w:hAnsi="宋体" w:hint="eastAsia"/>
        </w:rPr>
        <w:t>宁夏</w:t>
      </w:r>
      <w:r>
        <w:rPr>
          <w:rFonts w:ascii="宋体" w:hAnsi="宋体" w:hint="eastAsia"/>
        </w:rPr>
        <w:t xml:space="preserve">: </w:t>
      </w:r>
      <w:r>
        <w:rPr>
          <w:rFonts w:ascii="宋体" w:hAnsi="宋体" w:hint="eastAsia"/>
        </w:rPr>
        <w:t>宁夏大学</w:t>
      </w:r>
      <w:r>
        <w:rPr>
          <w:rFonts w:ascii="宋体" w:hAnsi="宋体" w:hint="eastAsia"/>
        </w:rPr>
        <w:t>, 2005.1.8-11</w:t>
      </w:r>
      <w:r>
        <w:rPr>
          <w:rFonts w:ascii="宋体" w:hAnsi="宋体" w:hint="eastAsia"/>
        </w:rPr>
        <w:t>。</w:t>
      </w:r>
    </w:p>
    <w:p w:rsidR="00000000" w:rsidRDefault="00CF6DDB">
      <w:pPr>
        <w:spacing w:line="360" w:lineRule="auto"/>
        <w:rPr>
          <w:rFonts w:ascii="宋体" w:hAnsi="宋体"/>
        </w:rPr>
      </w:pPr>
      <w:r>
        <w:rPr>
          <w:rFonts w:ascii="宋体" w:hAnsi="宋体" w:hint="eastAsia"/>
        </w:rPr>
        <w:t xml:space="preserve"> [3] </w:t>
      </w:r>
      <w:r>
        <w:rPr>
          <w:rFonts w:ascii="宋体" w:hAnsi="宋体" w:hint="eastAsia"/>
        </w:rPr>
        <w:t>白小慧，沈一丁，李培枝</w:t>
      </w:r>
      <w:r>
        <w:rPr>
          <w:rFonts w:ascii="宋体" w:hAnsi="宋体" w:hint="eastAsia"/>
        </w:rPr>
        <w:t xml:space="preserve">. </w:t>
      </w:r>
      <w:r>
        <w:rPr>
          <w:rFonts w:ascii="宋体" w:hAnsi="宋体" w:hint="eastAsia"/>
        </w:rPr>
        <w:t>有机硅改性丙烯酸酯有机</w:t>
      </w:r>
      <w:r>
        <w:rPr>
          <w:rFonts w:ascii="宋体" w:hAnsi="宋体" w:hint="eastAsia"/>
        </w:rPr>
        <w:t>/</w:t>
      </w:r>
      <w:r>
        <w:rPr>
          <w:rFonts w:ascii="宋体" w:hAnsi="宋体" w:hint="eastAsia"/>
        </w:rPr>
        <w:t>无机杂化无皂乳液制备及性能表征</w:t>
      </w:r>
      <w:r>
        <w:rPr>
          <w:rFonts w:ascii="宋体" w:hAnsi="宋体" w:hint="eastAsia"/>
        </w:rPr>
        <w:t>[J].</w:t>
      </w:r>
      <w:r>
        <w:rPr>
          <w:rFonts w:ascii="宋体" w:hAnsi="宋体" w:hint="eastAsia"/>
        </w:rPr>
        <w:t>功能材料</w:t>
      </w:r>
      <w:r>
        <w:rPr>
          <w:rFonts w:ascii="宋体" w:hAnsi="宋体" w:hint="eastAsia"/>
        </w:rPr>
        <w:t>. 2001:11(42).12-15</w:t>
      </w:r>
      <w:r>
        <w:rPr>
          <w:rFonts w:ascii="宋体" w:hAnsi="宋体" w:hint="eastAsia"/>
        </w:rPr>
        <w:t>。</w:t>
      </w:r>
    </w:p>
    <w:p w:rsidR="00000000" w:rsidRDefault="00CF6DDB">
      <w:pPr>
        <w:spacing w:line="360" w:lineRule="auto"/>
        <w:rPr>
          <w:rFonts w:ascii="宋体" w:hAnsi="宋体"/>
        </w:rPr>
      </w:pPr>
      <w:r>
        <w:rPr>
          <w:rFonts w:ascii="宋体" w:hAnsi="宋体" w:hint="eastAsia"/>
        </w:rPr>
        <w:t xml:space="preserve"> [4] </w:t>
      </w:r>
      <w:r>
        <w:rPr>
          <w:rFonts w:ascii="宋体" w:hAnsi="宋体" w:hint="eastAsia"/>
        </w:rPr>
        <w:t>朱淮军，李凤仪，廖洪流</w:t>
      </w:r>
      <w:r>
        <w:rPr>
          <w:rFonts w:ascii="宋体" w:hAnsi="宋体" w:hint="eastAsia"/>
        </w:rPr>
        <w:t>.</w:t>
      </w:r>
      <w:r>
        <w:rPr>
          <w:rFonts w:ascii="宋体" w:hAnsi="宋体" w:hint="eastAsia"/>
        </w:rPr>
        <w:t>有机硅单体合成的研究进展</w:t>
      </w:r>
      <w:r>
        <w:rPr>
          <w:rFonts w:ascii="宋体" w:hAnsi="宋体" w:hint="eastAsia"/>
        </w:rPr>
        <w:t>[J].</w:t>
      </w:r>
      <w:r>
        <w:rPr>
          <w:rFonts w:ascii="宋体" w:hAnsi="宋体" w:hint="eastAsia"/>
        </w:rPr>
        <w:t>有机硅材料，</w:t>
      </w:r>
      <w:r>
        <w:rPr>
          <w:rFonts w:ascii="宋体" w:hAnsi="宋体" w:hint="eastAsia"/>
        </w:rPr>
        <w:t>2005</w:t>
      </w:r>
      <w:r>
        <w:rPr>
          <w:rFonts w:ascii="宋体" w:hAnsi="宋体" w:hint="eastAsia"/>
        </w:rPr>
        <w:t>，</w:t>
      </w:r>
      <w:r>
        <w:rPr>
          <w:rFonts w:ascii="宋体" w:hAnsi="宋体" w:hint="eastAsia"/>
        </w:rPr>
        <w:t>19(2):30-32.10-12</w:t>
      </w:r>
      <w:r>
        <w:rPr>
          <w:rFonts w:ascii="宋体" w:hAnsi="宋体" w:hint="eastAsia"/>
        </w:rPr>
        <w:t>。</w:t>
      </w:r>
    </w:p>
    <w:p w:rsidR="00000000" w:rsidRDefault="00CF6DDB">
      <w:pPr>
        <w:spacing w:line="360" w:lineRule="auto"/>
        <w:rPr>
          <w:rFonts w:ascii="宋体" w:hAnsi="宋体"/>
        </w:rPr>
      </w:pPr>
      <w:r>
        <w:rPr>
          <w:rFonts w:ascii="宋体" w:hAnsi="宋体" w:hint="eastAsia"/>
        </w:rPr>
        <w:t xml:space="preserve"> [5] </w:t>
      </w:r>
      <w:r>
        <w:rPr>
          <w:rFonts w:ascii="宋体" w:hAnsi="宋体" w:hint="eastAsia"/>
        </w:rPr>
        <w:t>袁建军</w:t>
      </w:r>
      <w:r>
        <w:rPr>
          <w:rFonts w:ascii="宋体" w:hAnsi="宋体" w:hint="eastAsia"/>
        </w:rPr>
        <w:t>.</w:t>
      </w:r>
      <w:r>
        <w:rPr>
          <w:rFonts w:ascii="宋体" w:hAnsi="宋体" w:hint="eastAsia"/>
        </w:rPr>
        <w:t>绿色高性能有机有机硅改性丙烯酸酯乳液的研究</w:t>
      </w:r>
      <w:r>
        <w:rPr>
          <w:rFonts w:ascii="宋体" w:hAnsi="宋体" w:hint="eastAsia"/>
        </w:rPr>
        <w:t>[D],</w:t>
      </w:r>
      <w:r>
        <w:rPr>
          <w:rFonts w:ascii="宋体" w:hAnsi="宋体" w:hint="eastAsia"/>
        </w:rPr>
        <w:t>江西师范大学</w:t>
      </w:r>
      <w:r>
        <w:rPr>
          <w:rFonts w:ascii="宋体" w:hAnsi="宋体" w:hint="eastAsia"/>
        </w:rPr>
        <w:t>,</w:t>
      </w:r>
      <w:r>
        <w:rPr>
          <w:rFonts w:ascii="宋体" w:hAnsi="宋体" w:hint="eastAsia"/>
        </w:rPr>
        <w:t>高分子化学与物理</w:t>
      </w:r>
      <w:r>
        <w:rPr>
          <w:rFonts w:ascii="宋体" w:hAnsi="宋体" w:hint="eastAsia"/>
        </w:rPr>
        <w:t>,200</w:t>
      </w:r>
      <w:r>
        <w:rPr>
          <w:rFonts w:ascii="宋体" w:hAnsi="宋体" w:hint="eastAsia"/>
        </w:rPr>
        <w:t>9.10.7-9</w:t>
      </w:r>
      <w:r>
        <w:rPr>
          <w:rFonts w:ascii="宋体" w:hAnsi="宋体" w:hint="eastAsia"/>
        </w:rPr>
        <w:t>。</w:t>
      </w:r>
    </w:p>
    <w:p w:rsidR="00000000" w:rsidRDefault="00CF6DDB">
      <w:pPr>
        <w:spacing w:line="360" w:lineRule="auto"/>
        <w:rPr>
          <w:rFonts w:ascii="宋体" w:hAnsi="宋体"/>
        </w:rPr>
      </w:pPr>
    </w:p>
    <w:p w:rsidR="00000000" w:rsidRDefault="00CF6DDB">
      <w:pPr>
        <w:spacing w:line="360" w:lineRule="auto"/>
        <w:rPr>
          <w:rFonts w:ascii="宋体" w:hAnsi="宋体"/>
        </w:rPr>
        <w:sectPr w:rsidR="00000000">
          <w:pgSz w:w="11906" w:h="16838"/>
          <w:pgMar w:top="1440" w:right="1800" w:bottom="1440" w:left="1800" w:header="851" w:footer="992" w:gutter="0"/>
          <w:cols w:space="720"/>
          <w:docGrid w:type="lines" w:linePitch="312"/>
        </w:sectPr>
      </w:pPr>
    </w:p>
    <w:p w:rsidR="00000000" w:rsidRDefault="00CF6DDB">
      <w:pPr>
        <w:spacing w:line="360" w:lineRule="auto"/>
        <w:rPr>
          <w:rFonts w:ascii="黑体" w:eastAsia="黑体" w:hAnsi="黑体"/>
        </w:rPr>
      </w:pPr>
      <w:r>
        <w:rPr>
          <w:rFonts w:ascii="黑体" w:eastAsia="黑体" w:hAnsi="黑体" w:hint="eastAsia"/>
        </w:rPr>
        <w:t>附录</w:t>
      </w:r>
      <w:r>
        <w:rPr>
          <w:rFonts w:ascii="黑体" w:eastAsia="黑体" w:hAnsi="黑体" w:hint="eastAsia"/>
        </w:rPr>
        <w:t xml:space="preserve">A </w:t>
      </w:r>
      <w:r>
        <w:rPr>
          <w:rFonts w:ascii="黑体" w:eastAsia="黑体" w:hAnsi="黑体" w:hint="eastAsia"/>
        </w:rPr>
        <w:t>知识产权情况</w:t>
      </w:r>
    </w:p>
    <w:p w:rsidR="00000000" w:rsidRDefault="00CF6DDB">
      <w:pPr>
        <w:spacing w:line="360" w:lineRule="auto"/>
        <w:rPr>
          <w:rFonts w:ascii="宋体" w:hAnsi="宋体"/>
        </w:rPr>
      </w:pPr>
      <w:r>
        <w:rPr>
          <w:rFonts w:ascii="宋体" w:hAnsi="宋体" w:hint="eastAsia"/>
        </w:rPr>
        <w:t>发表论文：</w:t>
      </w:r>
    </w:p>
    <w:p w:rsidR="00000000" w:rsidRDefault="00CF6DDB">
      <w:pPr>
        <w:spacing w:line="360" w:lineRule="auto"/>
        <w:rPr>
          <w:rFonts w:ascii="宋体" w:hAnsi="宋体"/>
        </w:rPr>
      </w:pPr>
      <w:r>
        <w:rPr>
          <w:rFonts w:ascii="宋体" w:hAnsi="宋体" w:hint="eastAsia"/>
        </w:rPr>
        <w:t>[1]</w:t>
      </w:r>
      <w:r>
        <w:rPr>
          <w:rFonts w:ascii="宋体" w:hAnsi="宋体" w:hint="eastAsia"/>
        </w:rPr>
        <w:t>李晓峰</w:t>
      </w:r>
      <w:r>
        <w:rPr>
          <w:rFonts w:ascii="宋体" w:hAnsi="宋体" w:hint="eastAsia"/>
        </w:rPr>
        <w:t>,</w:t>
      </w:r>
      <w:r>
        <w:rPr>
          <w:rFonts w:ascii="宋体" w:hAnsi="宋体" w:hint="eastAsia"/>
        </w:rPr>
        <w:t>罗丹东</w:t>
      </w:r>
      <w:r>
        <w:rPr>
          <w:rFonts w:ascii="宋体" w:hAnsi="宋体" w:hint="eastAsia"/>
        </w:rPr>
        <w:t>,</w:t>
      </w:r>
      <w:r>
        <w:rPr>
          <w:rFonts w:ascii="宋体" w:hAnsi="宋体" w:hint="eastAsia"/>
        </w:rPr>
        <w:t>朱卫中</w:t>
      </w:r>
      <w:r>
        <w:rPr>
          <w:rFonts w:ascii="宋体" w:hAnsi="宋体" w:hint="eastAsia"/>
        </w:rPr>
        <w:t>,</w:t>
      </w:r>
      <w:r>
        <w:rPr>
          <w:rFonts w:ascii="宋体" w:hAnsi="宋体" w:hint="eastAsia"/>
        </w:rPr>
        <w:t>熊卫萍</w:t>
      </w:r>
      <w:r>
        <w:rPr>
          <w:rFonts w:ascii="宋体" w:hAnsi="宋体" w:hint="eastAsia"/>
        </w:rPr>
        <w:t>,</w:t>
      </w:r>
      <w:r>
        <w:rPr>
          <w:rFonts w:ascii="宋体" w:hAnsi="宋体" w:hint="eastAsia"/>
        </w:rPr>
        <w:t>庄建</w:t>
      </w:r>
      <w:r>
        <w:rPr>
          <w:rFonts w:ascii="宋体" w:hAnsi="宋体" w:hint="eastAsia"/>
        </w:rPr>
        <w:t>.</w:t>
      </w:r>
      <w:r>
        <w:rPr>
          <w:rFonts w:ascii="宋体" w:hAnsi="宋体" w:hint="eastAsia"/>
        </w:rPr>
        <w:t>延迟关胸在新生儿先天性心脏病术后的应用</w:t>
      </w:r>
      <w:r>
        <w:rPr>
          <w:rFonts w:ascii="宋体" w:hAnsi="宋体" w:hint="eastAsia"/>
        </w:rPr>
        <w:t>.</w:t>
      </w:r>
      <w:r>
        <w:rPr>
          <w:rFonts w:ascii="宋体" w:hAnsi="宋体" w:hint="eastAsia"/>
        </w:rPr>
        <w:t>中华心胸外科杂志</w:t>
      </w:r>
      <w:r>
        <w:rPr>
          <w:rFonts w:ascii="宋体" w:hAnsi="宋体" w:hint="eastAsia"/>
        </w:rPr>
        <w:t xml:space="preserve"> 2016;32(5):257-260. </w:t>
      </w:r>
    </w:p>
    <w:p w:rsidR="00000000" w:rsidRDefault="00CF6DDB">
      <w:pPr>
        <w:spacing w:line="360" w:lineRule="auto"/>
        <w:rPr>
          <w:rFonts w:ascii="宋体" w:hAnsi="宋体"/>
        </w:rPr>
      </w:pPr>
      <w:r>
        <w:rPr>
          <w:rFonts w:ascii="宋体" w:hAnsi="宋体" w:hint="eastAsia"/>
        </w:rPr>
        <w:t>[2]</w:t>
      </w:r>
      <w:r>
        <w:rPr>
          <w:rFonts w:ascii="宋体" w:hAnsi="宋体" w:hint="eastAsia"/>
        </w:rPr>
        <w:t>罗海营</w:t>
      </w:r>
      <w:r>
        <w:rPr>
          <w:rFonts w:ascii="宋体" w:hAnsi="宋体" w:hint="eastAsia"/>
        </w:rPr>
        <w:t>,</w:t>
      </w:r>
      <w:r>
        <w:rPr>
          <w:rFonts w:ascii="宋体" w:hAnsi="宋体" w:hint="eastAsia"/>
        </w:rPr>
        <w:t>钟小梅</w:t>
      </w:r>
      <w:r>
        <w:rPr>
          <w:rFonts w:ascii="宋体" w:hAnsi="宋体" w:hint="eastAsia"/>
        </w:rPr>
        <w:t>,</w:t>
      </w:r>
      <w:r>
        <w:rPr>
          <w:rFonts w:ascii="宋体" w:hAnsi="宋体" w:hint="eastAsia"/>
        </w:rPr>
        <w:t>黄美萍</w:t>
      </w:r>
      <w:r>
        <w:rPr>
          <w:rFonts w:ascii="宋体" w:hAnsi="宋体" w:hint="eastAsia"/>
        </w:rPr>
        <w:t>,</w:t>
      </w:r>
      <w:r>
        <w:rPr>
          <w:rFonts w:ascii="宋体" w:hAnsi="宋体" w:hint="eastAsia"/>
        </w:rPr>
        <w:t>丁以群</w:t>
      </w:r>
      <w:r>
        <w:rPr>
          <w:rFonts w:ascii="宋体" w:hAnsi="宋体" w:hint="eastAsia"/>
        </w:rPr>
        <w:t>,</w:t>
      </w:r>
      <w:r>
        <w:rPr>
          <w:rFonts w:ascii="宋体" w:hAnsi="宋体" w:hint="eastAsia"/>
        </w:rPr>
        <w:t>庄建</w:t>
      </w:r>
      <w:r>
        <w:rPr>
          <w:rFonts w:ascii="宋体" w:hAnsi="宋体" w:hint="eastAsia"/>
        </w:rPr>
        <w:t>,</w:t>
      </w:r>
      <w:r>
        <w:rPr>
          <w:rFonts w:ascii="宋体" w:hAnsi="宋体" w:hint="eastAsia"/>
        </w:rPr>
        <w:t>刘辉</w:t>
      </w:r>
      <w:r>
        <w:rPr>
          <w:rFonts w:ascii="宋体" w:hAnsi="宋体" w:hint="eastAsia"/>
        </w:rPr>
        <w:t>,</w:t>
      </w:r>
      <w:r>
        <w:rPr>
          <w:rFonts w:ascii="宋体" w:hAnsi="宋体" w:hint="eastAsia"/>
        </w:rPr>
        <w:t>李景雷</w:t>
      </w:r>
      <w:r>
        <w:rPr>
          <w:rFonts w:ascii="宋体" w:hAnsi="宋体" w:hint="eastAsia"/>
        </w:rPr>
        <w:t>.</w:t>
      </w:r>
      <w:r>
        <w:rPr>
          <w:rFonts w:ascii="宋体" w:hAnsi="宋体" w:hint="eastAsia"/>
        </w:rPr>
        <w:t>完全性大动脉转位患者冠状动脉解剖分型的多层螺旋</w:t>
      </w:r>
      <w:r>
        <w:rPr>
          <w:rFonts w:ascii="宋体" w:hAnsi="宋体" w:hint="eastAsia"/>
        </w:rPr>
        <w:t>CT</w:t>
      </w:r>
      <w:r>
        <w:rPr>
          <w:rFonts w:ascii="宋体" w:hAnsi="宋体" w:hint="eastAsia"/>
        </w:rPr>
        <w:t>研究</w:t>
      </w:r>
      <w:r>
        <w:rPr>
          <w:rFonts w:ascii="宋体" w:hAnsi="宋体" w:hint="eastAsia"/>
        </w:rPr>
        <w:t>.</w:t>
      </w:r>
      <w:r>
        <w:rPr>
          <w:rFonts w:ascii="宋体" w:hAnsi="宋体" w:hint="eastAsia"/>
        </w:rPr>
        <w:t>中华放射学杂志</w:t>
      </w:r>
      <w:r>
        <w:rPr>
          <w:rFonts w:ascii="宋体" w:hAnsi="宋体" w:hint="eastAsia"/>
        </w:rPr>
        <w:t xml:space="preserve"> 2016;50(7):504-508.</w:t>
      </w:r>
    </w:p>
    <w:p w:rsidR="00000000" w:rsidRDefault="00CF6DDB">
      <w:pPr>
        <w:spacing w:line="360" w:lineRule="auto"/>
        <w:rPr>
          <w:rFonts w:ascii="宋体" w:hAnsi="宋体"/>
        </w:rPr>
      </w:pPr>
      <w:r>
        <w:rPr>
          <w:rFonts w:ascii="宋体" w:hAnsi="宋体" w:hint="eastAsia"/>
        </w:rPr>
        <w:t>[3]</w:t>
      </w:r>
      <w:r>
        <w:rPr>
          <w:rFonts w:ascii="宋体" w:hAnsi="宋体" w:hint="eastAsia"/>
        </w:rPr>
        <w:t>崔燕海</w:t>
      </w:r>
      <w:r>
        <w:rPr>
          <w:rFonts w:ascii="宋体" w:hAnsi="宋体" w:hint="eastAsia"/>
        </w:rPr>
        <w:t>,</w:t>
      </w:r>
      <w:r>
        <w:rPr>
          <w:rFonts w:ascii="宋体" w:hAnsi="宋体" w:hint="eastAsia"/>
        </w:rPr>
        <w:t>张红丹</w:t>
      </w:r>
      <w:r>
        <w:rPr>
          <w:rFonts w:ascii="宋体" w:hAnsi="宋体" w:hint="eastAsia"/>
        </w:rPr>
        <w:t>,</w:t>
      </w:r>
      <w:r>
        <w:rPr>
          <w:rFonts w:ascii="宋体" w:hAnsi="宋体" w:hint="eastAsia"/>
        </w:rPr>
        <w:t>李景雷</w:t>
      </w:r>
      <w:r>
        <w:rPr>
          <w:rFonts w:ascii="宋体" w:hAnsi="宋体" w:hint="eastAsia"/>
        </w:rPr>
        <w:t>,</w:t>
      </w:r>
      <w:r>
        <w:rPr>
          <w:rFonts w:ascii="宋体" w:hAnsi="宋体" w:hint="eastAsia"/>
        </w:rPr>
        <w:t>刘辉</w:t>
      </w:r>
      <w:r>
        <w:rPr>
          <w:rFonts w:ascii="宋体" w:hAnsi="宋体" w:hint="eastAsia"/>
        </w:rPr>
        <w:t>,</w:t>
      </w:r>
      <w:r>
        <w:rPr>
          <w:rFonts w:ascii="宋体" w:hAnsi="宋体" w:hint="eastAsia"/>
        </w:rPr>
        <w:t>黄美萍</w:t>
      </w:r>
      <w:r>
        <w:rPr>
          <w:rFonts w:ascii="宋体" w:hAnsi="宋体" w:hint="eastAsia"/>
        </w:rPr>
        <w:t>,</w:t>
      </w:r>
      <w:r>
        <w:rPr>
          <w:rFonts w:ascii="宋体" w:hAnsi="宋体" w:hint="eastAsia"/>
        </w:rPr>
        <w:t>梁长虹</w:t>
      </w:r>
      <w:r>
        <w:rPr>
          <w:rFonts w:ascii="宋体" w:hAnsi="宋体" w:hint="eastAsia"/>
        </w:rPr>
        <w:t>.</w:t>
      </w:r>
      <w:r>
        <w:rPr>
          <w:rFonts w:ascii="宋体" w:hAnsi="宋体" w:hint="eastAsia"/>
        </w:rPr>
        <w:t>交叉肺动脉患儿临床及</w:t>
      </w:r>
      <w:r>
        <w:rPr>
          <w:rFonts w:ascii="宋体" w:hAnsi="宋体" w:hint="eastAsia"/>
        </w:rPr>
        <w:t>CT</w:t>
      </w:r>
      <w:r>
        <w:rPr>
          <w:rFonts w:ascii="宋体" w:hAnsi="宋体" w:hint="eastAsia"/>
        </w:rPr>
        <w:t>特点</w:t>
      </w:r>
      <w:r>
        <w:rPr>
          <w:rFonts w:ascii="宋体" w:hAnsi="宋体" w:hint="eastAsia"/>
        </w:rPr>
        <w:t>(</w:t>
      </w:r>
      <w:r>
        <w:rPr>
          <w:rFonts w:ascii="宋体" w:hAnsi="宋体" w:hint="eastAsia"/>
        </w:rPr>
        <w:t>附</w:t>
      </w:r>
      <w:r>
        <w:rPr>
          <w:rFonts w:ascii="宋体" w:hAnsi="宋体" w:hint="eastAsia"/>
        </w:rPr>
        <w:t>17</w:t>
      </w:r>
      <w:r>
        <w:rPr>
          <w:rFonts w:ascii="宋体" w:hAnsi="宋体" w:hint="eastAsia"/>
        </w:rPr>
        <w:t>例报道</w:t>
      </w:r>
      <w:r>
        <w:rPr>
          <w:rFonts w:ascii="宋体" w:hAnsi="宋体" w:hint="eastAsia"/>
        </w:rPr>
        <w:t>).</w:t>
      </w:r>
      <w:r>
        <w:rPr>
          <w:rFonts w:ascii="宋体" w:hAnsi="宋体" w:hint="eastAsia"/>
        </w:rPr>
        <w:t>中国医学影像技术杂志</w:t>
      </w:r>
      <w:r>
        <w:rPr>
          <w:rFonts w:ascii="宋体" w:hAnsi="宋体" w:hint="eastAsia"/>
        </w:rPr>
        <w:t xml:space="preserve"> 2016;32(8)</w:t>
      </w:r>
      <w:r>
        <w:rPr>
          <w:rFonts w:ascii="宋体" w:hAnsi="宋体" w:hint="eastAsia"/>
        </w:rPr>
        <w:t>:1205-1208.</w:t>
      </w:r>
    </w:p>
    <w:p w:rsidR="00000000" w:rsidRDefault="00CF6DDB">
      <w:pPr>
        <w:numPr>
          <w:ilvl w:val="0"/>
          <w:numId w:val="1"/>
        </w:numPr>
        <w:spacing w:beforeLines="50" w:before="163" w:afterLines="50" w:after="163"/>
        <w:rPr>
          <w:rFonts w:ascii="黑体" w:eastAsia="黑体" w:hAnsi="黑体" w:cs="黑体" w:hint="eastAsia"/>
          <w:sz w:val="32"/>
          <w:szCs w:val="32"/>
        </w:rPr>
      </w:pPr>
      <w:r>
        <w:rPr>
          <w:rFonts w:ascii="黑体" w:eastAsia="黑体" w:hAnsi="黑体" w:hint="eastAsia"/>
        </w:rPr>
        <w:br w:type="page"/>
      </w:r>
      <w:r>
        <w:rPr>
          <w:rFonts w:ascii="黑体" w:eastAsia="黑体" w:hAnsi="黑体" w:cs="黑体" w:hint="eastAsia"/>
          <w:sz w:val="32"/>
          <w:szCs w:val="32"/>
        </w:rPr>
        <w:t>科技报告承诺书模板</w:t>
      </w:r>
    </w:p>
    <w:p w:rsidR="00000000" w:rsidRDefault="00CF6DDB">
      <w:pPr>
        <w:spacing w:beforeLines="50" w:before="163" w:afterLines="50" w:after="163"/>
        <w:jc w:val="center"/>
        <w:rPr>
          <w:rFonts w:ascii="方正小标宋简体" w:eastAsia="方正小标宋简体" w:hAnsi="方正小标宋简体" w:cs="方正小标宋简体"/>
          <w:b/>
          <w:spacing w:val="193"/>
          <w:sz w:val="44"/>
          <w:szCs w:val="44"/>
        </w:rPr>
      </w:pPr>
      <w:r>
        <w:rPr>
          <w:rFonts w:ascii="方正小标宋简体" w:eastAsia="方正小标宋简体" w:hAnsi="方正小标宋简体" w:cs="方正小标宋简体" w:hint="eastAsia"/>
          <w:b/>
          <w:spacing w:val="193"/>
          <w:sz w:val="44"/>
          <w:szCs w:val="44"/>
        </w:rPr>
        <w:t>承诺书</w:t>
      </w:r>
    </w:p>
    <w:p w:rsidR="00000000" w:rsidRDefault="00CF6DDB">
      <w:pPr>
        <w:snapToGrid w:val="0"/>
        <w:spacing w:line="600" w:lineRule="exact"/>
        <w:rPr>
          <w:rFonts w:ascii="仿宋_GB2312" w:eastAsia="仿宋_GB2312"/>
          <w:sz w:val="32"/>
          <w:szCs w:val="32"/>
        </w:rPr>
      </w:pPr>
    </w:p>
    <w:p w:rsidR="00000000" w:rsidRDefault="00CF6DDB">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本人完全了解国家及本省科技报告的有关规定，同意深圳市科技创新委员会及其授权机构按照规定审改、收藏、使用科技报告，允许根据密级要求公开共享，并承诺本科技报告中所有的研究内容和数据信息真实可靠，如有失实，本人承担相关责任。</w:t>
      </w:r>
    </w:p>
    <w:p w:rsidR="00000000" w:rsidRDefault="00CF6DDB">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项目名称：</w:t>
      </w:r>
      <w:r>
        <w:rPr>
          <w:rFonts w:ascii="黑体" w:eastAsia="黑体" w:hAnsi="黑体" w:cs="黑体" w:hint="eastAsia"/>
          <w:sz w:val="32"/>
          <w:szCs w:val="32"/>
          <w:u w:val="single"/>
        </w:rPr>
        <w:t xml:space="preserve">                                </w:t>
      </w:r>
    </w:p>
    <w:p w:rsidR="00000000" w:rsidRDefault="00CF6DDB">
      <w:pPr>
        <w:snapToGrid w:val="0"/>
        <w:spacing w:line="600" w:lineRule="exact"/>
        <w:ind w:firstLineChars="200" w:firstLine="640"/>
        <w:rPr>
          <w:rFonts w:ascii="仿宋_GB2312" w:eastAsia="仿宋_GB2312"/>
          <w:sz w:val="32"/>
          <w:szCs w:val="32"/>
        </w:rPr>
      </w:pPr>
    </w:p>
    <w:p w:rsidR="00000000" w:rsidRDefault="00CF6DDB">
      <w:pPr>
        <w:snapToGrid w:val="0"/>
        <w:spacing w:line="600" w:lineRule="exact"/>
        <w:rPr>
          <w:rFonts w:ascii="仿宋_GB2312" w:eastAsia="仿宋_GB2312"/>
          <w:sz w:val="32"/>
          <w:szCs w:val="32"/>
        </w:rPr>
      </w:pPr>
    </w:p>
    <w:p w:rsidR="00000000" w:rsidRDefault="00CF6DDB">
      <w:pPr>
        <w:snapToGrid w:val="0"/>
        <w:spacing w:line="600" w:lineRule="exact"/>
        <w:rPr>
          <w:rFonts w:ascii="仿宋_GB2312" w:eastAsia="仿宋_GB2312"/>
          <w:sz w:val="32"/>
          <w:szCs w:val="32"/>
        </w:rPr>
      </w:pPr>
    </w:p>
    <w:p w:rsidR="00000000" w:rsidRDefault="00CF6DDB">
      <w:pPr>
        <w:snapToGrid w:val="0"/>
        <w:spacing w:line="600" w:lineRule="exact"/>
        <w:rPr>
          <w:rFonts w:ascii="仿宋_GB2312" w:eastAsia="仿宋_GB2312"/>
          <w:sz w:val="32"/>
          <w:szCs w:val="32"/>
        </w:rPr>
      </w:pPr>
    </w:p>
    <w:p w:rsidR="00000000" w:rsidRDefault="00CF6DDB">
      <w:pPr>
        <w:snapToGrid w:val="0"/>
        <w:spacing w:line="600" w:lineRule="exact"/>
        <w:rPr>
          <w:rFonts w:ascii="仿宋_GB2312" w:eastAsia="仿宋_GB2312"/>
          <w:sz w:val="32"/>
          <w:szCs w:val="32"/>
        </w:rPr>
      </w:pPr>
    </w:p>
    <w:p w:rsidR="00000000" w:rsidRDefault="00CF6DDB">
      <w:pPr>
        <w:tabs>
          <w:tab w:val="left" w:pos="2977"/>
        </w:tabs>
        <w:snapToGrid w:val="0"/>
        <w:spacing w:line="600" w:lineRule="exact"/>
        <w:ind w:firstLineChars="668" w:firstLine="2739"/>
        <w:rPr>
          <w:rFonts w:ascii="仿宋_GB2312" w:eastAsia="仿宋_GB2312"/>
          <w:sz w:val="32"/>
          <w:szCs w:val="32"/>
        </w:rPr>
      </w:pPr>
      <w:r>
        <w:rPr>
          <w:rFonts w:ascii="黑体" w:eastAsia="黑体" w:hAnsi="黑体" w:cs="黑体" w:hint="eastAsia"/>
          <w:spacing w:val="45"/>
          <w:sz w:val="32"/>
          <w:szCs w:val="32"/>
        </w:rPr>
        <w:t>单位名</w:t>
      </w:r>
      <w:r>
        <w:rPr>
          <w:rFonts w:ascii="黑体" w:eastAsia="黑体" w:hAnsi="黑体" w:cs="黑体" w:hint="eastAsia"/>
          <w:sz w:val="32"/>
          <w:szCs w:val="32"/>
        </w:rPr>
        <w:t>称：</w:t>
      </w:r>
      <w:r>
        <w:rPr>
          <w:rFonts w:ascii="黑体" w:eastAsia="黑体" w:hAnsi="黑体" w:cs="黑体" w:hint="eastAsia"/>
          <w:sz w:val="32"/>
          <w:szCs w:val="32"/>
          <w:u w:val="single"/>
        </w:rPr>
        <w:t xml:space="preserve">          </w:t>
      </w:r>
      <w:r>
        <w:rPr>
          <w:rFonts w:ascii="黑体" w:eastAsia="黑体" w:hAnsi="黑体" w:cs="黑体" w:hint="eastAsia"/>
          <w:sz w:val="32"/>
          <w:szCs w:val="32"/>
          <w:u w:val="single"/>
        </w:rPr>
        <w:t xml:space="preserve"> </w:t>
      </w:r>
      <w:r>
        <w:rPr>
          <w:rFonts w:ascii="仿宋_GB2312" w:eastAsia="仿宋_GB2312" w:hint="eastAsia"/>
          <w:color w:val="A5A5A5"/>
          <w:sz w:val="32"/>
          <w:szCs w:val="32"/>
        </w:rPr>
        <w:t>（</w:t>
      </w:r>
      <w:r>
        <w:rPr>
          <w:rFonts w:ascii="仿宋_GB2312" w:eastAsia="仿宋_GB2312" w:hint="eastAsia"/>
          <w:color w:val="A5A5A5"/>
          <w:spacing w:val="45"/>
          <w:sz w:val="32"/>
          <w:szCs w:val="32"/>
        </w:rPr>
        <w:t>加盖公章</w:t>
      </w:r>
      <w:r>
        <w:rPr>
          <w:rFonts w:ascii="仿宋_GB2312" w:eastAsia="仿宋_GB2312" w:hint="eastAsia"/>
          <w:color w:val="A5A5A5"/>
          <w:sz w:val="32"/>
          <w:szCs w:val="32"/>
        </w:rPr>
        <w:t>）</w:t>
      </w:r>
    </w:p>
    <w:p w:rsidR="00000000" w:rsidRDefault="00CF6DDB">
      <w:pPr>
        <w:snapToGrid w:val="0"/>
        <w:spacing w:line="600" w:lineRule="exact"/>
        <w:ind w:firstLineChars="856" w:firstLine="2739"/>
        <w:rPr>
          <w:rFonts w:ascii="仿宋_GB2312" w:eastAsia="仿宋_GB2312"/>
          <w:sz w:val="32"/>
          <w:szCs w:val="32"/>
        </w:rPr>
      </w:pPr>
      <w:r>
        <w:rPr>
          <w:rFonts w:ascii="黑体" w:eastAsia="黑体" w:hAnsi="黑体" w:cs="黑体" w:hint="eastAsia"/>
          <w:sz w:val="32"/>
          <w:szCs w:val="32"/>
        </w:rPr>
        <w:t>课题负责人：</w:t>
      </w:r>
      <w:r>
        <w:rPr>
          <w:rFonts w:ascii="黑体" w:eastAsia="黑体" w:hAnsi="黑体" w:cs="黑体" w:hint="eastAsia"/>
          <w:sz w:val="32"/>
          <w:szCs w:val="32"/>
          <w:u w:val="single"/>
        </w:rPr>
        <w:t xml:space="preserve">           </w:t>
      </w:r>
      <w:r>
        <w:rPr>
          <w:rFonts w:ascii="仿宋_GB2312" w:eastAsia="仿宋_GB2312" w:hint="eastAsia"/>
          <w:color w:val="A5A5A5"/>
          <w:sz w:val="32"/>
          <w:szCs w:val="32"/>
        </w:rPr>
        <w:t>（签名</w:t>
      </w:r>
      <w:r>
        <w:rPr>
          <w:rFonts w:ascii="仿宋_GB2312" w:eastAsia="仿宋_GB2312" w:hint="eastAsia"/>
          <w:color w:val="A5A5A5"/>
          <w:sz w:val="32"/>
          <w:szCs w:val="32"/>
        </w:rPr>
        <w:t>或签章</w:t>
      </w:r>
      <w:r>
        <w:rPr>
          <w:rFonts w:ascii="仿宋_GB2312" w:eastAsia="仿宋_GB2312" w:hint="eastAsia"/>
          <w:color w:val="A5A5A5"/>
          <w:sz w:val="32"/>
          <w:szCs w:val="32"/>
        </w:rPr>
        <w:t>）</w:t>
      </w:r>
    </w:p>
    <w:p w:rsidR="00000000" w:rsidRDefault="00CF6DDB">
      <w:pPr>
        <w:snapToGrid w:val="0"/>
        <w:spacing w:line="600" w:lineRule="exact"/>
        <w:ind w:firstLineChars="856" w:firstLine="2739"/>
        <w:rPr>
          <w:rFonts w:ascii="仿宋_GB2312" w:eastAsia="仿宋_GB2312"/>
          <w:sz w:val="32"/>
          <w:szCs w:val="32"/>
        </w:rPr>
      </w:pPr>
      <w:r>
        <w:rPr>
          <w:rFonts w:ascii="黑体" w:eastAsia="黑体" w:hAnsi="黑体" w:cs="黑体" w:hint="eastAsia"/>
          <w:sz w:val="32"/>
          <w:szCs w:val="32"/>
        </w:rPr>
        <w:t>报告编制人：</w:t>
      </w:r>
      <w:r>
        <w:rPr>
          <w:rFonts w:ascii="黑体" w:eastAsia="黑体" w:hAnsi="黑体" w:cs="黑体" w:hint="eastAsia"/>
          <w:sz w:val="32"/>
          <w:szCs w:val="32"/>
          <w:u w:val="single"/>
        </w:rPr>
        <w:t xml:space="preserve">           </w:t>
      </w:r>
      <w:r>
        <w:rPr>
          <w:rFonts w:ascii="仿宋_GB2312" w:eastAsia="仿宋_GB2312" w:hint="eastAsia"/>
          <w:color w:val="A5A5A5"/>
          <w:sz w:val="32"/>
          <w:szCs w:val="32"/>
        </w:rPr>
        <w:t>（签名</w:t>
      </w:r>
      <w:r>
        <w:rPr>
          <w:rFonts w:ascii="仿宋_GB2312" w:eastAsia="仿宋_GB2312" w:hint="eastAsia"/>
          <w:color w:val="A5A5A5"/>
          <w:sz w:val="32"/>
          <w:szCs w:val="32"/>
        </w:rPr>
        <w:t>或签章</w:t>
      </w:r>
      <w:r>
        <w:rPr>
          <w:rFonts w:ascii="仿宋_GB2312" w:eastAsia="仿宋_GB2312" w:hint="eastAsia"/>
          <w:color w:val="A5A5A5"/>
          <w:sz w:val="32"/>
          <w:szCs w:val="32"/>
        </w:rPr>
        <w:t>）</w:t>
      </w:r>
    </w:p>
    <w:p w:rsidR="00000000" w:rsidRDefault="00CF6DDB">
      <w:pPr>
        <w:snapToGrid w:val="0"/>
        <w:spacing w:line="600" w:lineRule="exact"/>
        <w:ind w:firstLineChars="1461" w:firstLine="4675"/>
        <w:rPr>
          <w:rFonts w:eastAsia="方正仿宋简体"/>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000000" w:rsidRDefault="00CF6DDB">
      <w:pPr>
        <w:tabs>
          <w:tab w:val="left" w:pos="810"/>
        </w:tabs>
        <w:rPr>
          <w:sz w:val="32"/>
          <w:szCs w:val="32"/>
        </w:rPr>
      </w:pPr>
    </w:p>
    <w:p w:rsidR="00000000" w:rsidRDefault="00CF6DDB">
      <w:pPr>
        <w:snapToGrid w:val="0"/>
        <w:spacing w:line="600" w:lineRule="exact"/>
        <w:rPr>
          <w:rFonts w:ascii="仿宋_GB2312" w:eastAsia="仿宋_GB2312" w:hint="eastAsia"/>
          <w:color w:val="A5A5A5"/>
          <w:sz w:val="32"/>
          <w:szCs w:val="32"/>
        </w:rPr>
      </w:pPr>
    </w:p>
    <w:p w:rsidR="00000000" w:rsidRDefault="00CF6DDB">
      <w:pPr>
        <w:snapToGrid w:val="0"/>
        <w:spacing w:line="600" w:lineRule="exact"/>
        <w:rPr>
          <w:rFonts w:ascii="仿宋_GB2312" w:eastAsia="仿宋_GB2312"/>
          <w:snapToGrid w:val="0"/>
          <w:sz w:val="32"/>
          <w:szCs w:val="32"/>
        </w:rPr>
      </w:pPr>
      <w:r>
        <w:rPr>
          <w:rFonts w:ascii="仿宋_GB2312" w:eastAsia="仿宋_GB2312" w:hint="eastAsia"/>
          <w:color w:val="A5A5A5"/>
          <w:sz w:val="32"/>
          <w:szCs w:val="32"/>
        </w:rPr>
        <w:t>(</w:t>
      </w:r>
      <w:r>
        <w:rPr>
          <w:rFonts w:ascii="仿宋_GB2312" w:eastAsia="仿宋_GB2312" w:hint="eastAsia"/>
          <w:color w:val="A5A5A5"/>
          <w:sz w:val="32"/>
          <w:szCs w:val="32"/>
        </w:rPr>
        <w:t>注：承诺书保存文件名为项目名称</w:t>
      </w:r>
      <w:r>
        <w:rPr>
          <w:rFonts w:ascii="仿宋_GB2312" w:eastAsia="仿宋_GB2312" w:hint="eastAsia"/>
          <w:color w:val="A5A5A5"/>
          <w:sz w:val="32"/>
          <w:szCs w:val="32"/>
        </w:rPr>
        <w:t>+</w:t>
      </w:r>
      <w:r>
        <w:rPr>
          <w:rFonts w:ascii="仿宋_GB2312" w:eastAsia="仿宋_GB2312" w:hint="eastAsia"/>
          <w:color w:val="A5A5A5"/>
          <w:sz w:val="32"/>
          <w:szCs w:val="32"/>
        </w:rPr>
        <w:t>科技报告承诺书）</w:t>
      </w:r>
    </w:p>
    <w:p w:rsidR="00CF6DDB" w:rsidRDefault="00CF6DDB">
      <w:pPr>
        <w:spacing w:line="360" w:lineRule="auto"/>
        <w:ind w:firstLineChars="200" w:firstLine="420"/>
        <w:rPr>
          <w:rFonts w:ascii="黑体" w:eastAsia="黑体" w:hAnsi="黑体" w:hint="eastAsia"/>
        </w:rPr>
      </w:pPr>
    </w:p>
    <w:sectPr w:rsidR="00CF6DDB">
      <w:headerReference w:type="even" r:id="rId33"/>
      <w:footerReference w:type="even" r:id="rId34"/>
      <w:footerReference w:type="default" r:id="rId35"/>
      <w:footerReference w:type="first" r:id="rId36"/>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DDB" w:rsidRDefault="00CF6DDB">
      <w:r>
        <w:separator/>
      </w:r>
    </w:p>
  </w:endnote>
  <w:endnote w:type="continuationSeparator" w:id="0">
    <w:p w:rsidR="00CF6DDB" w:rsidRDefault="00CF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default"/>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FZSSK--GBK1-0">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仿宋简体">
    <w:altName w:val="Arial Unicode MS"/>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6"/>
      <w:framePr w:wrap="around" w:vAnchor="text" w:hAnchor="margin" w:xAlign="outside" w:y="1"/>
      <w:rPr>
        <w:rStyle w:val="aa"/>
      </w:rPr>
    </w:pPr>
    <w:r>
      <w:fldChar w:fldCharType="begin"/>
    </w:r>
    <w:r>
      <w:rPr>
        <w:rStyle w:val="aa"/>
      </w:rPr>
      <w:instrText xml:space="preserve">PAGE  </w:instrText>
    </w:r>
    <w:r>
      <w:fldChar w:fldCharType="end"/>
    </w:r>
  </w:p>
  <w:p w:rsidR="00000000" w:rsidRDefault="00CF6DDB">
    <w:pPr>
      <w:pStyle w:val="a6"/>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5E3F">
    <w:pPr>
      <w:pStyle w:val="a6"/>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F6DDB">
                          <w:pPr>
                            <w:pStyle w:val="a6"/>
                            <w:jc w:val="center"/>
                          </w:pPr>
                          <w:r>
                            <w:fldChar w:fldCharType="begin"/>
                          </w:r>
                          <w:r>
                            <w:instrText>PAGE   \* MERGEFORMAT</w:instrText>
                          </w:r>
                          <w:r>
                            <w:fldChar w:fldCharType="separate"/>
                          </w:r>
                          <w:r w:rsidR="00D45E3F" w:rsidRPr="00D45E3F">
                            <w:rPr>
                              <w:noProof/>
                              <w:lang w:val="zh-CN"/>
                            </w:rPr>
                            <w:t>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9.0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D2jA22vwIA&#10;AK4FAAAOAAAAAAAAAAAAAAAAAC4CAABkcnMvZTJvRG9jLnhtbFBLAQItABQABgAIAAAAIQAIiQER&#10;1wAAAAMBAAAPAAAAAAAAAAAAAAAAABkFAABkcnMvZG93bnJldi54bWxQSwUGAAAAAAQABADzAAAA&#10;HQYAAAAA&#10;" filled="f" stroked="f">
              <v:textbox style="mso-fit-shape-to-text:t" inset="0,0,0,0">
                <w:txbxContent>
                  <w:p w:rsidR="00000000" w:rsidRDefault="00CF6DDB">
                    <w:pPr>
                      <w:pStyle w:val="a6"/>
                      <w:jc w:val="center"/>
                    </w:pPr>
                    <w:r>
                      <w:fldChar w:fldCharType="begin"/>
                    </w:r>
                    <w:r>
                      <w:instrText>PAGE   \* MERGEFORMAT</w:instrText>
                    </w:r>
                    <w:r>
                      <w:fldChar w:fldCharType="separate"/>
                    </w:r>
                    <w:r w:rsidR="00D45E3F" w:rsidRPr="00D45E3F">
                      <w:rPr>
                        <w:noProof/>
                        <w:lang w:val="zh-CN"/>
                      </w:rPr>
                      <w:t>20</w:t>
                    </w:r>
                    <w:r>
                      <w:fldChar w:fldCharType="end"/>
                    </w:r>
                  </w:p>
                </w:txbxContent>
              </v:textbox>
              <w10:wrap anchorx="margin"/>
            </v:shape>
          </w:pict>
        </mc:Fallback>
      </mc:AlternateContent>
    </w:r>
  </w:p>
  <w:p w:rsidR="00000000" w:rsidRDefault="00CF6DDB">
    <w:pPr>
      <w:pStyle w:val="a6"/>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6"/>
      <w:ind w:firstLine="360"/>
      <w:jc w:val="center"/>
    </w:pPr>
    <w:r>
      <w:fldChar w:fldCharType="begin"/>
    </w:r>
    <w:r>
      <w:instrText xml:space="preserve"> PAGE   \* MERGEFORMAT </w:instrText>
    </w:r>
    <w:r>
      <w:fldChar w:fldCharType="separate"/>
    </w:r>
    <w:r>
      <w:rPr>
        <w:lang w:val="zh-CN" w:eastAsia="zh-CN"/>
      </w:rPr>
      <w:t>I</w:t>
    </w:r>
    <w:r>
      <w:fldChar w:fldCharType="end"/>
    </w:r>
  </w:p>
  <w:p w:rsidR="00000000" w:rsidRDefault="00CF6DDB">
    <w:pPr>
      <w:pStyle w:val="a6"/>
      <w:ind w:firstLine="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5E3F">
    <w:pPr>
      <w:pStyle w:val="a6"/>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F6DDB">
                          <w:pPr>
                            <w:pStyle w:val="a6"/>
                            <w:jc w:val="center"/>
                          </w:pPr>
                          <w:r>
                            <w:fldChar w:fldCharType="begin"/>
                          </w:r>
                          <w:r>
                            <w:instrText>PAGE   \* MERGEFORMAT</w:instrText>
                          </w:r>
                          <w:r>
                            <w:fldChar w:fldCharType="separate"/>
                          </w:r>
                          <w:r w:rsidR="00D45E3F" w:rsidRPr="00D45E3F">
                            <w:rPr>
                              <w:noProof/>
                              <w:lang w:val="zh-CN"/>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CevAYO7AgAArgUA&#10;AA4AAAAAAAAAAAAAAAAALgIAAGRycy9lMm9Eb2MueG1sUEsBAi0AFAAGAAgAAAAhAAiJARHXAAAA&#10;AwEAAA8AAAAAAAAAAAAAAAAAFQUAAGRycy9kb3ducmV2LnhtbFBLBQYAAAAABAAEAPMAAAAZBgAA&#10;AAA=&#10;" filled="f" stroked="f">
              <v:textbox style="mso-fit-shape-to-text:t" inset="0,0,0,0">
                <w:txbxContent>
                  <w:p w:rsidR="00000000" w:rsidRDefault="00CF6DDB">
                    <w:pPr>
                      <w:pStyle w:val="a6"/>
                      <w:jc w:val="center"/>
                    </w:pPr>
                    <w:r>
                      <w:fldChar w:fldCharType="begin"/>
                    </w:r>
                    <w:r>
                      <w:instrText>PAGE   \* MERGEFORMAT</w:instrText>
                    </w:r>
                    <w:r>
                      <w:fldChar w:fldCharType="separate"/>
                    </w:r>
                    <w:r w:rsidR="00D45E3F" w:rsidRPr="00D45E3F">
                      <w:rPr>
                        <w:noProof/>
                        <w:lang w:val="zh-CN"/>
                      </w:rPr>
                      <w:t>21</w:t>
                    </w:r>
                    <w:r>
                      <w:fldChar w:fldCharType="end"/>
                    </w:r>
                  </w:p>
                </w:txbxContent>
              </v:textbox>
              <w10:wrap anchorx="margin"/>
            </v:shape>
          </w:pict>
        </mc:Fallback>
      </mc:AlternateContent>
    </w:r>
  </w:p>
  <w:p w:rsidR="00000000" w:rsidRDefault="00CF6DDB">
    <w:pPr>
      <w:pStyle w:val="a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6"/>
      <w:framePr w:wrap="around" w:vAnchor="text" w:hAnchor="margin" w:xAlign="outside" w:y="1"/>
      <w:rPr>
        <w:rStyle w:val="aa"/>
      </w:rPr>
    </w:pPr>
    <w:r>
      <w:fldChar w:fldCharType="begin"/>
    </w:r>
    <w:r>
      <w:rPr>
        <w:rStyle w:val="aa"/>
      </w:rPr>
      <w:instrText xml:space="preserve">PAGE  </w:instrText>
    </w:r>
    <w:r>
      <w:fldChar w:fldCharType="end"/>
    </w:r>
  </w:p>
  <w:p w:rsidR="00000000" w:rsidRDefault="00CF6DDB">
    <w:pPr>
      <w:pStyle w:val="a6"/>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5E3F">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F6DDB">
                          <w:pPr>
                            <w:pStyle w:val="a6"/>
                            <w:jc w:val="center"/>
                          </w:pPr>
                          <w:r>
                            <w:fldChar w:fldCharType="begin"/>
                          </w:r>
                          <w:r>
                            <w:instrText>PAGE   \* MERGEFORMAT</w:instrText>
                          </w:r>
                          <w:r>
                            <w:fldChar w:fldCharType="separate"/>
                          </w:r>
                          <w:r w:rsidR="00D45E3F" w:rsidRPr="00D45E3F">
                            <w:rPr>
                              <w:noProof/>
                              <w:lang w:val="zh-CN"/>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32" type="#_x0000_t202"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C17YFivAIAAK4F&#10;AAAOAAAAAAAAAAAAAAAAAC4CAABkcnMvZTJvRG9jLnhtbFBLAQItABQABgAIAAAAIQAIiQER1wAA&#10;AAMBAAAPAAAAAAAAAAAAAAAAABYFAABkcnMvZG93bnJldi54bWxQSwUGAAAAAAQABADzAAAAGgYA&#10;AAAA&#10;" filled="f" stroked="f">
              <v:textbox style="mso-fit-shape-to-text:t" inset="0,0,0,0">
                <w:txbxContent>
                  <w:p w:rsidR="00000000" w:rsidRDefault="00CF6DDB">
                    <w:pPr>
                      <w:pStyle w:val="a6"/>
                      <w:jc w:val="center"/>
                    </w:pPr>
                    <w:r>
                      <w:fldChar w:fldCharType="begin"/>
                    </w:r>
                    <w:r>
                      <w:instrText>PAGE   \* MERGEFORMAT</w:instrText>
                    </w:r>
                    <w:r>
                      <w:fldChar w:fldCharType="separate"/>
                    </w:r>
                    <w:r w:rsidR="00D45E3F" w:rsidRPr="00D45E3F">
                      <w:rPr>
                        <w:noProof/>
                        <w:lang w:val="zh-CN"/>
                      </w:rPr>
                      <w:t>24</w:t>
                    </w:r>
                    <w:r>
                      <w:fldChar w:fldCharType="end"/>
                    </w:r>
                  </w:p>
                </w:txbxContent>
              </v:textbox>
              <w10:wrap anchorx="margin"/>
            </v:shape>
          </w:pict>
        </mc:Fallback>
      </mc:AlternateContent>
    </w:r>
  </w:p>
  <w:p w:rsidR="00000000" w:rsidRDefault="00CF6DDB">
    <w:pPr>
      <w:pStyle w:val="a6"/>
      <w:ind w:right="360" w:firstLine="360"/>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5E3F">
    <w:pPr>
      <w:pStyle w:val="a6"/>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F6DDB">
                          <w:pPr>
                            <w:pStyle w:val="a6"/>
                            <w:jc w:val="center"/>
                          </w:pPr>
                          <w:r>
                            <w:fldChar w:fldCharType="begin"/>
                          </w:r>
                          <w:r>
                            <w:instrText>PAGE   \* MERGEFORMAT</w:instrText>
                          </w:r>
                          <w:r>
                            <w:fldChar w:fldCharType="separate"/>
                          </w:r>
                          <w:r w:rsidR="00D45E3F" w:rsidRPr="00D45E3F">
                            <w:rPr>
                              <w:noProof/>
                              <w:lang w:val="zh-CN"/>
                            </w:rPr>
                            <w:t>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33"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AorflCvAIAAK4F&#10;AAAOAAAAAAAAAAAAAAAAAC4CAABkcnMvZTJvRG9jLnhtbFBLAQItABQABgAIAAAAIQAIiQER1wAA&#10;AAMBAAAPAAAAAAAAAAAAAAAAABYFAABkcnMvZG93bnJldi54bWxQSwUGAAAAAAQABADzAAAAGgYA&#10;AAAA&#10;" filled="f" stroked="f">
              <v:textbox style="mso-fit-shape-to-text:t" inset="0,0,0,0">
                <w:txbxContent>
                  <w:p w:rsidR="00000000" w:rsidRDefault="00CF6DDB">
                    <w:pPr>
                      <w:pStyle w:val="a6"/>
                      <w:jc w:val="center"/>
                    </w:pPr>
                    <w:r>
                      <w:fldChar w:fldCharType="begin"/>
                    </w:r>
                    <w:r>
                      <w:instrText>PAGE   \* MERGEFORMAT</w:instrText>
                    </w:r>
                    <w:r>
                      <w:fldChar w:fldCharType="separate"/>
                    </w:r>
                    <w:r w:rsidR="00D45E3F" w:rsidRPr="00D45E3F">
                      <w:rPr>
                        <w:noProof/>
                        <w:lang w:val="zh-CN"/>
                      </w:rPr>
                      <w:t>22</w:t>
                    </w:r>
                    <w:r>
                      <w:fldChar w:fldCharType="end"/>
                    </w:r>
                  </w:p>
                </w:txbxContent>
              </v:textbox>
              <w10:wrap anchorx="margin"/>
            </v:shape>
          </w:pict>
        </mc:Fallback>
      </mc:AlternateContent>
    </w:r>
  </w:p>
  <w:p w:rsidR="00000000" w:rsidRDefault="00CF6DDB">
    <w:pPr>
      <w:pStyle w:val="a6"/>
      <w:ind w:firstLine="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5E3F">
    <w:pPr>
      <w:pStyle w:val="a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F6DDB">
                          <w:pPr>
                            <w:pStyle w:val="a6"/>
                            <w:jc w:val="center"/>
                          </w:pPr>
                          <w:r>
                            <w:fldChar w:fldCharType="begin"/>
                          </w:r>
                          <w:r>
                            <w:instrText>PAGE</w:instrText>
                          </w:r>
                          <w:r>
                            <w:instrText xml:space="preserve">   \* MERGEFORMAT</w:instrText>
                          </w:r>
                          <w:r>
                            <w:fldChar w:fldCharType="separate"/>
                          </w:r>
                          <w:r w:rsidR="00D45E3F" w:rsidRPr="00D45E3F">
                            <w:rPr>
                              <w:noProof/>
                              <w:lang w:val="zh-CN"/>
                            </w:rPr>
                            <w:t>29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34" type="#_x0000_t202" style="position:absolute;left:0;text-align:left;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CRzw4tvAIAAK4F&#10;AAAOAAAAAAAAAAAAAAAAAC4CAABkcnMvZTJvRG9jLnhtbFBLAQItABQABgAIAAAAIQAIiQER1wAA&#10;AAMBAAAPAAAAAAAAAAAAAAAAABYFAABkcnMvZG93bnJldi54bWxQSwUGAAAAAAQABADzAAAAGgYA&#10;AAAA&#10;" filled="f" stroked="f">
              <v:textbox style="mso-fit-shape-to-text:t" inset="0,0,0,0">
                <w:txbxContent>
                  <w:p w:rsidR="00000000" w:rsidRDefault="00CF6DDB">
                    <w:pPr>
                      <w:pStyle w:val="a6"/>
                      <w:jc w:val="center"/>
                    </w:pPr>
                    <w:r>
                      <w:fldChar w:fldCharType="begin"/>
                    </w:r>
                    <w:r>
                      <w:instrText>PAGE</w:instrText>
                    </w:r>
                    <w:r>
                      <w:instrText xml:space="preserve">   \* MERGEFORMAT</w:instrText>
                    </w:r>
                    <w:r>
                      <w:fldChar w:fldCharType="separate"/>
                    </w:r>
                    <w:r w:rsidR="00D45E3F" w:rsidRPr="00D45E3F">
                      <w:rPr>
                        <w:noProof/>
                        <w:lang w:val="zh-CN"/>
                      </w:rPr>
                      <w:t>29</w:t>
                    </w:r>
                    <w:r>
                      <w:fldChar w:fldCharType="end"/>
                    </w:r>
                  </w:p>
                </w:txbxContent>
              </v:textbox>
              <w10:wrap anchorx="margin"/>
            </v:shape>
          </w:pict>
        </mc:Fallback>
      </mc:AlternateContent>
    </w:r>
  </w:p>
  <w:p w:rsidR="00000000" w:rsidRDefault="00CF6DDB">
    <w:pPr>
      <w:pStyle w:val="a6"/>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6"/>
      <w:framePr w:wrap="around" w:vAnchor="text" w:hAnchor="margin" w:xAlign="outside" w:y="1"/>
      <w:rPr>
        <w:rStyle w:val="aa"/>
      </w:rPr>
    </w:pPr>
    <w:r>
      <w:fldChar w:fldCharType="begin"/>
    </w:r>
    <w:r>
      <w:rPr>
        <w:rStyle w:val="aa"/>
      </w:rPr>
      <w:instrText xml:space="preserve">PAGE  </w:instrText>
    </w:r>
    <w:r>
      <w:fldChar w:fldCharType="end"/>
    </w:r>
  </w:p>
  <w:p w:rsidR="00000000" w:rsidRDefault="00CF6DDB">
    <w:pPr>
      <w:pStyle w:val="a6"/>
      <w:ind w:right="360" w:firstLine="36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5E3F">
    <w:pPr>
      <w:pStyle w:val="a6"/>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F6DDB">
                          <w:pPr>
                            <w:pStyle w:val="a6"/>
                            <w:jc w:val="center"/>
                          </w:pPr>
                          <w:r>
                            <w:fldChar w:fldCharType="begin"/>
                          </w:r>
                          <w:r>
                            <w:instrText>PAGE   \* MERGEFORMAT</w:instrText>
                          </w:r>
                          <w:r>
                            <w:fldChar w:fldCharType="separate"/>
                          </w:r>
                          <w:r w:rsidR="00D45E3F" w:rsidRPr="00D45E3F">
                            <w:rPr>
                              <w:noProof/>
                              <w:lang w:val="zh-CN"/>
                            </w:rPr>
                            <w:t>31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35" type="#_x0000_t202" style="position:absolute;left:0;text-align:left;margin-left:0;margin-top:0;width:9.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DjeSQFvAIAAK8F&#10;AAAOAAAAAAAAAAAAAAAAAC4CAABkcnMvZTJvRG9jLnhtbFBLAQItABQABgAIAAAAIQAIiQER1wAA&#10;AAMBAAAPAAAAAAAAAAAAAAAAABYFAABkcnMvZG93bnJldi54bWxQSwUGAAAAAAQABADzAAAAGgYA&#10;AAAA&#10;" filled="f" stroked="f">
              <v:textbox style="mso-fit-shape-to-text:t" inset="0,0,0,0">
                <w:txbxContent>
                  <w:p w:rsidR="00000000" w:rsidRDefault="00CF6DDB">
                    <w:pPr>
                      <w:pStyle w:val="a6"/>
                      <w:jc w:val="center"/>
                    </w:pPr>
                    <w:r>
                      <w:fldChar w:fldCharType="begin"/>
                    </w:r>
                    <w:r>
                      <w:instrText>PAGE   \* MERGEFORMAT</w:instrText>
                    </w:r>
                    <w:r>
                      <w:fldChar w:fldCharType="separate"/>
                    </w:r>
                    <w:r w:rsidR="00D45E3F" w:rsidRPr="00D45E3F">
                      <w:rPr>
                        <w:noProof/>
                        <w:lang w:val="zh-CN"/>
                      </w:rPr>
                      <w:t>31</w:t>
                    </w:r>
                    <w:r>
                      <w:fldChar w:fldCharType="end"/>
                    </w:r>
                  </w:p>
                </w:txbxContent>
              </v:textbox>
              <w10:wrap anchorx="margin"/>
            </v:shape>
          </w:pict>
        </mc:Fallback>
      </mc:AlternateContent>
    </w:r>
  </w:p>
  <w:p w:rsidR="00000000" w:rsidRDefault="00CF6DDB">
    <w:pPr>
      <w:pStyle w:val="a6"/>
      <w:ind w:right="360" w:firstLine="360"/>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6"/>
      <w:jc w:val="center"/>
    </w:pPr>
    <w:r>
      <w:fldChar w:fldCharType="begin"/>
    </w:r>
    <w:r>
      <w:instrText xml:space="preserve"> PAGE   \* MERGEFORMAT </w:instrText>
    </w:r>
    <w:r>
      <w:fldChar w:fldCharType="separate"/>
    </w:r>
    <w:r>
      <w:rPr>
        <w:lang w:val="zh-CN" w:eastAsia="zh-CN"/>
      </w:rPr>
      <w:t>I</w:t>
    </w:r>
    <w:r>
      <w:fldChar w:fldCharType="end"/>
    </w:r>
  </w:p>
  <w:p w:rsidR="00000000" w:rsidRDefault="00CF6DD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5E3F">
    <w:pPr>
      <w:pStyle w:val="a6"/>
      <w:jc w:val="center"/>
    </w:pPr>
    <w:r>
      <w:rPr>
        <w:noProof/>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F6DDB">
                          <w:pPr>
                            <w:pStyle w:val="a6"/>
                            <w:jc w:val="center"/>
                          </w:pPr>
                          <w:r>
                            <w:fldChar w:fldCharType="begin"/>
                          </w:r>
                          <w:r>
                            <w:instrText xml:space="preserve"> PAGE   \* MERGEFORMAT </w:instrText>
                          </w:r>
                          <w:r>
                            <w:fldChar w:fldCharType="separate"/>
                          </w:r>
                          <w:r w:rsidR="00D45E3F" w:rsidRPr="00D45E3F">
                            <w:rPr>
                              <w:noProof/>
                              <w:lang w:val="zh-CN"/>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0.35pt;z-index:2516531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dwn8d7cCAACnBQAADgAA&#10;AAAAAAAAAAAAAAAuAgAAZHJzL2Uyb0RvYy54bWxQSwECLQAUAAYACAAAACEA8tH9U9cAAAACAQAA&#10;DwAAAAAAAAAAAAAAAAARBQAAZHJzL2Rvd25yZXYueG1sUEsFBgAAAAAEAAQA8wAAABUGAAAAAA==&#10;" filled="f" stroked="f">
              <v:textbox style="mso-fit-shape-to-text:t" inset="0,0,0,0">
                <w:txbxContent>
                  <w:p w:rsidR="00000000" w:rsidRDefault="00CF6DDB">
                    <w:pPr>
                      <w:pStyle w:val="a6"/>
                      <w:jc w:val="center"/>
                    </w:pPr>
                    <w:r>
                      <w:fldChar w:fldCharType="begin"/>
                    </w:r>
                    <w:r>
                      <w:instrText xml:space="preserve"> PAGE   \* MERGEFORMAT </w:instrText>
                    </w:r>
                    <w:r>
                      <w:fldChar w:fldCharType="separate"/>
                    </w:r>
                    <w:r w:rsidR="00D45E3F" w:rsidRPr="00D45E3F">
                      <w:rPr>
                        <w:noProof/>
                        <w:lang w:val="zh-CN"/>
                      </w:rPr>
                      <w:t>1</w:t>
                    </w:r>
                    <w:r>
                      <w:fldChar w:fldCharType="end"/>
                    </w:r>
                  </w:p>
                </w:txbxContent>
              </v:textbox>
              <w10:wrap anchorx="margin"/>
            </v:shape>
          </w:pict>
        </mc:Fallback>
      </mc:AlternateContent>
    </w:r>
  </w:p>
  <w:p w:rsidR="00000000" w:rsidRDefault="00CF6DDB">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6"/>
      <w:framePr w:wrap="around" w:vAnchor="text" w:hAnchor="margin" w:xAlign="outside" w:y="1"/>
      <w:rPr>
        <w:rStyle w:val="aa"/>
      </w:rPr>
    </w:pPr>
    <w:r>
      <w:fldChar w:fldCharType="begin"/>
    </w:r>
    <w:r>
      <w:rPr>
        <w:rStyle w:val="aa"/>
      </w:rPr>
      <w:instrText xml:space="preserve">PAGE  </w:instrText>
    </w:r>
    <w:r>
      <w:fldChar w:fldCharType="separate"/>
    </w:r>
    <w:r>
      <w:rPr>
        <w:rStyle w:val="aa"/>
        <w:lang w:val="en-US" w:eastAsia="zh-CN"/>
      </w:rPr>
      <w:t>- 25 -</w:t>
    </w:r>
    <w:r>
      <w:fldChar w:fldCharType="end"/>
    </w:r>
  </w:p>
  <w:p w:rsidR="00000000" w:rsidRDefault="00CF6DDB">
    <w:pPr>
      <w:pStyle w:val="a6"/>
      <w:ind w:right="360" w:firstLine="360"/>
      <w:jc w:val="center"/>
    </w:pPr>
  </w:p>
  <w:p w:rsidR="00000000" w:rsidRDefault="00CF6DD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5E3F">
    <w:pPr>
      <w:pStyle w:val="a6"/>
      <w:jc w:val="center"/>
    </w:pPr>
    <w:r>
      <w:rPr>
        <w:noProof/>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F6DDB">
                          <w:pPr>
                            <w:pStyle w:val="a6"/>
                            <w:jc w:val="center"/>
                          </w:pPr>
                          <w:r>
                            <w:fldChar w:fldCharType="begin"/>
                          </w:r>
                          <w:r>
                            <w:instrText>PAGE   \* MERGEFORMAT</w:instrText>
                          </w:r>
                          <w:r>
                            <w:fldChar w:fldCharType="separate"/>
                          </w:r>
                          <w:r w:rsidR="00D45E3F" w:rsidRPr="00D45E3F">
                            <w:rPr>
                              <w:noProof/>
                              <w:lang w:val="zh-CN"/>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05pt;height:10.35pt;z-index:25165414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M5l0fy7AgAArgUA&#10;AA4AAAAAAAAAAAAAAAAALgIAAGRycy9lMm9Eb2MueG1sUEsBAi0AFAAGAAgAAAAhAAiJARHXAAAA&#10;AwEAAA8AAAAAAAAAAAAAAAAAFQUAAGRycy9kb3ducmV2LnhtbFBLBQYAAAAABAAEAPMAAAAZBgAA&#10;AAA=&#10;" filled="f" stroked="f">
              <v:textbox style="mso-fit-shape-to-text:t" inset="0,0,0,0">
                <w:txbxContent>
                  <w:p w:rsidR="00000000" w:rsidRDefault="00CF6DDB">
                    <w:pPr>
                      <w:pStyle w:val="a6"/>
                      <w:jc w:val="center"/>
                    </w:pPr>
                    <w:r>
                      <w:fldChar w:fldCharType="begin"/>
                    </w:r>
                    <w:r>
                      <w:instrText>PAGE   \* MERGEFORMAT</w:instrText>
                    </w:r>
                    <w:r>
                      <w:fldChar w:fldCharType="separate"/>
                    </w:r>
                    <w:r w:rsidR="00D45E3F" w:rsidRPr="00D45E3F">
                      <w:rPr>
                        <w:noProof/>
                        <w:lang w:val="zh-CN"/>
                      </w:rPr>
                      <w:t>10</w:t>
                    </w:r>
                    <w:r>
                      <w:fldChar w:fldCharType="end"/>
                    </w:r>
                  </w:p>
                </w:txbxContent>
              </v:textbox>
              <w10:wrap anchorx="margin"/>
            </v:shape>
          </w:pict>
        </mc:Fallback>
      </mc:AlternateContent>
    </w:r>
  </w:p>
  <w:p w:rsidR="00000000" w:rsidRDefault="00CF6DDB">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5E3F">
    <w:pPr>
      <w:pStyle w:val="a6"/>
      <w:jc w:val="center"/>
    </w:pPr>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F6DDB">
                          <w:pPr>
                            <w:pStyle w:val="a6"/>
                            <w:jc w:val="center"/>
                          </w:pPr>
                          <w:r>
                            <w:fldChar w:fldCharType="begin"/>
                          </w:r>
                          <w:r>
                            <w:instrText>PAGE   \* MERGEFORMAT</w:instrText>
                          </w:r>
                          <w:r>
                            <w:fldChar w:fldCharType="separate"/>
                          </w:r>
                          <w:r w:rsidR="00D45E3F" w:rsidRPr="00D45E3F">
                            <w:rPr>
                              <w:noProof/>
                              <w:lang w:val="zh-CN"/>
                            </w:rPr>
                            <w:t>15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05pt;height:10.35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FwnUR27AgAArgUA&#10;AA4AAAAAAAAAAAAAAAAALgIAAGRycy9lMm9Eb2MueG1sUEsBAi0AFAAGAAgAAAAhAAiJARHXAAAA&#10;AwEAAA8AAAAAAAAAAAAAAAAAFQUAAGRycy9kb3ducmV2LnhtbFBLBQYAAAAABAAEAPMAAAAZBgAA&#10;AAA=&#10;" filled="f" stroked="f">
              <v:textbox style="mso-fit-shape-to-text:t" inset="0,0,0,0">
                <w:txbxContent>
                  <w:p w:rsidR="00000000" w:rsidRDefault="00CF6DDB">
                    <w:pPr>
                      <w:pStyle w:val="a6"/>
                      <w:jc w:val="center"/>
                    </w:pPr>
                    <w:r>
                      <w:fldChar w:fldCharType="begin"/>
                    </w:r>
                    <w:r>
                      <w:instrText>PAGE   \* MERGEFORMAT</w:instrText>
                    </w:r>
                    <w:r>
                      <w:fldChar w:fldCharType="separate"/>
                    </w:r>
                    <w:r w:rsidR="00D45E3F" w:rsidRPr="00D45E3F">
                      <w:rPr>
                        <w:noProof/>
                        <w:lang w:val="zh-CN"/>
                      </w:rPr>
                      <w:t>15</w:t>
                    </w:r>
                    <w:r>
                      <w:fldChar w:fldCharType="end"/>
                    </w:r>
                  </w:p>
                </w:txbxContent>
              </v:textbox>
              <w10:wrap anchorx="margin"/>
            </v:shape>
          </w:pict>
        </mc:Fallback>
      </mc:AlternateContent>
    </w:r>
  </w:p>
  <w:p w:rsidR="00000000" w:rsidRDefault="00CF6DDB">
    <w:pPr>
      <w:pStyle w:val="a6"/>
    </w:pPr>
  </w:p>
  <w:p w:rsidR="00000000" w:rsidRDefault="00CF6DD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6"/>
      <w:framePr w:wrap="around" w:vAnchor="text" w:hAnchor="margin" w:xAlign="outside" w:y="1"/>
      <w:ind w:firstLine="360"/>
      <w:rPr>
        <w:rStyle w:val="aa"/>
      </w:rPr>
    </w:pPr>
    <w:r>
      <w:fldChar w:fldCharType="begin"/>
    </w:r>
    <w:r>
      <w:rPr>
        <w:rStyle w:val="aa"/>
      </w:rPr>
      <w:instrText xml:space="preserve">PAGE  </w:instrText>
    </w:r>
    <w:r>
      <w:fldChar w:fldCharType="end"/>
    </w:r>
  </w:p>
  <w:p w:rsidR="00000000" w:rsidRDefault="00CF6DDB">
    <w:pPr>
      <w:pStyle w:val="a6"/>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5E3F">
    <w:pPr>
      <w:pStyle w:val="a6"/>
      <w:jc w:val="cente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F6DDB">
                          <w:pPr>
                            <w:pStyle w:val="a6"/>
                            <w:jc w:val="center"/>
                          </w:pPr>
                          <w:r>
                            <w:fldChar w:fldCharType="begin"/>
                          </w:r>
                          <w:r>
                            <w:instrText>PAGE   \* MERGEFORMAT</w:instrText>
                          </w:r>
                          <w:r>
                            <w:fldChar w:fldCharType="separate"/>
                          </w:r>
                          <w:r w:rsidR="00D45E3F" w:rsidRPr="00D45E3F">
                            <w:rPr>
                              <w:noProof/>
                              <w:lang w:val="zh-CN"/>
                            </w:rPr>
                            <w:t>19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9.05pt;height:10.3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BCLHCbvAIAAK4F&#10;AAAOAAAAAAAAAAAAAAAAAC4CAABkcnMvZTJvRG9jLnhtbFBLAQItABQABgAIAAAAIQAIiQER1wAA&#10;AAMBAAAPAAAAAAAAAAAAAAAAABYFAABkcnMvZG93bnJldi54bWxQSwUGAAAAAAQABADzAAAAGgYA&#10;AAAA&#10;" filled="f" stroked="f">
              <v:textbox style="mso-fit-shape-to-text:t" inset="0,0,0,0">
                <w:txbxContent>
                  <w:p w:rsidR="00000000" w:rsidRDefault="00CF6DDB">
                    <w:pPr>
                      <w:pStyle w:val="a6"/>
                      <w:jc w:val="center"/>
                    </w:pPr>
                    <w:r>
                      <w:fldChar w:fldCharType="begin"/>
                    </w:r>
                    <w:r>
                      <w:instrText>PAGE   \* MERGEFORMAT</w:instrText>
                    </w:r>
                    <w:r>
                      <w:fldChar w:fldCharType="separate"/>
                    </w:r>
                    <w:r w:rsidR="00D45E3F" w:rsidRPr="00D45E3F">
                      <w:rPr>
                        <w:noProof/>
                        <w:lang w:val="zh-CN"/>
                      </w:rPr>
                      <w:t>19</w:t>
                    </w:r>
                    <w:r>
                      <w:fldChar w:fldCharType="end"/>
                    </w:r>
                  </w:p>
                </w:txbxContent>
              </v:textbox>
              <w10:wrap anchorx="margin"/>
            </v:shape>
          </w:pict>
        </mc:Fallback>
      </mc:AlternateContent>
    </w:r>
  </w:p>
  <w:p w:rsidR="00000000" w:rsidRDefault="00CF6DDB">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6"/>
      <w:ind w:firstLine="360"/>
      <w:jc w:val="center"/>
    </w:pPr>
    <w:r>
      <w:fldChar w:fldCharType="begin"/>
    </w:r>
    <w:r>
      <w:instrText xml:space="preserve"> PAGE   \* MERGEFORMAT </w:instrText>
    </w:r>
    <w:r>
      <w:fldChar w:fldCharType="separate"/>
    </w:r>
    <w:r>
      <w:rPr>
        <w:lang w:val="zh-CN" w:eastAsia="zh-CN"/>
      </w:rPr>
      <w:t>I</w:t>
    </w:r>
    <w:r>
      <w:fldChar w:fldCharType="end"/>
    </w:r>
  </w:p>
  <w:p w:rsidR="00000000" w:rsidRDefault="00CF6DDB">
    <w:pPr>
      <w:pStyle w:val="a6"/>
      <w:ind w:firstLine="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6"/>
      <w:framePr w:wrap="around" w:vAnchor="text" w:hAnchor="margin" w:xAlign="outside" w:y="1"/>
      <w:ind w:firstLine="360"/>
      <w:rPr>
        <w:rStyle w:val="aa"/>
      </w:rPr>
    </w:pPr>
    <w:r>
      <w:fldChar w:fldCharType="begin"/>
    </w:r>
    <w:r>
      <w:rPr>
        <w:rStyle w:val="aa"/>
      </w:rPr>
      <w:instrText xml:space="preserve">PAGE  </w:instrText>
    </w:r>
    <w:r>
      <w:fldChar w:fldCharType="end"/>
    </w:r>
  </w:p>
  <w:p w:rsidR="00000000" w:rsidRDefault="00CF6DDB">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DDB" w:rsidRDefault="00CF6DDB">
      <w:r>
        <w:separator/>
      </w:r>
    </w:p>
  </w:footnote>
  <w:footnote w:type="continuationSeparator" w:id="0">
    <w:p w:rsidR="00CF6DDB" w:rsidRDefault="00CF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spacing w:line="360" w:lineRule="auto"/>
      <w:ind w:firstLineChars="200" w:firstLine="420"/>
      <w:jc w:val="center"/>
      <w:rPr>
        <w:bCs/>
        <w:szCs w:val="21"/>
      </w:rPr>
    </w:pPr>
    <w:r>
      <w:rPr>
        <w:rFonts w:ascii="宋体" w:hAnsi="宋体" w:hint="eastAsia"/>
        <w:szCs w:val="21"/>
      </w:rPr>
      <w:t>总报告</w:t>
    </w:r>
    <w:r>
      <w:rPr>
        <w:rFonts w:ascii="宋体" w:hAnsi="宋体" w:hint="eastAsia"/>
        <w:szCs w:val="21"/>
      </w:rPr>
      <w:t xml:space="preserve"> </w:t>
    </w:r>
    <w:r>
      <w:rPr>
        <w:rFonts w:ascii="宋体" w:hAnsi="宋体" w:hint="eastAsia"/>
        <w:bCs/>
        <w:szCs w:val="21"/>
      </w:rPr>
      <w:t>第一部分</w:t>
    </w:r>
    <w:r>
      <w:rPr>
        <w:rFonts w:ascii="宋体" w:hAnsi="宋体" w:hint="eastAsia"/>
        <w:bCs/>
        <w:szCs w:val="21"/>
      </w:rPr>
      <w:t xml:space="preserve"> </w:t>
    </w:r>
    <w:r>
      <w:rPr>
        <w:rFonts w:ascii="宋体" w:hAnsi="宋体" w:hint="eastAsia"/>
        <w:bCs/>
        <w:szCs w:val="21"/>
      </w:rPr>
      <w:t>全球价值链分工地位的研究进展及评述</w:t>
    </w:r>
  </w:p>
  <w:p w:rsidR="00000000" w:rsidRDefault="00CF6DDB">
    <w:pPr>
      <w:rPr>
        <w:bCs/>
        <w:szCs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e"/>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e"/>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e"/>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e"/>
      <w:ind w:firstLine="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DDB">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50848"/>
    <w:multiLevelType w:val="singleLevel"/>
    <w:tmpl w:val="5AF50848"/>
    <w:lvl w:ilvl="0">
      <w:start w:val="1"/>
      <w:numFmt w:val="chineseCounting"/>
      <w:suff w:val="nothing"/>
      <w:lvlText w:val="（%1）"/>
      <w:lvlJc w:val="left"/>
      <w:pPr>
        <w:ind w:left="0" w:firstLine="420"/>
      </w:pPr>
      <w:rPr>
        <w:rFonts w:hint="eastAsia"/>
      </w:rPr>
    </w:lvl>
  </w:abstractNum>
  <w:abstractNum w:abstractNumId="1" w15:restartNumberingAfterBreak="0">
    <w:nsid w:val="5AF50868"/>
    <w:multiLevelType w:val="singleLevel"/>
    <w:tmpl w:val="5AF50868"/>
    <w:lvl w:ilvl="0">
      <w:start w:val="1"/>
      <w:numFmt w:val="decimal"/>
      <w:suff w:val="nothing"/>
      <w:lvlText w:val="%1．"/>
      <w:lvlJc w:val="left"/>
      <w:pPr>
        <w:ind w:left="0" w:firstLine="400"/>
      </w:pPr>
      <w:rPr>
        <w:rFonts w:hint="default"/>
      </w:rPr>
    </w:lvl>
  </w:abstractNum>
  <w:abstractNum w:abstractNumId="2" w15:restartNumberingAfterBreak="0">
    <w:nsid w:val="5AF50A55"/>
    <w:multiLevelType w:val="singleLevel"/>
    <w:tmpl w:val="5AF50A55"/>
    <w:lvl w:ilvl="0">
      <w:start w:val="1"/>
      <w:numFmt w:val="decimal"/>
      <w:suff w:val="nothing"/>
      <w:lvlText w:val="%1．"/>
      <w:lvlJc w:val="left"/>
      <w:pPr>
        <w:ind w:left="0" w:firstLine="400"/>
      </w:pPr>
      <w:rPr>
        <w:rFonts w:hint="default"/>
      </w:rPr>
    </w:lvl>
  </w:abstractNum>
  <w:abstractNum w:abstractNumId="3" w15:restartNumberingAfterBreak="0">
    <w:nsid w:val="5AF5114D"/>
    <w:multiLevelType w:val="singleLevel"/>
    <w:tmpl w:val="5AF5114D"/>
    <w:lvl w:ilvl="0">
      <w:start w:val="1"/>
      <w:numFmt w:val="decimal"/>
      <w:suff w:val="nothing"/>
      <w:lvlText w:val="%1．"/>
      <w:lvlJc w:val="left"/>
      <w:pPr>
        <w:ind w:left="0" w:firstLine="400"/>
      </w:pPr>
      <w:rPr>
        <w:rFonts w:hint="default"/>
      </w:rPr>
    </w:lvl>
  </w:abstractNum>
  <w:abstractNum w:abstractNumId="4" w15:restartNumberingAfterBreak="0">
    <w:nsid w:val="5AF511B1"/>
    <w:multiLevelType w:val="singleLevel"/>
    <w:tmpl w:val="5AF511B1"/>
    <w:lvl w:ilvl="0">
      <w:start w:val="1"/>
      <w:numFmt w:val="decimal"/>
      <w:suff w:val="nothing"/>
      <w:lvlText w:val="%1．"/>
      <w:lvlJc w:val="left"/>
      <w:pPr>
        <w:ind w:left="0" w:firstLine="400"/>
      </w:pPr>
      <w:rPr>
        <w:rFonts w:hint="default"/>
      </w:rPr>
    </w:lvl>
  </w:abstractNum>
  <w:abstractNum w:abstractNumId="5" w15:restartNumberingAfterBreak="0">
    <w:nsid w:val="5AF511E9"/>
    <w:multiLevelType w:val="singleLevel"/>
    <w:tmpl w:val="5AF511E9"/>
    <w:lvl w:ilvl="0">
      <w:start w:val="1"/>
      <w:numFmt w:val="decimal"/>
      <w:suff w:val="nothing"/>
      <w:lvlText w:val="%1．"/>
      <w:lvlJc w:val="left"/>
      <w:pPr>
        <w:ind w:left="0" w:firstLine="400"/>
      </w:pPr>
      <w:rPr>
        <w:rFonts w:hint="default"/>
      </w:rPr>
    </w:lvl>
  </w:abstractNum>
  <w:abstractNum w:abstractNumId="6" w15:restartNumberingAfterBreak="0">
    <w:nsid w:val="5AF51260"/>
    <w:multiLevelType w:val="singleLevel"/>
    <w:tmpl w:val="5AF51260"/>
    <w:lvl w:ilvl="0">
      <w:start w:val="1"/>
      <w:numFmt w:val="chineseCounting"/>
      <w:suff w:val="nothing"/>
      <w:lvlText w:val="%1、"/>
      <w:lvlJc w:val="left"/>
      <w:pPr>
        <w:ind w:left="0" w:firstLine="420"/>
      </w:pPr>
      <w:rPr>
        <w:rFonts w:hint="eastAsia"/>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7B7"/>
    <w:rsid w:val="0003369C"/>
    <w:rsid w:val="0003729A"/>
    <w:rsid w:val="00050683"/>
    <w:rsid w:val="00073CA5"/>
    <w:rsid w:val="00074484"/>
    <w:rsid w:val="00080B9D"/>
    <w:rsid w:val="00082B1C"/>
    <w:rsid w:val="000852E6"/>
    <w:rsid w:val="000944B5"/>
    <w:rsid w:val="000C59BE"/>
    <w:rsid w:val="000E0C6C"/>
    <w:rsid w:val="0010105B"/>
    <w:rsid w:val="00117D12"/>
    <w:rsid w:val="00133BB7"/>
    <w:rsid w:val="0013732F"/>
    <w:rsid w:val="001465BE"/>
    <w:rsid w:val="00157FA7"/>
    <w:rsid w:val="002147EA"/>
    <w:rsid w:val="00214815"/>
    <w:rsid w:val="00224EF7"/>
    <w:rsid w:val="002352C6"/>
    <w:rsid w:val="00270C31"/>
    <w:rsid w:val="002A3D33"/>
    <w:rsid w:val="002C352B"/>
    <w:rsid w:val="002D118B"/>
    <w:rsid w:val="003134DA"/>
    <w:rsid w:val="00313F1A"/>
    <w:rsid w:val="00315FFA"/>
    <w:rsid w:val="00324B9E"/>
    <w:rsid w:val="00345197"/>
    <w:rsid w:val="003630CC"/>
    <w:rsid w:val="00375AD8"/>
    <w:rsid w:val="003866E0"/>
    <w:rsid w:val="00391653"/>
    <w:rsid w:val="00396F4A"/>
    <w:rsid w:val="003A322B"/>
    <w:rsid w:val="003D1E4B"/>
    <w:rsid w:val="003D3E69"/>
    <w:rsid w:val="003E2F07"/>
    <w:rsid w:val="003E5EF5"/>
    <w:rsid w:val="00403904"/>
    <w:rsid w:val="004136B4"/>
    <w:rsid w:val="004235C7"/>
    <w:rsid w:val="00425F86"/>
    <w:rsid w:val="00441A63"/>
    <w:rsid w:val="0045134B"/>
    <w:rsid w:val="00471694"/>
    <w:rsid w:val="00477095"/>
    <w:rsid w:val="00494233"/>
    <w:rsid w:val="004B4CD1"/>
    <w:rsid w:val="004C7BDE"/>
    <w:rsid w:val="005038C5"/>
    <w:rsid w:val="00526B81"/>
    <w:rsid w:val="005563E2"/>
    <w:rsid w:val="0056017A"/>
    <w:rsid w:val="00561FC4"/>
    <w:rsid w:val="005861AC"/>
    <w:rsid w:val="005D76DC"/>
    <w:rsid w:val="00620D4A"/>
    <w:rsid w:val="00626E6A"/>
    <w:rsid w:val="006874FC"/>
    <w:rsid w:val="006A6550"/>
    <w:rsid w:val="006A7110"/>
    <w:rsid w:val="006A7BBA"/>
    <w:rsid w:val="006C22CD"/>
    <w:rsid w:val="006C6817"/>
    <w:rsid w:val="006D0DFC"/>
    <w:rsid w:val="006D66E9"/>
    <w:rsid w:val="00712570"/>
    <w:rsid w:val="00717B5D"/>
    <w:rsid w:val="0073176F"/>
    <w:rsid w:val="00750939"/>
    <w:rsid w:val="00775C47"/>
    <w:rsid w:val="007A2452"/>
    <w:rsid w:val="007D2852"/>
    <w:rsid w:val="008151BC"/>
    <w:rsid w:val="00837C97"/>
    <w:rsid w:val="00845A38"/>
    <w:rsid w:val="00852894"/>
    <w:rsid w:val="00857325"/>
    <w:rsid w:val="00863C20"/>
    <w:rsid w:val="0089676B"/>
    <w:rsid w:val="008B2549"/>
    <w:rsid w:val="008E315A"/>
    <w:rsid w:val="008F4ECA"/>
    <w:rsid w:val="008F79D4"/>
    <w:rsid w:val="009061C9"/>
    <w:rsid w:val="009073FD"/>
    <w:rsid w:val="0091123E"/>
    <w:rsid w:val="009307CC"/>
    <w:rsid w:val="00946976"/>
    <w:rsid w:val="009517D1"/>
    <w:rsid w:val="0098502C"/>
    <w:rsid w:val="009A2DDC"/>
    <w:rsid w:val="009D0F50"/>
    <w:rsid w:val="00A54F42"/>
    <w:rsid w:val="00A644C2"/>
    <w:rsid w:val="00A65050"/>
    <w:rsid w:val="00A86F7D"/>
    <w:rsid w:val="00A86FAD"/>
    <w:rsid w:val="00AF2FC6"/>
    <w:rsid w:val="00B06934"/>
    <w:rsid w:val="00B47B23"/>
    <w:rsid w:val="00B544B3"/>
    <w:rsid w:val="00B574C5"/>
    <w:rsid w:val="00B63346"/>
    <w:rsid w:val="00B64672"/>
    <w:rsid w:val="00B85C93"/>
    <w:rsid w:val="00BA7687"/>
    <w:rsid w:val="00BC302B"/>
    <w:rsid w:val="00BC403B"/>
    <w:rsid w:val="00BE0DE5"/>
    <w:rsid w:val="00BF7B16"/>
    <w:rsid w:val="00C04C64"/>
    <w:rsid w:val="00C058C4"/>
    <w:rsid w:val="00C3664A"/>
    <w:rsid w:val="00C43148"/>
    <w:rsid w:val="00C85336"/>
    <w:rsid w:val="00CA3082"/>
    <w:rsid w:val="00CB222D"/>
    <w:rsid w:val="00CE5311"/>
    <w:rsid w:val="00CF1616"/>
    <w:rsid w:val="00CF6DDB"/>
    <w:rsid w:val="00D15E0D"/>
    <w:rsid w:val="00D16E1F"/>
    <w:rsid w:val="00D45E3F"/>
    <w:rsid w:val="00D647E0"/>
    <w:rsid w:val="00D91A28"/>
    <w:rsid w:val="00DA194D"/>
    <w:rsid w:val="00DB0C9D"/>
    <w:rsid w:val="00DB38E2"/>
    <w:rsid w:val="00DC1F49"/>
    <w:rsid w:val="00DC7BB2"/>
    <w:rsid w:val="00DD1DA7"/>
    <w:rsid w:val="00DE5A5B"/>
    <w:rsid w:val="00DF7183"/>
    <w:rsid w:val="00E0444B"/>
    <w:rsid w:val="00E52121"/>
    <w:rsid w:val="00E80CC3"/>
    <w:rsid w:val="00E80FFE"/>
    <w:rsid w:val="00EB6BEC"/>
    <w:rsid w:val="00ED63EC"/>
    <w:rsid w:val="00EE4197"/>
    <w:rsid w:val="00EF3282"/>
    <w:rsid w:val="00F00543"/>
    <w:rsid w:val="00F1418A"/>
    <w:rsid w:val="00F219FC"/>
    <w:rsid w:val="00F25B22"/>
    <w:rsid w:val="00F41B1D"/>
    <w:rsid w:val="00F54F49"/>
    <w:rsid w:val="00F61F91"/>
    <w:rsid w:val="00F9163E"/>
    <w:rsid w:val="00F916E3"/>
    <w:rsid w:val="00F932AF"/>
    <w:rsid w:val="00FA2EA8"/>
    <w:rsid w:val="00FC6342"/>
    <w:rsid w:val="00FD220F"/>
    <w:rsid w:val="00FD5499"/>
    <w:rsid w:val="0A9064C1"/>
    <w:rsid w:val="1278098A"/>
    <w:rsid w:val="53BA06C8"/>
    <w:rsid w:val="65EE6A35"/>
    <w:rsid w:val="69E81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26C546-8423-4A92-9C7B-8BC1156B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unhideWhenUsed="1"/>
    <w:lsdException w:name="header" w:uiPriority="99"/>
    <w:lsdException w:name="footer" w:uiPriority="99"/>
    <w:lsdException w:name="caption" w:semiHidden="1" w:unhideWhenUsed="1" w:qFormat="1"/>
    <w:lsdException w:name="table of figures" w:uiPriority="99" w:unhideWhenUsed="1"/>
    <w:lsdException w:name="page number" w:uiPriority="99"/>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9"/>
    <w:qFormat/>
    <w:pPr>
      <w:keepNext/>
      <w:keepLines/>
      <w:spacing w:before="340" w:after="330" w:line="578" w:lineRule="auto"/>
      <w:outlineLvl w:val="0"/>
    </w:pPr>
    <w:rPr>
      <w:rFonts w:ascii="Cambria Math" w:hAnsi="Cambria Math"/>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rPr>
      <w:rFonts w:ascii="Cambria Math" w:hAnsi="Cambria Math"/>
      <w:b/>
      <w:bCs/>
      <w:kern w:val="44"/>
      <w:sz w:val="44"/>
      <w:szCs w:val="44"/>
    </w:rPr>
  </w:style>
  <w:style w:type="character" w:customStyle="1" w:styleId="CharChar">
    <w:name w:val="段 Char Char"/>
    <w:link w:val="a3"/>
    <w:rPr>
      <w:rFonts w:ascii="宋体"/>
      <w:szCs w:val="21"/>
      <w:lang w:bidi="ar-SA"/>
    </w:rPr>
  </w:style>
  <w:style w:type="character" w:styleId="a4">
    <w:name w:val="FollowedHyperlink"/>
    <w:rPr>
      <w:color w:val="800080"/>
      <w:u w:val="single"/>
    </w:rPr>
  </w:style>
  <w:style w:type="character" w:customStyle="1" w:styleId="a5">
    <w:name w:val="页脚 字符"/>
    <w:link w:val="a6"/>
    <w:uiPriority w:val="99"/>
    <w:rPr>
      <w:kern w:val="2"/>
      <w:sz w:val="18"/>
      <w:szCs w:val="18"/>
    </w:rPr>
  </w:style>
  <w:style w:type="character" w:customStyle="1" w:styleId="a7">
    <w:name w:val="文档结构图 字符"/>
    <w:link w:val="a8"/>
    <w:rPr>
      <w:rFonts w:ascii="宋体"/>
      <w:kern w:val="2"/>
      <w:sz w:val="18"/>
      <w:szCs w:val="18"/>
    </w:rPr>
  </w:style>
  <w:style w:type="character" w:styleId="a9">
    <w:name w:val="Hyperlink"/>
    <w:rPr>
      <w:strike w:val="0"/>
      <w:dstrike w:val="0"/>
      <w:color w:val="000000"/>
      <w:u w:val="none"/>
    </w:rPr>
  </w:style>
  <w:style w:type="character" w:styleId="aa">
    <w:name w:val="page number"/>
    <w:basedOn w:val="a0"/>
    <w:uiPriority w:val="99"/>
  </w:style>
  <w:style w:type="character" w:customStyle="1" w:styleId="ab">
    <w:name w:val="副标题 字符"/>
    <w:link w:val="ac"/>
    <w:rPr>
      <w:rFonts w:ascii="Cambria" w:hAnsi="Cambria" w:cs="Times New Roman"/>
      <w:b/>
      <w:bCs/>
      <w:kern w:val="28"/>
      <w:sz w:val="32"/>
      <w:szCs w:val="32"/>
    </w:rPr>
  </w:style>
  <w:style w:type="character" w:customStyle="1" w:styleId="ad">
    <w:name w:val="页眉 字符"/>
    <w:link w:val="ae"/>
    <w:uiPriority w:val="99"/>
    <w:rPr>
      <w:kern w:val="2"/>
      <w:sz w:val="18"/>
      <w:szCs w:val="18"/>
    </w:rPr>
  </w:style>
  <w:style w:type="character" w:styleId="af">
    <w:name w:val="annotation reference"/>
    <w:rPr>
      <w:sz w:val="21"/>
      <w:szCs w:val="21"/>
    </w:rPr>
  </w:style>
  <w:style w:type="character" w:customStyle="1" w:styleId="af0">
    <w:name w:val="标题 字符"/>
    <w:link w:val="af1"/>
    <w:rPr>
      <w:rFonts w:ascii="Cambria" w:hAnsi="Cambria" w:cs="Times New Roman"/>
      <w:b/>
      <w:bCs/>
      <w:kern w:val="2"/>
      <w:sz w:val="32"/>
      <w:szCs w:val="32"/>
    </w:rPr>
  </w:style>
  <w:style w:type="character" w:customStyle="1" w:styleId="20">
    <w:name w:val="标题 2 字符"/>
    <w:link w:val="2"/>
    <w:semiHidden/>
    <w:rPr>
      <w:rFonts w:ascii="Calibri Light" w:eastAsia="宋体" w:hAnsi="Calibri Light" w:cs="Times New Roman"/>
      <w:b/>
      <w:bCs/>
      <w:kern w:val="2"/>
      <w:sz w:val="32"/>
      <w:szCs w:val="32"/>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c">
    <w:name w:val="Subtitle"/>
    <w:basedOn w:val="a"/>
    <w:next w:val="a"/>
    <w:link w:val="ab"/>
    <w:qFormat/>
    <w:pPr>
      <w:spacing w:before="240" w:after="60" w:line="312" w:lineRule="auto"/>
      <w:jc w:val="center"/>
      <w:outlineLvl w:val="1"/>
    </w:pPr>
    <w:rPr>
      <w:rFonts w:ascii="Cambria" w:hAnsi="Cambria"/>
      <w:b/>
      <w:bCs/>
      <w:kern w:val="28"/>
      <w:sz w:val="32"/>
      <w:szCs w:val="32"/>
    </w:rPr>
  </w:style>
  <w:style w:type="paragraph" w:styleId="11">
    <w:name w:val="toc 1"/>
    <w:basedOn w:val="a"/>
    <w:next w:val="a"/>
    <w:uiPriority w:val="39"/>
    <w:pPr>
      <w:spacing w:line="360" w:lineRule="auto"/>
    </w:pPr>
    <w:rPr>
      <w:rFonts w:ascii="CG Times" w:hAnsi="CG Times" w:cs="CG Times"/>
      <w:sz w:val="24"/>
      <w:szCs w:val="24"/>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styleId="a8">
    <w:name w:val="Document Map"/>
    <w:basedOn w:val="a"/>
    <w:link w:val="a7"/>
    <w:rPr>
      <w:rFonts w:ascii="宋体"/>
      <w:sz w:val="18"/>
      <w:szCs w:val="18"/>
    </w:rPr>
  </w:style>
  <w:style w:type="paragraph" w:styleId="a6">
    <w:name w:val="footer"/>
    <w:basedOn w:val="a"/>
    <w:link w:val="a5"/>
    <w:uiPriority w:val="99"/>
    <w:pPr>
      <w:tabs>
        <w:tab w:val="center" w:pos="4153"/>
        <w:tab w:val="right" w:pos="8306"/>
      </w:tabs>
      <w:snapToGrid w:val="0"/>
      <w:jc w:val="left"/>
    </w:pPr>
    <w:rPr>
      <w:sz w:val="18"/>
      <w:szCs w:val="18"/>
    </w:rPr>
  </w:style>
  <w:style w:type="paragraph" w:styleId="af2">
    <w:name w:val="Balloon Text"/>
    <w:basedOn w:val="a"/>
    <w:semiHidden/>
    <w:rPr>
      <w:sz w:val="18"/>
      <w:szCs w:val="18"/>
    </w:rPr>
  </w:style>
  <w:style w:type="paragraph" w:styleId="3">
    <w:name w:val="toc 3"/>
    <w:basedOn w:val="a"/>
    <w:next w:val="a"/>
    <w:uiPriority w:val="39"/>
    <w:unhideWhenUsed/>
    <w:pPr>
      <w:tabs>
        <w:tab w:val="right" w:leader="dot" w:pos="8296"/>
      </w:tabs>
      <w:spacing w:line="360" w:lineRule="auto"/>
      <w:ind w:leftChars="400" w:left="960"/>
    </w:pPr>
    <w:rPr>
      <w:rFonts w:ascii="宋体" w:hAnsi="宋体"/>
      <w:szCs w:val="21"/>
      <w:lang w:val="en-US" w:eastAsia="zh-CN"/>
    </w:rPr>
  </w:style>
  <w:style w:type="paragraph" w:styleId="ae">
    <w:name w:val="header"/>
    <w:basedOn w:val="a"/>
    <w:link w:val="ad"/>
    <w:uiPriority w:val="99"/>
    <w:pPr>
      <w:pBdr>
        <w:bottom w:val="single" w:sz="6" w:space="1" w:color="auto"/>
      </w:pBdr>
      <w:tabs>
        <w:tab w:val="center" w:pos="4153"/>
        <w:tab w:val="right" w:pos="8306"/>
      </w:tabs>
      <w:snapToGrid w:val="0"/>
      <w:jc w:val="center"/>
    </w:pPr>
    <w:rPr>
      <w:sz w:val="18"/>
      <w:szCs w:val="18"/>
    </w:rPr>
  </w:style>
  <w:style w:type="paragraph" w:customStyle="1" w:styleId="Normal2">
    <w:name w:val="Normal_2"/>
    <w:uiPriority w:val="99"/>
    <w:pPr>
      <w:spacing w:before="120" w:after="240"/>
      <w:jc w:val="both"/>
    </w:pPr>
    <w:rPr>
      <w:rFonts w:ascii="Calibri" w:hAnsi="Calibri"/>
      <w:sz w:val="22"/>
      <w:szCs w:val="22"/>
      <w:lang w:val="ru-RU" w:eastAsia="en-US"/>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styleId="af1">
    <w:name w:val="Title"/>
    <w:basedOn w:val="a"/>
    <w:next w:val="a"/>
    <w:link w:val="af0"/>
    <w:qFormat/>
    <w:pPr>
      <w:spacing w:before="240" w:after="60"/>
      <w:jc w:val="center"/>
      <w:outlineLvl w:val="0"/>
    </w:pPr>
    <w:rPr>
      <w:rFonts w:ascii="Cambria" w:hAnsi="Cambria"/>
      <w:b/>
      <w:bCs/>
      <w:sz w:val="32"/>
      <w:szCs w:val="32"/>
    </w:rPr>
  </w:style>
  <w:style w:type="paragraph" w:styleId="af3">
    <w:name w:val="table of figures"/>
    <w:basedOn w:val="a"/>
    <w:next w:val="a"/>
    <w:uiPriority w:val="99"/>
    <w:unhideWhenUsed/>
    <w:pPr>
      <w:spacing w:line="360" w:lineRule="auto"/>
      <w:ind w:leftChars="200" w:left="200" w:hangingChars="200" w:hanging="200"/>
    </w:pPr>
    <w:rPr>
      <w:sz w:val="24"/>
      <w:szCs w:val="24"/>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21">
    <w:name w:val="toc 2"/>
    <w:basedOn w:val="a"/>
    <w:next w:val="a"/>
    <w:uiPriority w:val="39"/>
    <w:pPr>
      <w:spacing w:line="360" w:lineRule="auto"/>
      <w:ind w:leftChars="200" w:left="420"/>
    </w:pPr>
    <w:rPr>
      <w:rFonts w:ascii="CG Times" w:hAnsi="CG Times" w:cs="CG Times"/>
      <w:sz w:val="24"/>
      <w:szCs w:val="24"/>
    </w:rPr>
  </w:style>
  <w:style w:type="paragraph" w:customStyle="1" w:styleId="xl68">
    <w:name w:val="xl68"/>
    <w:basedOn w:val="a"/>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pPr>
      <w:widowControl/>
      <w:spacing w:before="100" w:beforeAutospacing="1" w:after="100" w:afterAutospacing="1"/>
      <w:jc w:val="left"/>
    </w:pPr>
    <w:rPr>
      <w:rFonts w:ascii="宋体" w:hAnsi="宋体" w:cs="宋体"/>
      <w:kern w:val="0"/>
      <w:sz w:val="24"/>
      <w:szCs w:val="24"/>
    </w:rPr>
  </w:style>
  <w:style w:type="paragraph" w:customStyle="1" w:styleId="xl64">
    <w:name w:val="xl64"/>
    <w:basedOn w:val="a"/>
    <w:pPr>
      <w:widowControl/>
      <w:spacing w:before="100" w:beforeAutospacing="1" w:after="100" w:afterAutospacing="1"/>
      <w:jc w:val="center"/>
    </w:pPr>
    <w:rPr>
      <w:rFonts w:ascii="宋体" w:hAnsi="宋体" w:cs="宋体"/>
      <w:kern w:val="0"/>
      <w:sz w:val="24"/>
      <w:szCs w:val="24"/>
    </w:rPr>
  </w:style>
  <w:style w:type="paragraph" w:customStyle="1" w:styleId="a3">
    <w:name w:val="段"/>
    <w:link w:val="CharChar"/>
    <w:pPr>
      <w:autoSpaceDE w:val="0"/>
      <w:autoSpaceDN w:val="0"/>
      <w:ind w:firstLineChars="200" w:firstLine="200"/>
      <w:jc w:val="both"/>
    </w:pPr>
    <w:rPr>
      <w:rFonts w:ascii="宋体"/>
      <w:szCs w:val="21"/>
    </w:rPr>
  </w:style>
  <w:style w:type="table" w:styleId="af4">
    <w:name w:val="Table Grid"/>
    <w:basedOn w:val="a1"/>
    <w:uiPriority w:val="3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hyperlink" Target="file:///D:\123\&#22791;&#20221;\2&#39033;&#30446;&#39564;&#25910;\Muzy\Desktop\&#36719;&#20214;&#27979;&#35797;\&#27611;&#22823;&#24072;\&#27700;&#20135;&#20859;&#27542;&#21069;&#31471;&#21270;&#26234;&#33021;&#35270;&#39057;&#20998;&#26512;&#25216;&#26415;&#30740;&#31350;&#19982;&#31034;&#33539;-&#31185;&#25216;&#25253;&#21578;&#27491;&#25991;&#26684;&#24335;.doc" TargetMode="Externa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footer" Target="footer17.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1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__doLinkPostBack('','ss~~AR%20%22Yang%2C%20Cuihong%22%7C%7Csl~~rl','');" TargetMode="External"/><Relationship Id="rId23" Type="http://schemas.openxmlformats.org/officeDocument/2006/relationships/footer" Target="footer11.xml"/><Relationship Id="rId28" Type="http://schemas.openxmlformats.org/officeDocument/2006/relationships/footer" Target="footer13.xml"/><Relationship Id="rId36" Type="http://schemas.openxmlformats.org/officeDocument/2006/relationships/footer" Target="footer19.xml"/><Relationship Id="rId10" Type="http://schemas.openxmlformats.org/officeDocument/2006/relationships/footer" Target="footer3.xml"/><Relationship Id="rId19" Type="http://schemas.openxmlformats.org/officeDocument/2006/relationships/footer" Target="footer8.xm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eader" Target="header7.xml"/><Relationship Id="rId30" Type="http://schemas.openxmlformats.org/officeDocument/2006/relationships/footer" Target="footer15.xml"/><Relationship Id="rId35" Type="http://schemas.openxmlformats.org/officeDocument/2006/relationships/footer" Target="footer1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3027</Words>
  <Characters>17255</Characters>
  <Application>Microsoft Office Word</Application>
  <DocSecurity>0</DocSecurity>
  <PresentationFormat/>
  <Lines>143</Lines>
  <Paragraphs>40</Paragraphs>
  <Slides>0</Slides>
  <Notes>0</Notes>
  <HiddenSlides>0</HiddenSlides>
  <MMClips>0</MMClips>
  <ScaleCrop>false</ScaleCrop>
  <Company>微软中国</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关于开展安徽省自然科学基金</dc:title>
  <dc:subject/>
  <dc:creator>微软用户</dc:creator>
  <cp:keywords/>
  <cp:lastModifiedBy>吕睿</cp:lastModifiedBy>
  <cp:revision>2</cp:revision>
  <cp:lastPrinted>2014-10-28T07:57:00Z</cp:lastPrinted>
  <dcterms:created xsi:type="dcterms:W3CDTF">2018-07-06T03:32:00Z</dcterms:created>
  <dcterms:modified xsi:type="dcterms:W3CDTF">2018-07-06T03:32:00Z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