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简体" w:hAnsi="华光简小标宋" w:eastAsia="方正小标宋简体" w:cs="华光简小标宋"/>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简体" w:hAnsi="华光简小标宋" w:eastAsia="方正小标宋简体" w:cs="华光简小标宋"/>
          <w:bCs/>
          <w:sz w:val="44"/>
          <w:szCs w:val="44"/>
          <w:lang w:val="en-US" w:eastAsia="zh-CN"/>
        </w:rPr>
      </w:pPr>
      <w:r>
        <w:rPr>
          <w:rFonts w:hint="eastAsia" w:ascii="方正小标宋简体" w:hAnsi="华光简小标宋" w:eastAsia="方正小标宋简体" w:cs="华光简小标宋"/>
          <w:bCs/>
          <w:sz w:val="44"/>
          <w:szCs w:val="44"/>
          <w:lang w:val="en-US" w:eastAsia="zh-CN"/>
        </w:rPr>
        <w:t>龙华区科技创新发展第十四个五年规划</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ascii="方正小标宋简体" w:eastAsia="方正小标宋简体"/>
          <w:b/>
          <w:sz w:val="44"/>
          <w:szCs w:val="44"/>
        </w:rPr>
      </w:pPr>
      <w:r>
        <w:rPr>
          <w:rFonts w:hint="eastAsia" w:ascii="方正小标宋简体" w:hAnsi="华光简小标宋" w:eastAsia="方正小标宋简体" w:cs="华光简小标宋"/>
          <w:bCs/>
          <w:sz w:val="44"/>
          <w:szCs w:val="44"/>
        </w:rPr>
        <w:t>项目需求书</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ascii="方正小标宋_GBK" w:eastAsia="方正小标宋_GBK"/>
          <w:b/>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ascii="黑体" w:hAnsi="黑体" w:eastAsia="黑体" w:cs="仿宋_GB2312"/>
          <w:sz w:val="32"/>
          <w:szCs w:val="32"/>
        </w:rPr>
      </w:pPr>
      <w:r>
        <w:rPr>
          <w:rFonts w:hint="eastAsia" w:ascii="黑体" w:hAnsi="黑体" w:eastAsia="黑体" w:cs="仿宋_GB2312"/>
          <w:sz w:val="32"/>
          <w:szCs w:val="32"/>
          <w:lang w:val="en-US" w:eastAsia="zh-CN"/>
        </w:rPr>
        <w:t>一、</w:t>
      </w:r>
      <w:r>
        <w:rPr>
          <w:rFonts w:hint="eastAsia" w:ascii="黑体" w:hAnsi="黑体" w:eastAsia="黑体" w:cs="仿宋_GB2312"/>
          <w:sz w:val="32"/>
          <w:szCs w:val="32"/>
        </w:rPr>
        <w:t>项目概述</w:t>
      </w:r>
    </w:p>
    <w:p>
      <w:pPr>
        <w:keepNext w:val="0"/>
        <w:keepLines w:val="0"/>
        <w:pageBreakBefore w:val="0"/>
        <w:widowControl w:val="0"/>
        <w:tabs>
          <w:tab w:val="left" w:pos="600"/>
        </w:tabs>
        <w:kinsoku/>
        <w:wordWrap/>
        <w:overflowPunct/>
        <w:topLinePunct w:val="0"/>
        <w:autoSpaceDE/>
        <w:autoSpaceDN/>
        <w:bidi w:val="0"/>
        <w:adjustRightInd/>
        <w:snapToGrid/>
        <w:spacing w:line="540" w:lineRule="exact"/>
        <w:ind w:firstLine="645"/>
        <w:textAlignment w:val="auto"/>
        <w:outlineLvl w:val="9"/>
        <w:rPr>
          <w:rFonts w:ascii="黑体" w:hAnsi="黑体" w:eastAsia="黑体" w:cs="仿宋_GB2312"/>
          <w:sz w:val="32"/>
          <w:szCs w:val="32"/>
        </w:rPr>
      </w:pPr>
      <w:r>
        <w:rPr>
          <w:rFonts w:hint="eastAsia" w:ascii="仿宋_GB2312" w:eastAsia="仿宋_GB2312"/>
          <w:sz w:val="32"/>
          <w:szCs w:val="32"/>
        </w:rPr>
        <w:t>根据</w:t>
      </w:r>
      <w:r>
        <w:rPr>
          <w:rFonts w:hint="eastAsia" w:ascii="仿宋_GB2312" w:eastAsia="仿宋_GB2312"/>
          <w:sz w:val="32"/>
          <w:szCs w:val="32"/>
          <w:lang w:val="en-US" w:eastAsia="zh-CN"/>
        </w:rPr>
        <w:t>有关安排，区科技创新局牵头开展龙华区科技创新发展第十四个五年规划。为更好起草编制相关规划，</w:t>
      </w:r>
      <w:r>
        <w:rPr>
          <w:rFonts w:hint="eastAsia" w:ascii="仿宋_GB2312" w:eastAsia="仿宋_GB2312"/>
          <w:sz w:val="32"/>
          <w:szCs w:val="32"/>
        </w:rPr>
        <w:t>现龙华区科技创新局</w:t>
      </w:r>
      <w:r>
        <w:rPr>
          <w:rFonts w:hint="eastAsia" w:ascii="仿宋_GB2312" w:eastAsia="仿宋_GB2312"/>
          <w:sz w:val="32"/>
          <w:szCs w:val="32"/>
          <w:lang w:val="en-US" w:eastAsia="zh-CN"/>
        </w:rPr>
        <w:t>拟委托专业服务机构</w:t>
      </w:r>
      <w:r>
        <w:rPr>
          <w:rFonts w:hint="eastAsia" w:ascii="仿宋_GB2312" w:eastAsia="仿宋_GB2312"/>
          <w:sz w:val="32"/>
          <w:szCs w:val="32"/>
        </w:rPr>
        <w:t>开展《龙华区科技创新发展</w:t>
      </w:r>
      <w:r>
        <w:rPr>
          <w:rFonts w:hint="eastAsia" w:ascii="仿宋_GB2312" w:eastAsia="仿宋_GB2312"/>
          <w:sz w:val="32"/>
          <w:szCs w:val="32"/>
          <w:lang w:eastAsia="zh-CN"/>
        </w:rPr>
        <w:t>“</w:t>
      </w:r>
      <w:r>
        <w:rPr>
          <w:rFonts w:hint="eastAsia" w:ascii="仿宋_GB2312" w:eastAsia="仿宋_GB2312"/>
          <w:sz w:val="32"/>
          <w:szCs w:val="32"/>
          <w:lang w:val="en-US" w:eastAsia="zh-CN"/>
        </w:rPr>
        <w:t>十四五</w:t>
      </w:r>
      <w:r>
        <w:rPr>
          <w:rFonts w:hint="eastAsia" w:ascii="仿宋_GB2312" w:eastAsia="仿宋_GB2312"/>
          <w:sz w:val="32"/>
          <w:szCs w:val="32"/>
          <w:lang w:eastAsia="zh-CN"/>
        </w:rPr>
        <w:t>”</w:t>
      </w:r>
      <w:r>
        <w:rPr>
          <w:rFonts w:hint="eastAsia" w:ascii="仿宋_GB2312" w:eastAsia="仿宋_GB2312"/>
          <w:sz w:val="32"/>
          <w:szCs w:val="32"/>
        </w:rPr>
        <w:t>规划》课题研究项目。</w:t>
      </w:r>
    </w:p>
    <w:p>
      <w:pPr>
        <w:keepNext w:val="0"/>
        <w:keepLines w:val="0"/>
        <w:pageBreakBefore w:val="0"/>
        <w:widowControl w:val="0"/>
        <w:kinsoku/>
        <w:wordWrap/>
        <w:overflowPunct/>
        <w:topLinePunct w:val="0"/>
        <w:autoSpaceDE/>
        <w:autoSpaceDN/>
        <w:bidi w:val="0"/>
        <w:adjustRightInd/>
        <w:snapToGrid/>
        <w:spacing w:line="540" w:lineRule="exact"/>
        <w:ind w:firstLine="656" w:firstLineChars="200"/>
        <w:textAlignment w:val="auto"/>
        <w:outlineLvl w:val="9"/>
        <w:rPr>
          <w:rFonts w:ascii="黑体" w:hAnsi="黑体" w:eastAsia="黑体" w:cs="仿宋_GB2312"/>
          <w:sz w:val="32"/>
          <w:szCs w:val="32"/>
        </w:rPr>
      </w:pPr>
      <w:r>
        <w:rPr>
          <w:rFonts w:hint="eastAsia" w:ascii="黑体" w:hAnsi="黑体" w:eastAsia="黑体" w:cs="仿宋_GB2312"/>
          <w:spacing w:val="4"/>
          <w:sz w:val="32"/>
          <w:szCs w:val="32"/>
          <w:lang w:val="en-US" w:eastAsia="zh-CN"/>
        </w:rPr>
        <w:t>二、</w:t>
      </w:r>
      <w:r>
        <w:rPr>
          <w:rFonts w:hint="eastAsia" w:ascii="黑体" w:hAnsi="黑体" w:eastAsia="黑体" w:cs="仿宋_GB2312"/>
          <w:sz w:val="32"/>
          <w:szCs w:val="32"/>
        </w:rPr>
        <w:t>项目需求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宋体" w:eastAsia="仿宋_GB2312" w:cs="宋体"/>
          <w:sz w:val="32"/>
          <w:szCs w:val="32"/>
          <w:highlight w:val="none"/>
        </w:rPr>
      </w:pPr>
      <w:r>
        <w:rPr>
          <w:rFonts w:hint="eastAsia" w:ascii="仿宋_GB2312" w:hAnsi="宋体" w:eastAsia="仿宋_GB2312" w:cs="宋体"/>
          <w:sz w:val="32"/>
          <w:szCs w:val="32"/>
          <w:highlight w:val="none"/>
          <w:lang w:eastAsia="zh-CN"/>
        </w:rPr>
        <w:t>（</w:t>
      </w:r>
      <w:r>
        <w:rPr>
          <w:rFonts w:hint="eastAsia" w:ascii="仿宋_GB2312" w:hAnsi="宋体" w:eastAsia="仿宋_GB2312" w:cs="宋体"/>
          <w:sz w:val="32"/>
          <w:szCs w:val="32"/>
          <w:highlight w:val="none"/>
          <w:lang w:val="en-US" w:eastAsia="zh-CN"/>
        </w:rPr>
        <w:t>一</w:t>
      </w:r>
      <w:r>
        <w:rPr>
          <w:rFonts w:hint="eastAsia" w:ascii="仿宋_GB2312" w:hAnsi="宋体" w:eastAsia="仿宋_GB2312" w:cs="宋体"/>
          <w:sz w:val="32"/>
          <w:szCs w:val="32"/>
          <w:highlight w:val="none"/>
          <w:lang w:eastAsia="zh-CN"/>
        </w:rPr>
        <w:t>）</w:t>
      </w:r>
      <w:r>
        <w:rPr>
          <w:rFonts w:hint="eastAsia" w:ascii="仿宋_GB2312" w:hAnsi="宋体" w:eastAsia="仿宋_GB2312" w:cs="宋体"/>
          <w:sz w:val="32"/>
          <w:szCs w:val="32"/>
          <w:highlight w:val="none"/>
        </w:rPr>
        <w:t>全面总结梳理</w:t>
      </w:r>
      <w:r>
        <w:rPr>
          <w:rFonts w:hint="eastAsia" w:ascii="仿宋_GB2312" w:hAnsi="宋体" w:eastAsia="仿宋_GB2312" w:cs="宋体"/>
          <w:sz w:val="32"/>
          <w:szCs w:val="32"/>
          <w:highlight w:val="none"/>
          <w:lang w:val="en-US" w:eastAsia="zh-CN"/>
        </w:rPr>
        <w:t>龙华区</w:t>
      </w:r>
      <w:r>
        <w:rPr>
          <w:rFonts w:hint="eastAsia" w:ascii="仿宋_GB2312" w:hAnsi="宋体" w:eastAsia="仿宋_GB2312" w:cs="宋体"/>
          <w:sz w:val="32"/>
          <w:szCs w:val="32"/>
          <w:highlight w:val="none"/>
        </w:rPr>
        <w:t>“十三五”科技创新取得的成绩、存在问题，广泛调研国内先进地区、对标全球最高最优最好水平，瞄准世界科技前沿、聚焦创新主体发展诉求，提出“十四五”科技创新发展路径、重点发展的技术领域和重点工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宋体" w:eastAsia="仿宋_GB2312" w:cs="宋体"/>
          <w:sz w:val="32"/>
          <w:szCs w:val="32"/>
          <w:highlight w:val="none"/>
        </w:rPr>
      </w:pPr>
      <w:r>
        <w:rPr>
          <w:rFonts w:hint="eastAsia" w:ascii="仿宋_GB2312" w:hAnsi="宋体" w:eastAsia="仿宋_GB2312" w:cs="宋体"/>
          <w:sz w:val="32"/>
          <w:szCs w:val="32"/>
          <w:highlight w:val="none"/>
          <w:lang w:eastAsia="zh-CN"/>
        </w:rPr>
        <w:t>（</w:t>
      </w:r>
      <w:r>
        <w:rPr>
          <w:rFonts w:hint="eastAsia" w:ascii="仿宋_GB2312" w:hAnsi="宋体" w:eastAsia="仿宋_GB2312" w:cs="宋体"/>
          <w:sz w:val="32"/>
          <w:szCs w:val="32"/>
          <w:highlight w:val="none"/>
          <w:lang w:val="en-US" w:eastAsia="zh-CN"/>
        </w:rPr>
        <w:t>二</w:t>
      </w:r>
      <w:r>
        <w:rPr>
          <w:rFonts w:hint="eastAsia" w:ascii="仿宋_GB2312" w:hAnsi="宋体" w:eastAsia="仿宋_GB2312" w:cs="宋体"/>
          <w:sz w:val="32"/>
          <w:szCs w:val="32"/>
          <w:highlight w:val="none"/>
          <w:lang w:eastAsia="zh-CN"/>
        </w:rPr>
        <w:t>）</w:t>
      </w:r>
      <w:r>
        <w:rPr>
          <w:rFonts w:hint="eastAsia" w:ascii="仿宋_GB2312" w:hAnsi="宋体" w:eastAsia="仿宋_GB2312" w:cs="宋体"/>
          <w:sz w:val="32"/>
          <w:szCs w:val="32"/>
          <w:highlight w:val="none"/>
        </w:rPr>
        <w:t>从科技变革趋势、全球科技竞争态势、</w:t>
      </w:r>
      <w:r>
        <w:rPr>
          <w:rFonts w:hint="eastAsia" w:ascii="仿宋_GB2312" w:hAnsi="宋体" w:eastAsia="仿宋_GB2312" w:cs="宋体"/>
          <w:sz w:val="32"/>
          <w:szCs w:val="32"/>
          <w:highlight w:val="none"/>
          <w:lang w:val="en-US" w:eastAsia="zh-CN"/>
        </w:rPr>
        <w:t>先行示范区建设、</w:t>
      </w:r>
      <w:r>
        <w:rPr>
          <w:rFonts w:hint="eastAsia" w:ascii="仿宋_GB2312" w:hAnsi="宋体" w:eastAsia="仿宋_GB2312" w:cs="宋体"/>
          <w:sz w:val="32"/>
          <w:szCs w:val="32"/>
          <w:highlight w:val="none"/>
        </w:rPr>
        <w:t>粤港澳大湾区发展战略等方面，分析未来一段时间</w:t>
      </w:r>
      <w:r>
        <w:rPr>
          <w:rFonts w:hint="eastAsia" w:ascii="仿宋_GB2312" w:hAnsi="宋体" w:eastAsia="仿宋_GB2312" w:cs="宋体"/>
          <w:sz w:val="32"/>
          <w:szCs w:val="32"/>
          <w:highlight w:val="none"/>
          <w:lang w:val="en-US" w:eastAsia="zh-CN"/>
        </w:rPr>
        <w:t>龙华区</w:t>
      </w:r>
      <w:r>
        <w:rPr>
          <w:rFonts w:hint="eastAsia" w:ascii="仿宋_GB2312" w:hAnsi="宋体" w:eastAsia="仿宋_GB2312" w:cs="宋体"/>
          <w:sz w:val="32"/>
          <w:szCs w:val="32"/>
          <w:highlight w:val="none"/>
        </w:rPr>
        <w:t>科技创新发展面临的新趋势、新特点、新态势，同时研究全球政治、经济形势变化对科技创新的影响，梳理发达国家或地区科技创新的战略部署和发展动向，分析对</w:t>
      </w:r>
      <w:r>
        <w:rPr>
          <w:rFonts w:hint="eastAsia" w:ascii="仿宋_GB2312" w:hAnsi="宋体" w:eastAsia="仿宋_GB2312" w:cs="宋体"/>
          <w:sz w:val="32"/>
          <w:szCs w:val="32"/>
          <w:highlight w:val="none"/>
          <w:lang w:val="en-US" w:eastAsia="zh-CN"/>
        </w:rPr>
        <w:t>龙华区</w:t>
      </w:r>
      <w:r>
        <w:rPr>
          <w:rFonts w:hint="eastAsia" w:ascii="仿宋_GB2312" w:hAnsi="宋体" w:eastAsia="仿宋_GB2312" w:cs="宋体"/>
          <w:sz w:val="32"/>
          <w:szCs w:val="32"/>
          <w:highlight w:val="none"/>
        </w:rPr>
        <w:t>科技创新发展的主要影响，提出相关政策建议。</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9"/>
        <w:rPr>
          <w:rFonts w:ascii="黑体" w:hAnsi="黑体" w:eastAsia="黑体" w:cs="仿宋_GB2312"/>
          <w:sz w:val="32"/>
          <w:szCs w:val="32"/>
        </w:rPr>
      </w:pPr>
      <w:r>
        <w:rPr>
          <w:rFonts w:hint="eastAsia" w:ascii="黑体" w:hAnsi="黑体" w:eastAsia="黑体" w:cs="仿宋_GB2312"/>
          <w:sz w:val="32"/>
          <w:szCs w:val="32"/>
        </w:rPr>
        <w:t>三、需求实现方式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hAnsi="宋体" w:eastAsia="仿宋_GB2312" w:cs="宋体"/>
          <w:sz w:val="32"/>
          <w:szCs w:val="32"/>
          <w:highlight w:val="none"/>
        </w:rPr>
      </w:pPr>
      <w:r>
        <w:rPr>
          <w:rFonts w:hint="eastAsia" w:ascii="仿宋_GB2312" w:hAnsi="宋体" w:eastAsia="仿宋_GB2312" w:cs="宋体"/>
          <w:sz w:val="32"/>
          <w:szCs w:val="32"/>
          <w:highlight w:val="none"/>
          <w:lang w:val="en-US" w:eastAsia="zh-CN"/>
        </w:rPr>
        <w:t>通过广泛调研、资料收集、借鉴先进经验、专家咨询等形式，形成规划成果。</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9"/>
        <w:rPr>
          <w:rFonts w:ascii="黑体" w:hAnsi="黑体" w:eastAsia="黑体" w:cs="仿宋_GB2312"/>
          <w:sz w:val="32"/>
          <w:szCs w:val="32"/>
        </w:rPr>
      </w:pPr>
      <w:r>
        <w:rPr>
          <w:rFonts w:hint="eastAsia" w:ascii="黑体" w:hAnsi="黑体" w:eastAsia="黑体" w:cs="仿宋_GB2312"/>
          <w:sz w:val="32"/>
          <w:szCs w:val="32"/>
        </w:rPr>
        <w:t>四、商务要求</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bCs/>
          <w:sz w:val="32"/>
          <w:szCs w:val="32"/>
        </w:rPr>
        <w:t xml:space="preserve">（一）项目工期及实施时间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hAnsi="宋体" w:eastAsia="仿宋_GB2312"/>
          <w:sz w:val="32"/>
          <w:szCs w:val="32"/>
        </w:rPr>
      </w:pPr>
      <w:r>
        <w:rPr>
          <w:rFonts w:hint="eastAsia" w:ascii="仿宋_GB2312" w:hAnsi="宋体" w:eastAsia="仿宋_GB2312"/>
          <w:sz w:val="32"/>
          <w:szCs w:val="32"/>
          <w:lang w:val="en-US" w:eastAsia="zh-CN"/>
        </w:rPr>
        <w:t>申请服务商</w:t>
      </w:r>
      <w:r>
        <w:rPr>
          <w:rFonts w:hint="eastAsia" w:ascii="仿宋_GB2312" w:hAnsi="宋体" w:eastAsia="仿宋_GB2312"/>
          <w:sz w:val="32"/>
          <w:szCs w:val="32"/>
        </w:rPr>
        <w:t>须在合同签署日期后的4个月内完成项目需求所涉及的内容。</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 xml:space="preserve">（二）付款方式及时间安排 </w:t>
      </w:r>
    </w:p>
    <w:p>
      <w:pPr>
        <w:pStyle w:val="7"/>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9"/>
        <w:rPr>
          <w:rFonts w:ascii="仿宋_GB2312" w:hAnsi="宋体" w:eastAsia="仿宋_GB2312"/>
          <w:color w:val="000000"/>
          <w:sz w:val="32"/>
          <w:szCs w:val="32"/>
        </w:rPr>
      </w:pPr>
      <w:r>
        <w:rPr>
          <w:rFonts w:hint="eastAsia" w:ascii="仿宋_GB2312" w:hAnsi="宋体" w:eastAsia="仿宋_GB2312"/>
          <w:color w:val="000000"/>
          <w:sz w:val="32"/>
          <w:szCs w:val="32"/>
          <w:lang w:val="en-US" w:eastAsia="zh-CN"/>
        </w:rPr>
        <w:t>我局与最终选定的服务商按报价金额</w:t>
      </w:r>
      <w:r>
        <w:rPr>
          <w:rFonts w:hint="eastAsia" w:ascii="仿宋_GB2312" w:hAnsi="宋体" w:eastAsia="仿宋_GB2312"/>
          <w:color w:val="000000"/>
          <w:sz w:val="32"/>
          <w:szCs w:val="32"/>
        </w:rPr>
        <w:t>分2期支付，即合同签订付首款、项目验收通过付尾款。</w:t>
      </w:r>
    </w:p>
    <w:p>
      <w:pPr>
        <w:pStyle w:val="7"/>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正式签署合同实施后，我局按区财政国库支付程序办理费用的相关支付手续，项目服务商应在付款前提供合法等额增值税普通发票。</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（三）报价要求</w:t>
      </w:r>
    </w:p>
    <w:p>
      <w:pPr>
        <w:pStyle w:val="7"/>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本项目控制总金额为</w:t>
      </w:r>
      <w:r>
        <w:rPr>
          <w:rFonts w:hint="eastAsia" w:ascii="仿宋_GB2312" w:hAnsi="宋体" w:eastAsia="仿宋_GB2312"/>
          <w:color w:val="000000"/>
          <w:sz w:val="32"/>
          <w:szCs w:val="32"/>
          <w:lang w:val="en-US" w:eastAsia="zh-CN"/>
        </w:rPr>
        <w:t>人民币47万元</w:t>
      </w:r>
      <w:r>
        <w:rPr>
          <w:rFonts w:hint="eastAsia" w:ascii="仿宋_GB2312" w:hAnsi="宋体" w:eastAsia="仿宋_GB2312"/>
          <w:color w:val="000000"/>
          <w:sz w:val="32"/>
          <w:szCs w:val="32"/>
        </w:rPr>
        <w:t>（含税），超过本预算控制总金额的报价将作无效处理。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宋体" w:eastAsia="仿宋_GB2312"/>
          <w:color w:val="000000"/>
          <w:sz w:val="32"/>
          <w:szCs w:val="32"/>
        </w:rPr>
      </w:pPr>
      <w:r>
        <w:rPr>
          <w:rFonts w:hint="eastAsia" w:ascii="仿宋_GB2312" w:hAnsi="宋体" w:eastAsia="仿宋_GB2312"/>
          <w:color w:val="000000"/>
          <w:sz w:val="32"/>
          <w:szCs w:val="32"/>
        </w:rPr>
        <w:t>项目费用主要包括研究人员劳务费，专家咨询费、问卷调查费、交通差旅费、资料印刷装订费用等完成项目报价内容所需的一切费用。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黑体" w:hAnsi="黑体" w:eastAsia="黑体" w:cs="仿宋_GB2312"/>
          <w:bCs/>
          <w:color w:val="000000"/>
          <w:sz w:val="32"/>
          <w:szCs w:val="32"/>
        </w:rPr>
      </w:pPr>
      <w:r>
        <w:rPr>
          <w:rFonts w:hint="eastAsia" w:ascii="黑体" w:hAnsi="黑体" w:eastAsia="黑体" w:cs="仿宋_GB2312"/>
          <w:bCs/>
          <w:color w:val="000000"/>
          <w:sz w:val="32"/>
          <w:szCs w:val="32"/>
        </w:rPr>
        <w:t>五、评分要求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楷体_GB2312" w:hAnsi="楷体_GB2312" w:eastAsia="楷体_GB2312" w:cs="楷体_GB2312"/>
          <w:bCs/>
          <w:kern w:val="2"/>
          <w:sz w:val="32"/>
          <w:szCs w:val="32"/>
          <w:lang w:val="en-US" w:eastAsia="zh-CN" w:bidi="ar-SA"/>
        </w:rPr>
      </w:pPr>
      <w:r>
        <w:rPr>
          <w:rFonts w:hint="eastAsia" w:ascii="楷体_GB2312" w:hAnsi="楷体_GB2312" w:eastAsia="楷体_GB2312" w:cs="楷体_GB2312"/>
          <w:bCs/>
          <w:kern w:val="2"/>
          <w:sz w:val="32"/>
          <w:szCs w:val="32"/>
          <w:lang w:val="en-US" w:eastAsia="zh-CN" w:bidi="ar-SA"/>
        </w:rPr>
        <w:t>（一）申请服务商资格要求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1.申请服务商</w:t>
      </w:r>
      <w:r>
        <w:rPr>
          <w:rFonts w:hint="eastAsia" w:ascii="仿宋_GB2312" w:hAnsi="宋体" w:eastAsia="仿宋_GB2312" w:cs="宋体"/>
          <w:color w:val="000000"/>
          <w:kern w:val="0"/>
          <w:sz w:val="32"/>
          <w:szCs w:val="32"/>
        </w:rPr>
        <w:t>必须是在中华人民共和国境内注册，并具有独立法人资格。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近三年内无行贿犯罪记录。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申请服务商应有承接规划课题类的资质，团队成员具有承担</w:t>
      </w:r>
      <w:r>
        <w:rPr>
          <w:rFonts w:hint="eastAsia" w:ascii="仿宋_GB2312" w:hAnsi="宋体" w:eastAsia="仿宋_GB2312" w:cs="宋体"/>
          <w:color w:val="000000"/>
          <w:kern w:val="0"/>
          <w:sz w:val="32"/>
          <w:szCs w:val="32"/>
          <w:lang w:val="en-US" w:eastAsia="zh-CN"/>
        </w:rPr>
        <w:t>国家省市区政府部门</w:t>
      </w:r>
      <w:r>
        <w:rPr>
          <w:rFonts w:hint="eastAsia" w:ascii="仿宋_GB2312" w:hAnsi="宋体" w:eastAsia="仿宋_GB2312" w:cs="宋体"/>
          <w:color w:val="000000"/>
          <w:kern w:val="0"/>
          <w:sz w:val="32"/>
          <w:szCs w:val="32"/>
        </w:rPr>
        <w:t>课题研究能力，且在市场上有良好的信誉。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rPr>
        <w:t>本项目不允许联合体报价。</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9"/>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（二）项目评分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报价评分，以本次申请服务商所报的有效报价中的最低价作为基准报价。申请服务商报价得分=（基准</w:t>
      </w:r>
      <w:r>
        <w:rPr>
          <w:rFonts w:hint="eastAsia" w:ascii="仿宋_GB2312" w:eastAsia="仿宋_GB2312"/>
          <w:color w:val="000000"/>
          <w:sz w:val="32"/>
          <w:szCs w:val="32"/>
          <w:lang w:val="en-US" w:eastAsia="zh-CN"/>
        </w:rPr>
        <w:t>报</w:t>
      </w:r>
      <w:r>
        <w:rPr>
          <w:rFonts w:hint="eastAsia" w:ascii="仿宋_GB2312" w:eastAsia="仿宋_GB2312"/>
          <w:color w:val="000000"/>
          <w:sz w:val="32"/>
          <w:szCs w:val="32"/>
        </w:rPr>
        <w:t>价/申请服务商报价）*</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采取综合评分标准，总分最高的申请服务商为本项目选定的服务商。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仿宋_GB2312"/>
          <w:bCs/>
          <w:color w:val="000000"/>
          <w:sz w:val="32"/>
          <w:szCs w:val="32"/>
          <w:lang w:val="en-US" w:eastAsia="zh-CN"/>
        </w:rPr>
      </w:pPr>
      <w:r>
        <w:rPr>
          <w:rFonts w:hint="eastAsia" w:ascii="黑体" w:hAnsi="黑体" w:eastAsia="黑体" w:cs="仿宋_GB2312"/>
          <w:bCs/>
          <w:color w:val="000000"/>
          <w:sz w:val="32"/>
          <w:szCs w:val="32"/>
          <w:lang w:val="en-US" w:eastAsia="zh-CN"/>
        </w:rPr>
        <w:t>六、评审标准</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9"/>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（一）基本条件</w:t>
      </w:r>
    </w:p>
    <w:p>
      <w:pPr>
        <w:pStyle w:val="8"/>
        <w:spacing w:line="360" w:lineRule="auto"/>
        <w:ind w:firstLine="640" w:firstLineChars="200"/>
        <w:rPr>
          <w:rFonts w:hint="eastAsia" w:ascii="仿宋_GB2312" w:hAnsi="Calibri" w:eastAsia="仿宋_GB2312" w:cs="Times New Roman"/>
          <w:b w:val="0"/>
          <w:color w:val="000000"/>
          <w:kern w:val="2"/>
          <w:sz w:val="32"/>
          <w:szCs w:val="32"/>
          <w:lang w:val="en-US" w:eastAsia="zh-CN" w:bidi="ar-SA"/>
        </w:rPr>
      </w:pPr>
      <w:r>
        <w:rPr>
          <w:rFonts w:hint="eastAsia" w:ascii="仿宋_GB2312" w:hAnsi="Calibri" w:eastAsia="仿宋_GB2312" w:cs="Times New Roman"/>
          <w:b w:val="0"/>
          <w:color w:val="000000"/>
          <w:kern w:val="2"/>
          <w:sz w:val="32"/>
          <w:szCs w:val="32"/>
          <w:lang w:val="en-US" w:eastAsia="zh-CN" w:bidi="ar-SA"/>
        </w:rPr>
        <w:t>申请服务商具备有承接相关科技产业规划的背景、熟悉科技产业规划业务。（如不具备，不进入评分环节）</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9"/>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（二）评分权重</w:t>
      </w:r>
    </w:p>
    <w:tbl>
      <w:tblPr>
        <w:tblStyle w:val="5"/>
        <w:tblW w:w="8751" w:type="dxa"/>
        <w:tblInd w:w="28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160"/>
        <w:gridCol w:w="2160"/>
        <w:gridCol w:w="2160"/>
        <w:gridCol w:w="227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53" w:hRule="atLeast"/>
        </w:trPr>
        <w:tc>
          <w:tcPr>
            <w:tcW w:w="2160" w:type="dxa"/>
            <w:tcBorders>
              <w:bottom w:val="single" w:color="auto" w:sz="2" w:space="0"/>
              <w:right w:val="single" w:color="auto" w:sz="2" w:space="0"/>
            </w:tcBorders>
            <w:vAlign w:val="center"/>
          </w:tcPr>
          <w:p>
            <w:pPr>
              <w:pStyle w:val="8"/>
              <w:spacing w:line="360" w:lineRule="auto"/>
              <w:jc w:val="center"/>
              <w:rPr>
                <w:rFonts w:hint="eastAsia" w:ascii="仿宋_GB2312" w:hAnsi="仿宋_GB2312" w:eastAsia="仿宋_GB2312" w:cs="仿宋_GB2312"/>
                <w:b w:val="0"/>
                <w:color w:val="000000"/>
                <w:sz w:val="32"/>
                <w:szCs w:val="32"/>
              </w:rPr>
            </w:pPr>
            <w:r>
              <w:rPr>
                <w:rFonts w:hint="eastAsia" w:ascii="仿宋_GB2312" w:hAnsi="仿宋_GB2312" w:eastAsia="仿宋_GB2312" w:cs="仿宋_GB2312"/>
                <w:b w:val="0"/>
                <w:color w:val="000000"/>
                <w:sz w:val="32"/>
                <w:szCs w:val="32"/>
              </w:rPr>
              <w:t>评分内容</w:t>
            </w:r>
          </w:p>
        </w:tc>
        <w:tc>
          <w:tcPr>
            <w:tcW w:w="2160" w:type="dxa"/>
            <w:tcBorders>
              <w:left w:val="single" w:color="auto" w:sz="2" w:space="0"/>
              <w:bottom w:val="single" w:color="auto" w:sz="2" w:space="0"/>
              <w:right w:val="single" w:color="auto" w:sz="2" w:space="0"/>
            </w:tcBorders>
            <w:vAlign w:val="center"/>
          </w:tcPr>
          <w:p>
            <w:pPr>
              <w:pStyle w:val="8"/>
              <w:spacing w:line="360" w:lineRule="auto"/>
              <w:jc w:val="center"/>
              <w:rPr>
                <w:rFonts w:hint="eastAsia" w:ascii="仿宋_GB2312" w:hAnsi="仿宋_GB2312" w:eastAsia="仿宋_GB2312" w:cs="仿宋_GB2312"/>
                <w:b w:val="0"/>
                <w:color w:val="000000"/>
                <w:sz w:val="32"/>
                <w:szCs w:val="32"/>
              </w:rPr>
            </w:pPr>
            <w:r>
              <w:rPr>
                <w:rFonts w:hint="eastAsia" w:ascii="仿宋_GB2312" w:hAnsi="仿宋_GB2312" w:eastAsia="仿宋_GB2312" w:cs="仿宋_GB2312"/>
                <w:b w:val="0"/>
                <w:color w:val="000000"/>
                <w:sz w:val="32"/>
                <w:szCs w:val="32"/>
              </w:rPr>
              <w:t>商务</w:t>
            </w:r>
          </w:p>
        </w:tc>
        <w:tc>
          <w:tcPr>
            <w:tcW w:w="2160" w:type="dxa"/>
            <w:tcBorders>
              <w:left w:val="single" w:color="auto" w:sz="2" w:space="0"/>
              <w:bottom w:val="single" w:color="auto" w:sz="2" w:space="0"/>
              <w:right w:val="single" w:color="auto" w:sz="2" w:space="0"/>
            </w:tcBorders>
            <w:vAlign w:val="center"/>
          </w:tcPr>
          <w:p>
            <w:pPr>
              <w:pStyle w:val="8"/>
              <w:spacing w:line="360" w:lineRule="auto"/>
              <w:jc w:val="center"/>
              <w:rPr>
                <w:rFonts w:hint="eastAsia" w:ascii="仿宋_GB2312" w:hAnsi="仿宋_GB2312" w:eastAsia="仿宋_GB2312" w:cs="仿宋_GB2312"/>
                <w:b w:val="0"/>
                <w:color w:val="000000"/>
                <w:sz w:val="32"/>
                <w:szCs w:val="32"/>
              </w:rPr>
            </w:pPr>
            <w:r>
              <w:rPr>
                <w:rFonts w:hint="eastAsia" w:ascii="仿宋_GB2312" w:hAnsi="仿宋_GB2312" w:eastAsia="仿宋_GB2312" w:cs="仿宋_GB2312"/>
                <w:b w:val="0"/>
                <w:color w:val="000000"/>
                <w:sz w:val="32"/>
                <w:szCs w:val="32"/>
              </w:rPr>
              <w:t>技术</w:t>
            </w:r>
          </w:p>
        </w:tc>
        <w:tc>
          <w:tcPr>
            <w:tcW w:w="2271" w:type="dxa"/>
            <w:tcBorders>
              <w:left w:val="single" w:color="auto" w:sz="2" w:space="0"/>
              <w:bottom w:val="single" w:color="auto" w:sz="2" w:space="0"/>
            </w:tcBorders>
            <w:vAlign w:val="center"/>
          </w:tcPr>
          <w:p>
            <w:pPr>
              <w:pStyle w:val="8"/>
              <w:spacing w:line="360" w:lineRule="auto"/>
              <w:jc w:val="center"/>
              <w:rPr>
                <w:rFonts w:hint="eastAsia" w:ascii="仿宋_GB2312" w:hAnsi="仿宋_GB2312" w:eastAsia="仿宋_GB2312" w:cs="仿宋_GB2312"/>
                <w:b w:val="0"/>
                <w:color w:val="000000"/>
                <w:sz w:val="32"/>
                <w:szCs w:val="32"/>
              </w:rPr>
            </w:pPr>
            <w:r>
              <w:rPr>
                <w:rFonts w:hint="eastAsia" w:ascii="仿宋_GB2312" w:hAnsi="仿宋_GB2312" w:eastAsia="仿宋_GB2312" w:cs="仿宋_GB2312"/>
                <w:b w:val="0"/>
                <w:color w:val="000000"/>
                <w:sz w:val="32"/>
                <w:szCs w:val="32"/>
              </w:rPr>
              <w:t>报价</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12" w:hRule="atLeast"/>
        </w:trPr>
        <w:tc>
          <w:tcPr>
            <w:tcW w:w="2160" w:type="dxa"/>
            <w:tcBorders>
              <w:top w:val="single" w:color="auto" w:sz="2" w:space="0"/>
              <w:right w:val="single" w:color="auto" w:sz="2" w:space="0"/>
            </w:tcBorders>
            <w:vAlign w:val="center"/>
          </w:tcPr>
          <w:p>
            <w:pPr>
              <w:pStyle w:val="8"/>
              <w:spacing w:line="360" w:lineRule="auto"/>
              <w:jc w:val="center"/>
              <w:rPr>
                <w:rFonts w:hint="eastAsia" w:ascii="仿宋_GB2312" w:hAnsi="仿宋_GB2312" w:eastAsia="仿宋_GB2312" w:cs="仿宋_GB2312"/>
                <w:b w:val="0"/>
                <w:color w:val="000000"/>
                <w:sz w:val="32"/>
                <w:szCs w:val="32"/>
              </w:rPr>
            </w:pPr>
            <w:r>
              <w:rPr>
                <w:rFonts w:hint="eastAsia" w:ascii="仿宋_GB2312" w:hAnsi="仿宋_GB2312" w:eastAsia="仿宋_GB2312" w:cs="仿宋_GB2312"/>
                <w:b w:val="0"/>
                <w:color w:val="000000"/>
                <w:sz w:val="32"/>
                <w:szCs w:val="32"/>
              </w:rPr>
              <w:t>分值</w:t>
            </w:r>
          </w:p>
        </w:tc>
        <w:tc>
          <w:tcPr>
            <w:tcW w:w="2160" w:type="dxa"/>
            <w:tcBorders>
              <w:top w:val="single" w:color="auto" w:sz="2" w:space="0"/>
              <w:left w:val="single" w:color="auto" w:sz="2" w:space="0"/>
              <w:right w:val="single" w:color="auto" w:sz="2" w:space="0"/>
            </w:tcBorders>
            <w:vAlign w:val="center"/>
          </w:tcPr>
          <w:p>
            <w:pPr>
              <w:pStyle w:val="8"/>
              <w:spacing w:line="360" w:lineRule="auto"/>
              <w:jc w:val="center"/>
              <w:rPr>
                <w:rFonts w:hint="eastAsia" w:ascii="仿宋_GB2312" w:hAnsi="仿宋_GB2312" w:eastAsia="仿宋_GB2312" w:cs="仿宋_GB2312"/>
                <w:b w:val="0"/>
                <w:color w:val="000000"/>
                <w:sz w:val="32"/>
                <w:szCs w:val="32"/>
              </w:rPr>
            </w:pPr>
            <w:r>
              <w:rPr>
                <w:rFonts w:hint="eastAsia" w:ascii="仿宋_GB2312" w:hAnsi="仿宋_GB2312" w:eastAsia="仿宋_GB2312" w:cs="仿宋_GB2312"/>
                <w:b w:val="0"/>
                <w:color w:val="000000"/>
                <w:sz w:val="32"/>
                <w:szCs w:val="32"/>
                <w:lang w:val="en-US" w:eastAsia="zh-CN"/>
              </w:rPr>
              <w:t>30</w:t>
            </w:r>
            <w:r>
              <w:rPr>
                <w:rFonts w:hint="eastAsia" w:ascii="仿宋_GB2312" w:hAnsi="仿宋_GB2312" w:eastAsia="仿宋_GB2312" w:cs="仿宋_GB2312"/>
                <w:b w:val="0"/>
                <w:color w:val="000000"/>
                <w:sz w:val="32"/>
                <w:szCs w:val="32"/>
              </w:rPr>
              <w:t>分</w:t>
            </w:r>
          </w:p>
        </w:tc>
        <w:tc>
          <w:tcPr>
            <w:tcW w:w="2160" w:type="dxa"/>
            <w:tcBorders>
              <w:top w:val="single" w:color="auto" w:sz="2" w:space="0"/>
              <w:left w:val="single" w:color="auto" w:sz="2" w:space="0"/>
              <w:right w:val="single" w:color="auto" w:sz="2" w:space="0"/>
            </w:tcBorders>
            <w:vAlign w:val="center"/>
          </w:tcPr>
          <w:p>
            <w:pPr>
              <w:pStyle w:val="8"/>
              <w:spacing w:line="360" w:lineRule="auto"/>
              <w:jc w:val="center"/>
              <w:rPr>
                <w:rFonts w:hint="eastAsia" w:ascii="仿宋_GB2312" w:hAnsi="仿宋_GB2312" w:eastAsia="仿宋_GB2312" w:cs="仿宋_GB2312"/>
                <w:b w:val="0"/>
                <w:color w:val="000000"/>
                <w:sz w:val="32"/>
                <w:szCs w:val="32"/>
              </w:rPr>
            </w:pPr>
            <w:r>
              <w:rPr>
                <w:rFonts w:hint="eastAsia" w:ascii="仿宋_GB2312" w:hAnsi="仿宋_GB2312" w:eastAsia="仿宋_GB2312" w:cs="仿宋_GB2312"/>
                <w:b w:val="0"/>
                <w:color w:val="000000"/>
                <w:sz w:val="32"/>
                <w:szCs w:val="32"/>
                <w:lang w:val="en-US" w:eastAsia="zh-CN"/>
              </w:rPr>
              <w:t>50</w:t>
            </w:r>
            <w:r>
              <w:rPr>
                <w:rFonts w:hint="eastAsia" w:ascii="仿宋_GB2312" w:hAnsi="仿宋_GB2312" w:eastAsia="仿宋_GB2312" w:cs="仿宋_GB2312"/>
                <w:b w:val="0"/>
                <w:color w:val="000000"/>
                <w:sz w:val="32"/>
                <w:szCs w:val="32"/>
              </w:rPr>
              <w:t>分</w:t>
            </w:r>
          </w:p>
        </w:tc>
        <w:tc>
          <w:tcPr>
            <w:tcW w:w="2271" w:type="dxa"/>
            <w:tcBorders>
              <w:top w:val="single" w:color="auto" w:sz="2" w:space="0"/>
              <w:left w:val="single" w:color="auto" w:sz="2" w:space="0"/>
            </w:tcBorders>
            <w:vAlign w:val="center"/>
          </w:tcPr>
          <w:p>
            <w:pPr>
              <w:pStyle w:val="8"/>
              <w:spacing w:line="360" w:lineRule="auto"/>
              <w:jc w:val="center"/>
              <w:rPr>
                <w:rFonts w:hint="eastAsia" w:ascii="仿宋_GB2312" w:hAnsi="仿宋_GB2312" w:eastAsia="仿宋_GB2312" w:cs="仿宋_GB2312"/>
                <w:b w:val="0"/>
                <w:color w:val="000000"/>
                <w:sz w:val="32"/>
                <w:szCs w:val="32"/>
              </w:rPr>
            </w:pPr>
            <w:r>
              <w:rPr>
                <w:rFonts w:hint="eastAsia" w:ascii="仿宋_GB2312" w:hAnsi="仿宋_GB2312" w:eastAsia="仿宋_GB2312" w:cs="仿宋_GB2312"/>
                <w:b w:val="0"/>
                <w:color w:val="000000"/>
                <w:sz w:val="32"/>
                <w:szCs w:val="32"/>
                <w:lang w:val="en-US" w:eastAsia="zh-CN"/>
              </w:rPr>
              <w:t>20</w:t>
            </w:r>
            <w:r>
              <w:rPr>
                <w:rFonts w:hint="eastAsia" w:ascii="仿宋_GB2312" w:hAnsi="仿宋_GB2312" w:eastAsia="仿宋_GB2312" w:cs="仿宋_GB2312"/>
                <w:b w:val="0"/>
                <w:color w:val="000000"/>
                <w:sz w:val="32"/>
                <w:szCs w:val="32"/>
              </w:rPr>
              <w:t>分</w:t>
            </w:r>
          </w:p>
        </w:tc>
      </w:tr>
    </w:tbl>
    <w:p>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outlineLvl w:val="9"/>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 xml:space="preserve">1.商务评分 </w:t>
      </w:r>
    </w:p>
    <w:tbl>
      <w:tblPr>
        <w:tblStyle w:val="5"/>
        <w:tblW w:w="8751" w:type="dxa"/>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19"/>
        <w:gridCol w:w="1122"/>
        <w:gridCol w:w="5295"/>
        <w:gridCol w:w="18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3" w:hRule="atLeast"/>
        </w:trPr>
        <w:tc>
          <w:tcPr>
            <w:tcW w:w="6936" w:type="dxa"/>
            <w:gridSpan w:val="3"/>
            <w:tcBorders>
              <w:bottom w:val="single" w:color="auto" w:sz="4" w:space="0"/>
            </w:tcBorders>
            <w:vAlign w:val="center"/>
          </w:tcPr>
          <w:p>
            <w:pPr>
              <w:widowControl/>
              <w:jc w:val="center"/>
              <w:rPr>
                <w:rFonts w:hint="eastAsia" w:ascii="仿宋_GB2312" w:hAnsi="仿宋_GB2312" w:eastAsia="仿宋_GB2312" w:cs="仿宋_GB2312"/>
                <w:b/>
                <w:color w:val="000000"/>
                <w:kern w:val="0"/>
                <w:sz w:val="24"/>
              </w:rPr>
            </w:pPr>
            <w:r>
              <w:rPr>
                <w:rFonts w:hint="eastAsia" w:ascii="仿宋_GB2312" w:hAnsi="仿宋_GB2312" w:eastAsia="仿宋_GB2312" w:cs="仿宋_GB2312"/>
                <w:b/>
                <w:color w:val="000000"/>
                <w:kern w:val="0"/>
                <w:sz w:val="24"/>
              </w:rPr>
              <w:t>项目</w:t>
            </w:r>
          </w:p>
        </w:tc>
        <w:tc>
          <w:tcPr>
            <w:tcW w:w="1815" w:type="dxa"/>
            <w:tcBorders>
              <w:bottom w:val="single" w:color="auto" w:sz="4" w:space="0"/>
            </w:tcBorders>
            <w:vAlign w:val="center"/>
          </w:tcPr>
          <w:p>
            <w:pPr>
              <w:widowControl/>
              <w:jc w:val="center"/>
              <w:rPr>
                <w:rFonts w:hint="eastAsia" w:ascii="仿宋_GB2312" w:hAnsi="仿宋_GB2312" w:eastAsia="仿宋_GB2312" w:cs="仿宋_GB2312"/>
                <w:b/>
                <w:color w:val="000000"/>
                <w:kern w:val="0"/>
                <w:sz w:val="24"/>
              </w:rPr>
            </w:pPr>
            <w:r>
              <w:rPr>
                <w:rFonts w:hint="eastAsia" w:ascii="仿宋_GB2312" w:hAnsi="仿宋_GB2312" w:eastAsia="仿宋_GB2312" w:cs="仿宋_GB2312"/>
                <w:b/>
                <w:color w:val="000000"/>
                <w:kern w:val="0"/>
                <w:sz w:val="24"/>
              </w:rPr>
              <w:t>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trPr>
        <w:tc>
          <w:tcPr>
            <w:tcW w:w="519" w:type="dxa"/>
            <w:vMerge w:val="restart"/>
            <w:vAlign w:val="center"/>
          </w:tcPr>
          <w:p>
            <w:pPr>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商务评分</w:t>
            </w:r>
            <w:r>
              <w:rPr>
                <w:rFonts w:hint="eastAsia" w:ascii="仿宋_GB2312" w:hAnsi="仿宋_GB2312" w:eastAsia="仿宋_GB2312" w:cs="仿宋_GB2312"/>
                <w:b/>
                <w:color w:val="000000"/>
                <w:sz w:val="24"/>
                <w:lang w:val="en-US" w:eastAsia="zh-CN"/>
              </w:rPr>
              <w:t>30</w:t>
            </w:r>
            <w:r>
              <w:rPr>
                <w:rFonts w:hint="eastAsia" w:ascii="仿宋_GB2312" w:hAnsi="仿宋_GB2312" w:eastAsia="仿宋_GB2312" w:cs="仿宋_GB2312"/>
                <w:b/>
                <w:color w:val="000000"/>
                <w:sz w:val="24"/>
              </w:rPr>
              <w:t>分</w:t>
            </w:r>
          </w:p>
        </w:tc>
        <w:tc>
          <w:tcPr>
            <w:tcW w:w="1122" w:type="dxa"/>
            <w:tcBorders>
              <w:top w:val="single" w:color="auto" w:sz="4" w:space="0"/>
              <w:right w:val="single" w:color="auto" w:sz="4" w:space="0"/>
            </w:tcBorders>
            <w:vAlign w:val="center"/>
          </w:tcPr>
          <w:p>
            <w:pP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sz w:val="24"/>
                <w:szCs w:val="24"/>
              </w:rPr>
              <w:t>诚信情况（10分）</w:t>
            </w:r>
          </w:p>
        </w:tc>
        <w:tc>
          <w:tcPr>
            <w:tcW w:w="5295" w:type="dxa"/>
            <w:tcBorders>
              <w:top w:val="single" w:color="auto" w:sz="4" w:space="0"/>
              <w:left w:val="single" w:color="auto" w:sz="4" w:space="0"/>
              <w:bottom w:val="single" w:color="auto" w:sz="4" w:space="0"/>
            </w:tcBorders>
            <w:vAlign w:val="center"/>
          </w:tcPr>
          <w:p>
            <w:pPr>
              <w:rPr>
                <w:rFonts w:hint="eastAsia" w:ascii="仿宋_GB2312" w:hAnsi="仿宋_GB2312" w:eastAsia="仿宋_GB2312" w:cs="仿宋_GB2312"/>
                <w:color w:val="000000"/>
                <w:sz w:val="24"/>
                <w:szCs w:val="28"/>
              </w:rPr>
            </w:pPr>
            <w:r>
              <w:rPr>
                <w:rFonts w:hint="eastAsia" w:ascii="仿宋_GB2312" w:hAnsi="仿宋_GB2312" w:eastAsia="仿宋_GB2312" w:cs="仿宋_GB2312"/>
                <w:color w:val="000000"/>
                <w:szCs w:val="21"/>
              </w:rPr>
              <w:t>根据《深圳市财政委员会政府采购供应商诚信管理暂行办法》相关规定，</w:t>
            </w:r>
            <w:r>
              <w:rPr>
                <w:rFonts w:hint="eastAsia" w:ascii="仿宋_GB2312" w:hAnsi="仿宋_GB2312" w:eastAsia="仿宋_GB2312" w:cs="仿宋_GB2312"/>
                <w:color w:val="000000"/>
                <w:szCs w:val="21"/>
                <w:lang w:val="en-US" w:eastAsia="zh-CN"/>
              </w:rPr>
              <w:t>申请服务商</w:t>
            </w:r>
            <w:r>
              <w:rPr>
                <w:rFonts w:hint="eastAsia" w:ascii="仿宋_GB2312" w:hAnsi="仿宋_GB2312" w:eastAsia="仿宋_GB2312" w:cs="仿宋_GB2312"/>
                <w:color w:val="000000"/>
                <w:szCs w:val="21"/>
              </w:rPr>
              <w:t>在参与政府采购活动中出现诚信相关问题且在相关主管部门处理措施实施期间内的本项不得分，否则得满分。</w:t>
            </w:r>
          </w:p>
        </w:tc>
        <w:tc>
          <w:tcPr>
            <w:tcW w:w="1815" w:type="dxa"/>
            <w:tcBorders>
              <w:top w:val="single" w:color="auto" w:sz="4" w:space="0"/>
              <w:bottom w:val="single" w:color="auto" w:sz="4" w:space="0"/>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须提供《诚信承诺函》原件加盖</w:t>
            </w:r>
            <w:r>
              <w:rPr>
                <w:rFonts w:hint="eastAsia" w:ascii="仿宋_GB2312" w:hAnsi="仿宋_GB2312" w:eastAsia="仿宋_GB2312" w:cs="仿宋_GB2312"/>
                <w:color w:val="000000"/>
                <w:szCs w:val="21"/>
                <w:lang w:val="en-US" w:eastAsia="zh-CN"/>
              </w:rPr>
              <w:t>申请服务商</w:t>
            </w:r>
            <w:r>
              <w:rPr>
                <w:rFonts w:hint="eastAsia" w:ascii="仿宋_GB2312" w:hAnsi="仿宋_GB2312" w:eastAsia="仿宋_GB2312" w:cs="仿宋_GB2312"/>
                <w:color w:val="000000"/>
                <w:szCs w:val="21"/>
              </w:rPr>
              <w:t>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55" w:hRule="atLeast"/>
        </w:trPr>
        <w:tc>
          <w:tcPr>
            <w:tcW w:w="519" w:type="dxa"/>
            <w:vMerge w:val="continue"/>
            <w:vAlign w:val="center"/>
          </w:tcPr>
          <w:p>
            <w:pPr>
              <w:jc w:val="center"/>
              <w:rPr>
                <w:rFonts w:hint="eastAsia" w:ascii="仿宋_GB2312" w:hAnsi="仿宋_GB2312" w:eastAsia="仿宋_GB2312" w:cs="仿宋_GB2312"/>
                <w:b/>
                <w:color w:val="000000"/>
                <w:sz w:val="24"/>
              </w:rPr>
            </w:pPr>
          </w:p>
        </w:tc>
        <w:tc>
          <w:tcPr>
            <w:tcW w:w="1122" w:type="dxa"/>
            <w:tcBorders>
              <w:top w:val="single" w:color="auto" w:sz="4" w:space="0"/>
              <w:right w:val="single" w:color="auto" w:sz="4" w:space="0"/>
            </w:tcBorders>
            <w:vAlign w:val="center"/>
          </w:tcPr>
          <w:p>
            <w:pPr>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
                <w:bCs/>
                <w:color w:val="000000"/>
                <w:sz w:val="24"/>
                <w:szCs w:val="24"/>
              </w:rPr>
              <w:t>纳税情况（10分）</w:t>
            </w:r>
          </w:p>
        </w:tc>
        <w:tc>
          <w:tcPr>
            <w:tcW w:w="5295" w:type="dxa"/>
            <w:tcBorders>
              <w:top w:val="single" w:color="auto" w:sz="4" w:space="0"/>
              <w:left w:val="single" w:color="auto" w:sz="4" w:space="0"/>
              <w:bottom w:val="single" w:color="auto" w:sz="4" w:space="0"/>
            </w:tcBorders>
            <w:vAlign w:val="center"/>
          </w:tcPr>
          <w:p>
            <w:pP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Cs w:val="21"/>
              </w:rPr>
              <w:t>根据</w:t>
            </w:r>
            <w:r>
              <w:rPr>
                <w:rFonts w:hint="eastAsia" w:ascii="仿宋_GB2312" w:hAnsi="仿宋_GB2312" w:eastAsia="仿宋_GB2312" w:cs="仿宋_GB2312"/>
                <w:color w:val="000000"/>
                <w:szCs w:val="21"/>
                <w:lang w:val="en-US" w:eastAsia="zh-CN"/>
              </w:rPr>
              <w:t>申请服务商</w:t>
            </w:r>
            <w:r>
              <w:rPr>
                <w:rFonts w:hint="eastAsia" w:ascii="仿宋_GB2312" w:hAnsi="仿宋_GB2312" w:eastAsia="仿宋_GB2312" w:cs="仿宋_GB2312"/>
                <w:color w:val="000000"/>
                <w:szCs w:val="21"/>
              </w:rPr>
              <w:t>提供的</w:t>
            </w:r>
            <w:r>
              <w:rPr>
                <w:rFonts w:hint="eastAsia" w:ascii="仿宋_GB2312" w:hAnsi="仿宋_GB2312" w:eastAsia="仿宋_GB2312" w:cs="仿宋_GB2312"/>
                <w:color w:val="000000"/>
                <w:szCs w:val="21"/>
                <w:lang w:val="en-US" w:eastAsia="zh-CN"/>
              </w:rPr>
              <w:t>2016</w:t>
            </w:r>
            <w:r>
              <w:rPr>
                <w:rFonts w:hint="eastAsia" w:ascii="仿宋_GB2312" w:hAnsi="仿宋_GB2312" w:eastAsia="仿宋_GB2312" w:cs="仿宋_GB2312"/>
                <w:color w:val="000000"/>
                <w:szCs w:val="21"/>
              </w:rPr>
              <w:t>、201</w:t>
            </w:r>
            <w:r>
              <w:rPr>
                <w:rFonts w:hint="eastAsia" w:ascii="仿宋_GB2312" w:hAnsi="仿宋_GB2312" w:eastAsia="仿宋_GB2312" w:cs="仿宋_GB2312"/>
                <w:color w:val="000000"/>
                <w:szCs w:val="21"/>
                <w:lang w:val="en-US" w:eastAsia="zh-CN"/>
              </w:rPr>
              <w:t>7</w:t>
            </w:r>
            <w:r>
              <w:rPr>
                <w:rFonts w:hint="eastAsia" w:ascii="仿宋_GB2312" w:hAnsi="仿宋_GB2312" w:eastAsia="仿宋_GB2312" w:cs="仿宋_GB2312"/>
                <w:color w:val="000000"/>
                <w:szCs w:val="21"/>
              </w:rPr>
              <w:t>、201</w:t>
            </w:r>
            <w:r>
              <w:rPr>
                <w:rFonts w:hint="eastAsia" w:ascii="仿宋_GB2312" w:hAnsi="仿宋_GB2312" w:eastAsia="仿宋_GB2312" w:cs="仿宋_GB2312"/>
                <w:color w:val="000000"/>
                <w:szCs w:val="21"/>
                <w:lang w:val="en-US" w:eastAsia="zh-CN"/>
              </w:rPr>
              <w:t>8</w:t>
            </w:r>
            <w:r>
              <w:rPr>
                <w:rFonts w:hint="eastAsia" w:ascii="仿宋_GB2312" w:hAnsi="仿宋_GB2312" w:eastAsia="仿宋_GB2312" w:cs="仿宋_GB2312"/>
                <w:color w:val="000000"/>
                <w:szCs w:val="21"/>
              </w:rPr>
              <w:t>年度</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lang w:val="en-US" w:eastAsia="zh-CN"/>
              </w:rPr>
              <w:t>成立不满三年的，可提供从成立之日起至2019年最近一个月</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rPr>
              <w:t>注册地纳税情况进行打分，无不良情况得10分。否则，不得分。</w:t>
            </w:r>
          </w:p>
        </w:tc>
        <w:tc>
          <w:tcPr>
            <w:tcW w:w="1815" w:type="dxa"/>
            <w:tcBorders>
              <w:top w:val="single" w:color="auto" w:sz="4" w:space="0"/>
              <w:bottom w:val="single" w:color="auto" w:sz="4" w:space="0"/>
            </w:tcBorders>
            <w:vAlign w:val="center"/>
          </w:tcPr>
          <w:p>
            <w:pP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Cs w:val="21"/>
              </w:rPr>
              <w:t>提供缴税证明复印件（加盖公章）。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495" w:hRule="atLeast"/>
        </w:trPr>
        <w:tc>
          <w:tcPr>
            <w:tcW w:w="519" w:type="dxa"/>
            <w:vMerge w:val="continue"/>
            <w:vAlign w:val="center"/>
          </w:tcPr>
          <w:p>
            <w:pPr>
              <w:jc w:val="center"/>
              <w:rPr>
                <w:rFonts w:hint="eastAsia" w:ascii="仿宋_GB2312" w:hAnsi="仿宋_GB2312" w:eastAsia="仿宋_GB2312" w:cs="仿宋_GB2312"/>
                <w:b/>
                <w:color w:val="000000"/>
                <w:sz w:val="24"/>
              </w:rPr>
            </w:pPr>
          </w:p>
        </w:tc>
        <w:tc>
          <w:tcPr>
            <w:tcW w:w="1122" w:type="dxa"/>
            <w:tcBorders>
              <w:top w:val="single" w:color="auto" w:sz="4" w:space="0"/>
              <w:right w:val="single" w:color="auto" w:sz="4" w:space="0"/>
            </w:tcBorders>
            <w:vAlign w:val="center"/>
          </w:tcPr>
          <w:p>
            <w:pPr>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团队情况（10分）</w:t>
            </w:r>
          </w:p>
        </w:tc>
        <w:tc>
          <w:tcPr>
            <w:tcW w:w="5295" w:type="dxa"/>
            <w:tcBorders>
              <w:top w:val="single" w:color="auto" w:sz="4" w:space="0"/>
              <w:left w:val="single" w:color="auto" w:sz="4" w:space="0"/>
              <w:bottom w:val="single" w:color="auto" w:sz="4" w:space="0"/>
            </w:tcBorders>
            <w:vAlign w:val="center"/>
          </w:tcPr>
          <w:p>
            <w:pPr>
              <w:rPr>
                <w:rFonts w:hint="eastAsia" w:ascii="仿宋_GB2312" w:hAnsi="仿宋_GB2312" w:eastAsia="仿宋_GB2312" w:cs="仿宋_GB2312"/>
                <w:color w:val="000000"/>
                <w:szCs w:val="21"/>
                <w:lang w:val="en-US"/>
              </w:rPr>
            </w:pPr>
            <w:r>
              <w:rPr>
                <w:rFonts w:hint="eastAsia" w:ascii="仿宋_GB2312" w:hAnsi="仿宋_GB2312" w:eastAsia="仿宋_GB2312" w:cs="仿宋_GB2312"/>
                <w:color w:val="000000"/>
                <w:szCs w:val="21"/>
                <w:lang w:val="en-US" w:eastAsia="zh-CN"/>
              </w:rPr>
              <w:t>团队成员具备有承接相关科技产业规划的背景、熟悉科技产业规划业务的相关资质文件（如硕士以上相关专业学历学位证书、相关资格</w:t>
            </w:r>
            <w:bookmarkStart w:id="0" w:name="_GoBack"/>
            <w:bookmarkEnd w:id="0"/>
            <w:r>
              <w:rPr>
                <w:rFonts w:hint="eastAsia" w:ascii="仿宋_GB2312" w:hAnsi="仿宋_GB2312" w:eastAsia="仿宋_GB2312" w:cs="仿宋_GB2312"/>
                <w:color w:val="000000"/>
                <w:szCs w:val="21"/>
                <w:lang w:val="en-US" w:eastAsia="zh-CN"/>
              </w:rPr>
              <w:t>证书等），每提供一项得2分，本项最高得10分。</w:t>
            </w:r>
          </w:p>
        </w:tc>
        <w:tc>
          <w:tcPr>
            <w:tcW w:w="1815" w:type="dxa"/>
            <w:tcBorders>
              <w:top w:val="single" w:color="auto" w:sz="4" w:space="0"/>
              <w:bottom w:val="single" w:color="auto" w:sz="4" w:space="0"/>
            </w:tcBorders>
            <w:vAlign w:val="center"/>
          </w:tcPr>
          <w:p>
            <w:pP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提供相关资质文件复印件（加盖公章）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6" w:hRule="atLeast"/>
        </w:trPr>
        <w:tc>
          <w:tcPr>
            <w:tcW w:w="8751" w:type="dxa"/>
            <w:gridSpan w:val="4"/>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不提供证明文件或提供的证明文件不合格者，均不得分。</w:t>
            </w:r>
          </w:p>
        </w:tc>
      </w:tr>
    </w:tbl>
    <w:p>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outlineLvl w:val="9"/>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2.技术评分</w:t>
      </w:r>
    </w:p>
    <w:tbl>
      <w:tblPr>
        <w:tblStyle w:val="5"/>
        <w:tblW w:w="8712" w:type="dxa"/>
        <w:tblInd w:w="29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7"/>
        <w:gridCol w:w="1080"/>
        <w:gridCol w:w="5295"/>
        <w:gridCol w:w="18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00" w:hRule="atLeast"/>
        </w:trPr>
        <w:tc>
          <w:tcPr>
            <w:tcW w:w="537" w:type="dxa"/>
            <w:vMerge w:val="restart"/>
            <w:tcBorders>
              <w:right w:val="single" w:color="auto" w:sz="4" w:space="0"/>
            </w:tcBorders>
            <w:vAlign w:val="center"/>
          </w:tcPr>
          <w:p>
            <w:pPr>
              <w:pStyle w:val="8"/>
              <w:tabs>
                <w:tab w:val="left" w:pos="1800"/>
                <w:tab w:val="left" w:pos="2340"/>
              </w:tabs>
              <w:spacing w:line="360" w:lineRule="auto"/>
              <w:jc w:val="center"/>
              <w:rPr>
                <w:rFonts w:hint="eastAsia" w:ascii="仿宋_GB2312" w:hAnsi="仿宋_GB2312" w:eastAsia="仿宋_GB2312" w:cs="仿宋_GB2312"/>
                <w:color w:val="000000"/>
                <w:szCs w:val="24"/>
              </w:rPr>
            </w:pPr>
          </w:p>
          <w:p>
            <w:pPr>
              <w:pStyle w:val="8"/>
              <w:tabs>
                <w:tab w:val="left" w:pos="1800"/>
                <w:tab w:val="left" w:pos="2340"/>
              </w:tabs>
              <w:spacing w:line="360" w:lineRule="auto"/>
              <w:jc w:val="center"/>
              <w:rPr>
                <w:rFonts w:hint="eastAsia" w:ascii="仿宋_GB2312" w:hAnsi="仿宋_GB2312" w:eastAsia="仿宋_GB2312" w:cs="仿宋_GB2312"/>
                <w:color w:val="000000"/>
                <w:szCs w:val="24"/>
              </w:rPr>
            </w:pPr>
          </w:p>
          <w:p>
            <w:pPr>
              <w:pStyle w:val="8"/>
              <w:tabs>
                <w:tab w:val="left" w:pos="1800"/>
                <w:tab w:val="left" w:pos="2340"/>
              </w:tabs>
              <w:spacing w:line="360" w:lineRule="auto"/>
              <w:jc w:val="center"/>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技</w:t>
            </w:r>
          </w:p>
          <w:p>
            <w:pPr>
              <w:pStyle w:val="8"/>
              <w:tabs>
                <w:tab w:val="left" w:pos="1800"/>
                <w:tab w:val="left" w:pos="2340"/>
              </w:tabs>
              <w:spacing w:line="360" w:lineRule="auto"/>
              <w:jc w:val="center"/>
              <w:rPr>
                <w:rFonts w:hint="eastAsia" w:ascii="仿宋_GB2312" w:hAnsi="仿宋_GB2312" w:eastAsia="仿宋_GB2312" w:cs="仿宋_GB2312"/>
                <w:color w:val="000000"/>
                <w:szCs w:val="24"/>
              </w:rPr>
            </w:pPr>
            <w:r>
              <w:rPr>
                <w:rFonts w:hint="eastAsia" w:ascii="仿宋_GB2312" w:hAnsi="仿宋_GB2312" w:eastAsia="仿宋_GB2312" w:cs="仿宋_GB2312"/>
                <w:color w:val="000000"/>
                <w:szCs w:val="24"/>
              </w:rPr>
              <w:t>术</w:t>
            </w:r>
          </w:p>
          <w:p>
            <w:pPr>
              <w:pStyle w:val="8"/>
              <w:tabs>
                <w:tab w:val="left" w:pos="1800"/>
                <w:tab w:val="left" w:pos="2340"/>
              </w:tabs>
              <w:spacing w:line="360" w:lineRule="auto"/>
              <w:jc w:val="center"/>
              <w:rPr>
                <w:rFonts w:hint="eastAsia" w:ascii="仿宋_GB2312" w:hAnsi="仿宋_GB2312" w:eastAsia="仿宋_GB2312" w:cs="仿宋_GB2312"/>
                <w:b w:val="0"/>
                <w:color w:val="000000"/>
                <w:szCs w:val="24"/>
              </w:rPr>
            </w:pPr>
            <w:r>
              <w:rPr>
                <w:rFonts w:hint="eastAsia" w:ascii="仿宋_GB2312" w:hAnsi="仿宋_GB2312" w:eastAsia="仿宋_GB2312" w:cs="仿宋_GB2312"/>
                <w:color w:val="000000"/>
                <w:szCs w:val="24"/>
                <w:lang w:val="en-US" w:eastAsia="zh-CN"/>
              </w:rPr>
              <w:t>50</w:t>
            </w:r>
            <w:r>
              <w:rPr>
                <w:rFonts w:hint="eastAsia" w:ascii="仿宋_GB2312" w:hAnsi="仿宋_GB2312" w:eastAsia="仿宋_GB2312" w:cs="仿宋_GB2312"/>
                <w:color w:val="000000"/>
                <w:szCs w:val="24"/>
              </w:rPr>
              <w:t>分</w:t>
            </w:r>
          </w:p>
        </w:tc>
        <w:tc>
          <w:tcPr>
            <w:tcW w:w="6375" w:type="dxa"/>
            <w:gridSpan w:val="2"/>
            <w:tcBorders>
              <w:left w:val="single" w:color="auto" w:sz="4" w:space="0"/>
            </w:tcBorders>
            <w:vAlign w:val="center"/>
          </w:tcPr>
          <w:p>
            <w:pPr>
              <w:pStyle w:val="8"/>
              <w:tabs>
                <w:tab w:val="left" w:pos="1800"/>
                <w:tab w:val="left" w:pos="2340"/>
              </w:tabs>
              <w:spacing w:line="360" w:lineRule="auto"/>
              <w:jc w:val="center"/>
              <w:rPr>
                <w:rFonts w:hint="eastAsia" w:ascii="仿宋_GB2312" w:hAnsi="仿宋_GB2312" w:eastAsia="仿宋_GB2312" w:cs="仿宋_GB2312"/>
                <w:bCs/>
                <w:color w:val="000000"/>
                <w:szCs w:val="24"/>
              </w:rPr>
            </w:pPr>
            <w:r>
              <w:rPr>
                <w:rFonts w:hint="eastAsia" w:ascii="仿宋_GB2312" w:hAnsi="仿宋_GB2312" w:eastAsia="仿宋_GB2312" w:cs="仿宋_GB2312"/>
                <w:bCs/>
                <w:color w:val="000000"/>
                <w:szCs w:val="24"/>
              </w:rPr>
              <w:t>项目</w:t>
            </w:r>
          </w:p>
        </w:tc>
        <w:tc>
          <w:tcPr>
            <w:tcW w:w="1800" w:type="dxa"/>
            <w:tcBorders>
              <w:left w:val="single" w:color="auto" w:sz="4" w:space="0"/>
            </w:tcBorders>
            <w:vAlign w:val="center"/>
          </w:tcPr>
          <w:p>
            <w:pPr>
              <w:pStyle w:val="8"/>
              <w:tabs>
                <w:tab w:val="left" w:pos="1800"/>
                <w:tab w:val="left" w:pos="2340"/>
              </w:tabs>
              <w:spacing w:line="360" w:lineRule="auto"/>
              <w:jc w:val="center"/>
              <w:rPr>
                <w:rFonts w:hint="eastAsia" w:ascii="仿宋_GB2312" w:hAnsi="仿宋_GB2312" w:eastAsia="仿宋_GB2312" w:cs="仿宋_GB2312"/>
                <w:bCs/>
                <w:color w:val="000000"/>
                <w:szCs w:val="24"/>
              </w:rPr>
            </w:pPr>
            <w:r>
              <w:rPr>
                <w:rFonts w:hint="eastAsia" w:ascii="仿宋_GB2312" w:hAnsi="仿宋_GB2312" w:eastAsia="仿宋_GB2312" w:cs="仿宋_GB2312"/>
                <w:bCs/>
                <w:color w:val="000000"/>
                <w:szCs w:val="24"/>
              </w:rPr>
              <w:t>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968" w:hRule="atLeast"/>
        </w:trPr>
        <w:tc>
          <w:tcPr>
            <w:tcW w:w="537" w:type="dxa"/>
            <w:vMerge w:val="continue"/>
            <w:tcBorders>
              <w:right w:val="single" w:color="auto" w:sz="4" w:space="0"/>
            </w:tcBorders>
            <w:vAlign w:val="center"/>
          </w:tcPr>
          <w:p>
            <w:pPr>
              <w:pStyle w:val="8"/>
              <w:tabs>
                <w:tab w:val="left" w:pos="1800"/>
                <w:tab w:val="left" w:pos="2340"/>
              </w:tabs>
              <w:spacing w:line="360" w:lineRule="auto"/>
              <w:jc w:val="center"/>
              <w:rPr>
                <w:rFonts w:hint="eastAsia" w:ascii="仿宋_GB2312" w:hAnsi="仿宋_GB2312" w:eastAsia="仿宋_GB2312" w:cs="仿宋_GB2312"/>
                <w:b w:val="0"/>
                <w:color w:val="000000"/>
                <w:szCs w:val="24"/>
              </w:rPr>
            </w:pPr>
          </w:p>
        </w:tc>
        <w:tc>
          <w:tcPr>
            <w:tcW w:w="1080" w:type="dxa"/>
            <w:tcBorders>
              <w:left w:val="single" w:color="auto" w:sz="4" w:space="0"/>
              <w:right w:val="single" w:color="auto" w:sz="4" w:space="0"/>
            </w:tcBorders>
            <w:vAlign w:val="center"/>
          </w:tcPr>
          <w:p>
            <w:pP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实施方案（30分）</w:t>
            </w:r>
          </w:p>
        </w:tc>
        <w:tc>
          <w:tcPr>
            <w:tcW w:w="5295" w:type="dxa"/>
            <w:tcBorders>
              <w:left w:val="single" w:color="auto" w:sz="4" w:space="0"/>
              <w:right w:val="single" w:color="auto" w:sz="4" w:space="0"/>
            </w:tcBorders>
            <w:vAlign w:val="center"/>
          </w:tcPr>
          <w:p>
            <w:pPr>
              <w:ind w:firstLine="42" w:firstLineChars="2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考察内容：详细的项目实施方案，包括工作措施、工作方法、工作手段、工作流程。</w:t>
            </w:r>
          </w:p>
          <w:p>
            <w:pPr>
              <w:ind w:firstLine="42" w:firstLineChars="20"/>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根据</w:t>
            </w:r>
            <w:r>
              <w:rPr>
                <w:rFonts w:hint="eastAsia" w:ascii="仿宋_GB2312" w:hAnsi="仿宋_GB2312" w:eastAsia="仿宋_GB2312" w:cs="仿宋_GB2312"/>
                <w:color w:val="000000"/>
                <w:szCs w:val="21"/>
                <w:lang w:val="en-US" w:eastAsia="zh-CN"/>
              </w:rPr>
              <w:t>需求书</w:t>
            </w:r>
            <w:r>
              <w:rPr>
                <w:rFonts w:hint="eastAsia" w:ascii="仿宋_GB2312" w:hAnsi="仿宋_GB2312" w:eastAsia="仿宋_GB2312" w:cs="仿宋_GB2312"/>
                <w:color w:val="000000"/>
                <w:szCs w:val="21"/>
              </w:rPr>
              <w:t>的需求和</w:t>
            </w:r>
            <w:r>
              <w:rPr>
                <w:rFonts w:hint="eastAsia" w:ascii="仿宋_GB2312" w:hAnsi="仿宋_GB2312" w:eastAsia="仿宋_GB2312" w:cs="仿宋_GB2312"/>
                <w:color w:val="000000"/>
                <w:szCs w:val="21"/>
                <w:lang w:val="en-US" w:eastAsia="zh-CN"/>
              </w:rPr>
              <w:t>相关</w:t>
            </w:r>
            <w:r>
              <w:rPr>
                <w:rFonts w:hint="eastAsia" w:ascii="仿宋_GB2312" w:hAnsi="仿宋_GB2312" w:eastAsia="仿宋_GB2312" w:cs="仿宋_GB2312"/>
                <w:color w:val="000000"/>
                <w:szCs w:val="21"/>
              </w:rPr>
              <w:t>响应情况进行横向比较。</w:t>
            </w:r>
            <w:r>
              <w:rPr>
                <w:rFonts w:hint="eastAsia" w:ascii="仿宋_GB2312" w:hAnsi="仿宋_GB2312" w:eastAsia="仿宋_GB2312" w:cs="仿宋_GB2312"/>
                <w:color w:val="000000"/>
                <w:kern w:val="0"/>
                <w:szCs w:val="21"/>
              </w:rPr>
              <w:t>分档评分：评价为优得26-30分；评价为良得20-25分；评价为中得15-19分；评价为差得0-14分。</w:t>
            </w:r>
          </w:p>
        </w:tc>
        <w:tc>
          <w:tcPr>
            <w:tcW w:w="1800" w:type="dxa"/>
            <w:tcBorders>
              <w:left w:val="single" w:color="auto" w:sz="4" w:space="0"/>
            </w:tcBorders>
            <w:vAlign w:val="center"/>
          </w:tcPr>
          <w:p>
            <w:pPr>
              <w:jc w:val="center"/>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实施方案文件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422" w:hRule="atLeast"/>
        </w:trPr>
        <w:tc>
          <w:tcPr>
            <w:tcW w:w="537" w:type="dxa"/>
            <w:vMerge w:val="continue"/>
            <w:tcBorders>
              <w:right w:val="single" w:color="auto" w:sz="4" w:space="0"/>
            </w:tcBorders>
            <w:vAlign w:val="center"/>
          </w:tcPr>
          <w:p>
            <w:pPr>
              <w:pStyle w:val="8"/>
              <w:tabs>
                <w:tab w:val="left" w:pos="1800"/>
                <w:tab w:val="left" w:pos="2340"/>
              </w:tabs>
              <w:spacing w:line="360" w:lineRule="auto"/>
              <w:jc w:val="center"/>
              <w:rPr>
                <w:rFonts w:hint="eastAsia" w:ascii="仿宋_GB2312" w:hAnsi="仿宋_GB2312" w:eastAsia="仿宋_GB2312" w:cs="仿宋_GB2312"/>
                <w:b w:val="0"/>
                <w:color w:val="000000"/>
                <w:szCs w:val="24"/>
              </w:rPr>
            </w:pPr>
          </w:p>
        </w:tc>
        <w:tc>
          <w:tcPr>
            <w:tcW w:w="1080" w:type="dxa"/>
            <w:tcBorders>
              <w:left w:val="single" w:color="auto" w:sz="4" w:space="0"/>
              <w:right w:val="single" w:color="auto" w:sz="4" w:space="0"/>
            </w:tcBorders>
            <w:vAlign w:val="center"/>
          </w:tcPr>
          <w:p>
            <w:pP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color w:val="000000"/>
                <w:kern w:val="0"/>
                <w:sz w:val="24"/>
                <w:szCs w:val="24"/>
              </w:rPr>
              <w:t>相关业绩(</w:t>
            </w:r>
            <w:r>
              <w:rPr>
                <w:rFonts w:hint="eastAsia" w:ascii="仿宋_GB2312" w:hAnsi="仿宋_GB2312" w:eastAsia="仿宋_GB2312" w:cs="仿宋_GB2312"/>
                <w:b/>
                <w:color w:val="000000"/>
                <w:kern w:val="0"/>
                <w:sz w:val="24"/>
                <w:szCs w:val="24"/>
                <w:lang w:val="en-US" w:eastAsia="zh-CN"/>
              </w:rPr>
              <w:t>20</w:t>
            </w:r>
            <w:r>
              <w:rPr>
                <w:rFonts w:hint="eastAsia" w:ascii="仿宋_GB2312" w:hAnsi="仿宋_GB2312" w:eastAsia="仿宋_GB2312" w:cs="仿宋_GB2312"/>
                <w:b/>
                <w:color w:val="000000"/>
                <w:kern w:val="0"/>
                <w:sz w:val="24"/>
                <w:szCs w:val="24"/>
              </w:rPr>
              <w:t>分）</w:t>
            </w:r>
          </w:p>
        </w:tc>
        <w:tc>
          <w:tcPr>
            <w:tcW w:w="5295" w:type="dxa"/>
            <w:tcBorders>
              <w:left w:val="single" w:color="auto" w:sz="4" w:space="0"/>
              <w:right w:val="single" w:color="auto" w:sz="4" w:space="0"/>
            </w:tcBorders>
            <w:vAlign w:val="center"/>
          </w:tcPr>
          <w:p>
            <w:pPr>
              <w:snapToGrid w:val="0"/>
              <w:jc w:val="lef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申请服务商</w:t>
            </w:r>
            <w:r>
              <w:rPr>
                <w:rFonts w:hint="eastAsia" w:ascii="仿宋_GB2312" w:hAnsi="仿宋_GB2312" w:eastAsia="仿宋_GB2312" w:cs="仿宋_GB2312"/>
                <w:color w:val="000000"/>
                <w:szCs w:val="21"/>
              </w:rPr>
              <w:t>在近三年内承接过</w:t>
            </w:r>
            <w:r>
              <w:rPr>
                <w:rFonts w:hint="eastAsia" w:ascii="仿宋_GB2312" w:hAnsi="仿宋_GB2312" w:eastAsia="仿宋_GB2312" w:cs="仿宋_GB2312"/>
                <w:color w:val="000000"/>
                <w:szCs w:val="21"/>
                <w:lang w:val="en-US" w:eastAsia="zh-CN"/>
              </w:rPr>
              <w:t>国家省市区政府部门相关科技产业规划</w:t>
            </w:r>
            <w:r>
              <w:rPr>
                <w:rFonts w:hint="eastAsia" w:ascii="仿宋_GB2312" w:hAnsi="仿宋_GB2312" w:eastAsia="仿宋_GB2312" w:cs="仿宋_GB2312"/>
                <w:color w:val="000000"/>
                <w:szCs w:val="21"/>
              </w:rPr>
              <w:t>案例的，每提供一项得5分。本项最高得分为</w:t>
            </w:r>
            <w:r>
              <w:rPr>
                <w:rFonts w:hint="eastAsia" w:ascii="仿宋_GB2312" w:hAnsi="仿宋_GB2312" w:eastAsia="仿宋_GB2312" w:cs="仿宋_GB2312"/>
                <w:color w:val="000000"/>
                <w:szCs w:val="21"/>
                <w:lang w:val="en-US" w:eastAsia="zh-CN"/>
              </w:rPr>
              <w:t>20</w:t>
            </w:r>
            <w:r>
              <w:rPr>
                <w:rFonts w:hint="eastAsia" w:ascii="仿宋_GB2312" w:hAnsi="仿宋_GB2312" w:eastAsia="仿宋_GB2312" w:cs="仿宋_GB2312"/>
                <w:color w:val="000000"/>
                <w:szCs w:val="21"/>
              </w:rPr>
              <w:t>分。</w:t>
            </w:r>
          </w:p>
        </w:tc>
        <w:tc>
          <w:tcPr>
            <w:tcW w:w="1800" w:type="dxa"/>
            <w:tcBorders>
              <w:left w:val="single" w:color="auto" w:sz="4" w:space="0"/>
            </w:tcBorders>
            <w:vAlign w:val="center"/>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项目合同复印件，并加盖公章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trPr>
        <w:tc>
          <w:tcPr>
            <w:tcW w:w="8712" w:type="dxa"/>
            <w:gridSpan w:val="4"/>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 w:val="24"/>
              </w:rPr>
              <w:t>不提供证明文件或提供的证明文件不合格者，均不得分。</w:t>
            </w:r>
          </w:p>
        </w:tc>
      </w:tr>
    </w:tbl>
    <w:p>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textAlignment w:val="auto"/>
        <w:outlineLvl w:val="9"/>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3.报价评分</w:t>
      </w:r>
    </w:p>
    <w:tbl>
      <w:tblPr>
        <w:tblStyle w:val="5"/>
        <w:tblW w:w="8712" w:type="dxa"/>
        <w:tblInd w:w="29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7"/>
        <w:gridCol w:w="6375"/>
        <w:gridCol w:w="18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00" w:hRule="atLeast"/>
        </w:trPr>
        <w:tc>
          <w:tcPr>
            <w:tcW w:w="537" w:type="dxa"/>
            <w:vMerge w:val="restart"/>
            <w:tcBorders>
              <w:right w:val="single" w:color="auto" w:sz="4" w:space="0"/>
            </w:tcBorders>
            <w:vAlign w:val="center"/>
          </w:tcPr>
          <w:p>
            <w:pPr>
              <w:pStyle w:val="8"/>
              <w:tabs>
                <w:tab w:val="left" w:pos="1800"/>
                <w:tab w:val="left" w:pos="2340"/>
              </w:tabs>
              <w:spacing w:line="360" w:lineRule="auto"/>
              <w:jc w:val="center"/>
              <w:rPr>
                <w:rFonts w:hint="eastAsia" w:ascii="仿宋_GB2312" w:hAnsi="仿宋_GB2312" w:eastAsia="仿宋_GB2312" w:cs="仿宋_GB2312"/>
                <w:b w:val="0"/>
                <w:color w:val="000000"/>
                <w:szCs w:val="24"/>
              </w:rPr>
            </w:pPr>
            <w:r>
              <w:rPr>
                <w:rFonts w:hint="eastAsia" w:ascii="仿宋_GB2312" w:hAnsi="仿宋_GB2312" w:eastAsia="仿宋_GB2312" w:cs="仿宋_GB2312"/>
                <w:color w:val="000000"/>
                <w:szCs w:val="24"/>
              </w:rPr>
              <w:t>报价</w:t>
            </w:r>
            <w:r>
              <w:rPr>
                <w:rFonts w:hint="eastAsia" w:ascii="仿宋_GB2312" w:hAnsi="仿宋_GB2312" w:eastAsia="仿宋_GB2312" w:cs="仿宋_GB2312"/>
                <w:color w:val="000000"/>
                <w:szCs w:val="24"/>
                <w:lang w:val="en-US" w:eastAsia="zh-CN"/>
              </w:rPr>
              <w:t>20</w:t>
            </w:r>
            <w:r>
              <w:rPr>
                <w:rFonts w:hint="eastAsia" w:ascii="仿宋_GB2312" w:hAnsi="仿宋_GB2312" w:eastAsia="仿宋_GB2312" w:cs="仿宋_GB2312"/>
                <w:color w:val="000000"/>
                <w:szCs w:val="24"/>
              </w:rPr>
              <w:t>分</w:t>
            </w:r>
          </w:p>
        </w:tc>
        <w:tc>
          <w:tcPr>
            <w:tcW w:w="6375" w:type="dxa"/>
            <w:tcBorders>
              <w:left w:val="single" w:color="auto" w:sz="4" w:space="0"/>
            </w:tcBorders>
            <w:vAlign w:val="center"/>
          </w:tcPr>
          <w:p>
            <w:pPr>
              <w:pStyle w:val="8"/>
              <w:tabs>
                <w:tab w:val="left" w:pos="1800"/>
                <w:tab w:val="left" w:pos="2340"/>
              </w:tabs>
              <w:spacing w:line="360" w:lineRule="auto"/>
              <w:jc w:val="center"/>
              <w:rPr>
                <w:rFonts w:hint="eastAsia" w:ascii="仿宋_GB2312" w:hAnsi="仿宋_GB2312" w:eastAsia="仿宋_GB2312" w:cs="仿宋_GB2312"/>
                <w:bCs/>
                <w:color w:val="000000"/>
                <w:szCs w:val="24"/>
              </w:rPr>
            </w:pPr>
            <w:r>
              <w:rPr>
                <w:rFonts w:hint="eastAsia" w:ascii="仿宋_GB2312" w:hAnsi="仿宋_GB2312" w:eastAsia="仿宋_GB2312" w:cs="仿宋_GB2312"/>
                <w:bCs/>
                <w:color w:val="000000"/>
                <w:szCs w:val="24"/>
              </w:rPr>
              <w:t>项目</w:t>
            </w:r>
          </w:p>
        </w:tc>
        <w:tc>
          <w:tcPr>
            <w:tcW w:w="1800" w:type="dxa"/>
            <w:tcBorders>
              <w:left w:val="single" w:color="auto" w:sz="4" w:space="0"/>
            </w:tcBorders>
            <w:vAlign w:val="center"/>
          </w:tcPr>
          <w:p>
            <w:pPr>
              <w:pStyle w:val="8"/>
              <w:tabs>
                <w:tab w:val="left" w:pos="1800"/>
                <w:tab w:val="left" w:pos="2340"/>
              </w:tabs>
              <w:spacing w:line="360" w:lineRule="auto"/>
              <w:jc w:val="center"/>
              <w:rPr>
                <w:rFonts w:hint="eastAsia" w:ascii="仿宋_GB2312" w:hAnsi="仿宋_GB2312" w:eastAsia="仿宋_GB2312" w:cs="仿宋_GB2312"/>
                <w:bCs/>
                <w:color w:val="000000"/>
                <w:szCs w:val="24"/>
              </w:rPr>
            </w:pPr>
            <w:r>
              <w:rPr>
                <w:rFonts w:hint="eastAsia" w:ascii="仿宋_GB2312" w:hAnsi="仿宋_GB2312" w:eastAsia="仿宋_GB2312" w:cs="仿宋_GB2312"/>
                <w:bCs/>
                <w:color w:val="000000"/>
                <w:szCs w:val="24"/>
              </w:rPr>
              <w:t>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255" w:hRule="atLeast"/>
        </w:trPr>
        <w:tc>
          <w:tcPr>
            <w:tcW w:w="537" w:type="dxa"/>
            <w:vMerge w:val="continue"/>
            <w:tcBorders>
              <w:right w:val="single" w:color="auto" w:sz="4" w:space="0"/>
            </w:tcBorders>
            <w:vAlign w:val="center"/>
          </w:tcPr>
          <w:p>
            <w:pPr>
              <w:pStyle w:val="8"/>
              <w:tabs>
                <w:tab w:val="left" w:pos="1800"/>
                <w:tab w:val="left" w:pos="2340"/>
              </w:tabs>
              <w:spacing w:line="360" w:lineRule="auto"/>
              <w:jc w:val="center"/>
              <w:rPr>
                <w:rFonts w:hint="eastAsia" w:ascii="仿宋_GB2312" w:hAnsi="仿宋_GB2312" w:eastAsia="仿宋_GB2312" w:cs="仿宋_GB2312"/>
                <w:b w:val="0"/>
                <w:color w:val="000000"/>
                <w:szCs w:val="24"/>
              </w:rPr>
            </w:pPr>
          </w:p>
        </w:tc>
        <w:tc>
          <w:tcPr>
            <w:tcW w:w="6375" w:type="dxa"/>
            <w:tcBorders>
              <w:left w:val="single" w:color="auto" w:sz="4" w:space="0"/>
              <w:right w:val="single" w:color="auto" w:sz="4" w:space="0"/>
            </w:tcBorders>
            <w:vAlign w:val="center"/>
          </w:tcPr>
          <w:p>
            <w:pPr>
              <w:ind w:firstLine="42" w:firstLineChars="20"/>
              <w:rPr>
                <w:rFonts w:hint="eastAsia" w:ascii="仿宋_GB2312" w:hAnsi="仿宋_GB2312" w:eastAsia="仿宋_GB2312" w:cs="仿宋_GB2312"/>
                <w:color w:val="000000"/>
                <w:szCs w:val="21"/>
              </w:rPr>
            </w:pPr>
            <w:r>
              <w:rPr>
                <w:rFonts w:hint="eastAsia" w:ascii="仿宋_GB2312" w:hAnsi="仿宋_GB2312" w:eastAsia="仿宋_GB2312" w:cs="仿宋_GB2312"/>
                <w:bCs/>
                <w:color w:val="000000"/>
                <w:szCs w:val="21"/>
              </w:rPr>
              <w:t>以本次</w:t>
            </w:r>
            <w:r>
              <w:rPr>
                <w:rFonts w:hint="eastAsia" w:ascii="仿宋_GB2312" w:hAnsi="仿宋_GB2312" w:eastAsia="仿宋_GB2312" w:cs="仿宋_GB2312"/>
                <w:bCs/>
                <w:color w:val="000000"/>
                <w:szCs w:val="21"/>
                <w:lang w:val="en-US" w:eastAsia="zh-CN"/>
              </w:rPr>
              <w:t>申请服务商</w:t>
            </w:r>
            <w:r>
              <w:rPr>
                <w:rFonts w:hint="eastAsia" w:ascii="仿宋_GB2312" w:hAnsi="仿宋_GB2312" w:eastAsia="仿宋_GB2312" w:cs="仿宋_GB2312"/>
                <w:bCs/>
                <w:color w:val="000000"/>
                <w:szCs w:val="21"/>
              </w:rPr>
              <w:t>所报的有效报价中的最低价作为基准报价。</w:t>
            </w:r>
            <w:r>
              <w:rPr>
                <w:rFonts w:hint="eastAsia" w:ascii="仿宋_GB2312" w:hAnsi="仿宋_GB2312" w:eastAsia="仿宋_GB2312" w:cs="仿宋_GB2312"/>
                <w:bCs/>
                <w:color w:val="000000"/>
                <w:szCs w:val="21"/>
                <w:lang w:val="en-US" w:eastAsia="zh-CN"/>
              </w:rPr>
              <w:t>申请服务商</w:t>
            </w:r>
            <w:r>
              <w:rPr>
                <w:rFonts w:hint="eastAsia" w:ascii="仿宋_GB2312" w:hAnsi="仿宋_GB2312" w:eastAsia="仿宋_GB2312" w:cs="仿宋_GB2312"/>
                <w:bCs/>
                <w:color w:val="000000"/>
                <w:szCs w:val="21"/>
              </w:rPr>
              <w:t>报价得分=（基准价/投标人报价）*</w:t>
            </w:r>
            <w:r>
              <w:rPr>
                <w:rFonts w:hint="eastAsia" w:ascii="仿宋_GB2312" w:hAnsi="仿宋_GB2312" w:eastAsia="仿宋_GB2312" w:cs="仿宋_GB2312"/>
                <w:bCs/>
                <w:color w:val="000000"/>
                <w:szCs w:val="21"/>
                <w:lang w:val="en-US" w:eastAsia="zh-CN"/>
              </w:rPr>
              <w:t>20</w:t>
            </w:r>
            <w:r>
              <w:rPr>
                <w:rFonts w:hint="eastAsia" w:ascii="仿宋_GB2312" w:hAnsi="仿宋_GB2312" w:eastAsia="仿宋_GB2312" w:cs="仿宋_GB2312"/>
                <w:bCs/>
                <w:color w:val="000000"/>
                <w:szCs w:val="21"/>
              </w:rPr>
              <w:t>。</w:t>
            </w:r>
          </w:p>
        </w:tc>
        <w:tc>
          <w:tcPr>
            <w:tcW w:w="1800" w:type="dxa"/>
            <w:tcBorders>
              <w:left w:val="single" w:color="auto" w:sz="4" w:space="0"/>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报价文件中须含报价部分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12" w:hRule="atLeast"/>
        </w:trPr>
        <w:tc>
          <w:tcPr>
            <w:tcW w:w="8712" w:type="dxa"/>
            <w:gridSpan w:val="3"/>
            <w:vAlign w:val="center"/>
          </w:tcPr>
          <w:p>
            <w:pPr>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 w:val="24"/>
              </w:rPr>
              <w:t>不提供证明文件或提供的证明文件不合格者，均不得分。</w:t>
            </w:r>
          </w:p>
        </w:tc>
      </w:tr>
    </w:tbl>
    <w:p>
      <w:pPr>
        <w:numPr>
          <w:ilvl w:val="0"/>
          <w:numId w:val="0"/>
        </w:numPr>
        <w:rPr>
          <w:rFonts w:hint="eastAsia"/>
          <w:color w:val="000000"/>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华光简小标宋">
    <w:panose1 w:val="02010609000101010101"/>
    <w:charset w:val="86"/>
    <w:family w:val="modern"/>
    <w:pitch w:val="default"/>
    <w:sig w:usb0="00000001" w:usb1="080E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403697"/>
    <w:rsid w:val="001F4E13"/>
    <w:rsid w:val="00217D31"/>
    <w:rsid w:val="00274E91"/>
    <w:rsid w:val="003808AB"/>
    <w:rsid w:val="005923F4"/>
    <w:rsid w:val="005F527B"/>
    <w:rsid w:val="0063606F"/>
    <w:rsid w:val="00657382"/>
    <w:rsid w:val="00754F44"/>
    <w:rsid w:val="00874D92"/>
    <w:rsid w:val="008903A6"/>
    <w:rsid w:val="009871A0"/>
    <w:rsid w:val="009B3F80"/>
    <w:rsid w:val="009C1B82"/>
    <w:rsid w:val="00BD0AC5"/>
    <w:rsid w:val="00BD5D95"/>
    <w:rsid w:val="00C54C50"/>
    <w:rsid w:val="00CB12DB"/>
    <w:rsid w:val="00D24A6C"/>
    <w:rsid w:val="00E51837"/>
    <w:rsid w:val="00E6349C"/>
    <w:rsid w:val="056C7F50"/>
    <w:rsid w:val="06F55FF9"/>
    <w:rsid w:val="08C032F0"/>
    <w:rsid w:val="09B47E24"/>
    <w:rsid w:val="124E0342"/>
    <w:rsid w:val="16564EE4"/>
    <w:rsid w:val="1729250F"/>
    <w:rsid w:val="1A774AFC"/>
    <w:rsid w:val="1A9E2F1C"/>
    <w:rsid w:val="20403697"/>
    <w:rsid w:val="20876927"/>
    <w:rsid w:val="21540E49"/>
    <w:rsid w:val="22474733"/>
    <w:rsid w:val="2F9F262B"/>
    <w:rsid w:val="37596AC8"/>
    <w:rsid w:val="445306D5"/>
    <w:rsid w:val="445E79FD"/>
    <w:rsid w:val="48081AA1"/>
    <w:rsid w:val="4AF52756"/>
    <w:rsid w:val="52EC4A3F"/>
    <w:rsid w:val="547548A6"/>
    <w:rsid w:val="5C232FE4"/>
    <w:rsid w:val="5D60527C"/>
    <w:rsid w:val="5D8D08FC"/>
    <w:rsid w:val="61CE5346"/>
    <w:rsid w:val="6BB5434C"/>
    <w:rsid w:val="709C7679"/>
    <w:rsid w:val="714C373A"/>
    <w:rsid w:val="74AA2A76"/>
    <w:rsid w:val="7D955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列出段落11"/>
    <w:basedOn w:val="1"/>
    <w:qFormat/>
    <w:uiPriority w:val="34"/>
    <w:pPr>
      <w:ind w:firstLine="420" w:firstLineChars="200"/>
    </w:pPr>
    <w:rPr>
      <w:rFonts w:ascii="Times New Roman" w:hAnsi="Times New Roman"/>
      <w:szCs w:val="20"/>
    </w:rPr>
  </w:style>
  <w:style w:type="paragraph" w:customStyle="1" w:styleId="7">
    <w:name w:val="列出段落1"/>
    <w:basedOn w:val="1"/>
    <w:qFormat/>
    <w:uiPriority w:val="34"/>
    <w:pPr>
      <w:ind w:firstLine="420" w:firstLineChars="200"/>
    </w:pPr>
    <w:rPr>
      <w:rFonts w:ascii="Times New Roman" w:hAnsi="Times New Roman"/>
      <w:szCs w:val="24"/>
    </w:rPr>
  </w:style>
  <w:style w:type="paragraph" w:customStyle="1" w:styleId="8">
    <w:name w:val="USE 1"/>
    <w:basedOn w:val="1"/>
    <w:qFormat/>
    <w:uiPriority w:val="0"/>
    <w:pPr>
      <w:spacing w:line="200" w:lineRule="atLeast"/>
      <w:jc w:val="left"/>
    </w:pPr>
    <w:rPr>
      <w:rFonts w:ascii="宋体" w:hAnsi="宋体"/>
      <w:b/>
      <w:sz w:val="24"/>
      <w:szCs w:val="28"/>
    </w:rPr>
  </w:style>
  <w:style w:type="character" w:customStyle="1" w:styleId="9">
    <w:name w:val="页眉 Char"/>
    <w:basedOn w:val="4"/>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295</Words>
  <Characters>1682</Characters>
  <Lines>14</Lines>
  <Paragraphs>3</Paragraphs>
  <TotalTime>18</TotalTime>
  <ScaleCrop>false</ScaleCrop>
  <LinksUpToDate>false</LinksUpToDate>
  <CharactersWithSpaces>1974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2019-01-30T02:21:00Z</dcterms:created>
  <dc:creator>李强</dc:creator>
  <cp:lastModifiedBy>邱启权</cp:lastModifiedBy>
  <cp:lastPrinted>2019-11-26T08:20:00Z</cp:lastPrinted>
  <dcterms:modified xsi:type="dcterms:W3CDTF">2019-12-03T09:12:14Z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