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Pr>
        <w:rPr>
          <w:rFonts w:ascii="仿宋_GB2312" w:hAnsi="宋体" w:eastAsia="仿宋_GB2312"/>
          <w:sz w:val="32"/>
          <w:szCs w:val="32"/>
        </w:rPr>
      </w:pPr>
    </w:p>
    <w:p>
      <w:pPr>
        <w:jc w:val="center"/>
        <w:rPr>
          <w:rFonts w:ascii="宋体" w:hAnsi="宋体"/>
          <w:b/>
          <w:sz w:val="52"/>
          <w:szCs w:val="52"/>
        </w:rPr>
      </w:pPr>
    </w:p>
    <w:p>
      <w:pPr>
        <w:jc w:val="center"/>
        <w:rPr>
          <w:rFonts w:ascii="宋体" w:hAnsi="宋体"/>
          <w:b/>
          <w:sz w:val="52"/>
          <w:szCs w:val="52"/>
        </w:rPr>
      </w:pPr>
    </w:p>
    <w:p>
      <w:pPr>
        <w:jc w:val="center"/>
        <w:rPr>
          <w:rFonts w:ascii="宋体" w:hAnsi="宋体"/>
          <w:b/>
          <w:sz w:val="52"/>
          <w:szCs w:val="52"/>
        </w:rPr>
      </w:pPr>
    </w:p>
    <w:p>
      <w:pPr>
        <w:jc w:val="center"/>
        <w:rPr>
          <w:rFonts w:ascii="宋体" w:hAnsi="宋体"/>
          <w:b/>
          <w:sz w:val="52"/>
          <w:szCs w:val="52"/>
        </w:rPr>
      </w:pPr>
      <w:r>
        <w:rPr>
          <w:rFonts w:hint="eastAsia" w:ascii="宋体" w:hAnsi="宋体"/>
          <w:b/>
          <w:sz w:val="52"/>
          <w:szCs w:val="52"/>
        </w:rPr>
        <w:t>深圳市2020年战略性新兴产业发展</w:t>
      </w:r>
    </w:p>
    <w:p>
      <w:pPr>
        <w:jc w:val="center"/>
        <w:rPr>
          <w:rFonts w:ascii="宋体" w:hAnsi="宋体"/>
          <w:b/>
          <w:sz w:val="52"/>
          <w:szCs w:val="52"/>
        </w:rPr>
      </w:pPr>
      <w:r>
        <w:rPr>
          <w:rFonts w:hint="eastAsia" w:ascii="宋体" w:hAnsi="宋体"/>
          <w:b/>
          <w:sz w:val="52"/>
          <w:szCs w:val="52"/>
        </w:rPr>
        <w:t>扶持计划第一批项目申报指南</w:t>
      </w:r>
    </w:p>
    <w:p>
      <w:pPr>
        <w:rPr>
          <w:rFonts w:ascii="仿宋_GB2312" w:hAnsi="宋体" w:eastAsia="仿宋_GB2312"/>
          <w:b/>
          <w:sz w:val="32"/>
          <w:szCs w:val="32"/>
        </w:rPr>
      </w:pPr>
      <w:r>
        <w:rPr>
          <w:rFonts w:ascii="宋体" w:hAnsi="宋体"/>
          <w:b/>
          <w:sz w:val="52"/>
          <w:szCs w:val="52"/>
        </w:rPr>
        <w:br w:type="page"/>
      </w:r>
    </w:p>
    <w:p>
      <w:pPr>
        <w:jc w:val="center"/>
        <w:rPr>
          <w:rFonts w:ascii="宋体" w:hAnsi="宋体"/>
          <w:b/>
          <w:sz w:val="44"/>
          <w:szCs w:val="44"/>
        </w:rPr>
      </w:pPr>
      <w:r>
        <w:rPr>
          <w:rFonts w:hint="eastAsia" w:ascii="宋体" w:hAnsi="宋体"/>
          <w:b/>
          <w:sz w:val="44"/>
          <w:szCs w:val="44"/>
        </w:rPr>
        <w:t>目  录</w:t>
      </w:r>
    </w:p>
    <w:p>
      <w:pPr>
        <w:jc w:val="center"/>
        <w:rPr>
          <w:rFonts w:ascii="宋体" w:hAnsi="宋体"/>
          <w:b/>
          <w:sz w:val="44"/>
          <w:szCs w:val="44"/>
        </w:rPr>
      </w:pPr>
    </w:p>
    <w:p>
      <w:pPr>
        <w:pStyle w:val="9"/>
        <w:ind w:firstLine="0" w:firstLineChars="0"/>
        <w:rPr>
          <w:rFonts w:ascii="黑体" w:hAnsi="黑体" w:eastAsia="黑体" w:cstheme="minorBidi"/>
          <w:sz w:val="21"/>
          <w:szCs w:val="22"/>
        </w:rPr>
      </w:pPr>
      <w:r>
        <w:rPr>
          <w:rFonts w:ascii="黑体" w:hAnsi="黑体" w:eastAsia="黑体"/>
          <w:b/>
          <w:sz w:val="36"/>
          <w:szCs w:val="36"/>
        </w:rPr>
        <w:fldChar w:fldCharType="begin"/>
      </w:r>
      <w:r>
        <w:rPr>
          <w:rFonts w:ascii="黑体" w:hAnsi="黑体" w:eastAsia="黑体"/>
          <w:b/>
          <w:sz w:val="36"/>
          <w:szCs w:val="36"/>
        </w:rPr>
        <w:instrText xml:space="preserve"> TOC \o "1-1" \h \z \u </w:instrText>
      </w:r>
      <w:r>
        <w:rPr>
          <w:rFonts w:ascii="黑体" w:hAnsi="黑体" w:eastAsia="黑体"/>
          <w:b/>
          <w:sz w:val="36"/>
          <w:szCs w:val="36"/>
        </w:rPr>
        <w:fldChar w:fldCharType="separate"/>
      </w:r>
      <w:r>
        <w:fldChar w:fldCharType="begin"/>
      </w:r>
      <w:r>
        <w:instrText xml:space="preserve"> HYPERLINK \l "_Toc31643252" </w:instrText>
      </w:r>
      <w:r>
        <w:fldChar w:fldCharType="separate"/>
      </w:r>
      <w:r>
        <w:rPr>
          <w:rStyle w:val="18"/>
          <w:rFonts w:ascii="黑体" w:hAnsi="黑体" w:eastAsia="黑体"/>
        </w:rPr>
        <w:t>一、重点支持领域</w:t>
      </w:r>
      <w:r>
        <w:rPr>
          <w:rFonts w:ascii="黑体" w:hAnsi="黑体" w:eastAsia="黑体"/>
        </w:rPr>
        <w:tab/>
      </w:r>
      <w:r>
        <w:rPr>
          <w:rFonts w:ascii="黑体" w:hAnsi="黑体" w:eastAsia="黑体"/>
        </w:rPr>
        <w:fldChar w:fldCharType="begin"/>
      </w:r>
      <w:r>
        <w:rPr>
          <w:rFonts w:ascii="黑体" w:hAnsi="黑体" w:eastAsia="黑体"/>
        </w:rPr>
        <w:instrText xml:space="preserve"> PAGEREF _Toc31643252 \h </w:instrText>
      </w:r>
      <w:r>
        <w:rPr>
          <w:rFonts w:ascii="黑体" w:hAnsi="黑体" w:eastAsia="黑体"/>
        </w:rPr>
        <w:fldChar w:fldCharType="separate"/>
      </w:r>
      <w:r>
        <w:rPr>
          <w:rFonts w:ascii="黑体" w:hAnsi="黑体" w:eastAsia="黑体"/>
        </w:rPr>
        <w:t>3</w:t>
      </w:r>
      <w:r>
        <w:rPr>
          <w:rFonts w:ascii="黑体" w:hAnsi="黑体" w:eastAsia="黑体"/>
        </w:rPr>
        <w:fldChar w:fldCharType="end"/>
      </w:r>
      <w:r>
        <w:rPr>
          <w:rFonts w:ascii="黑体" w:hAnsi="黑体" w:eastAsia="黑体"/>
        </w:rPr>
        <w:fldChar w:fldCharType="end"/>
      </w:r>
    </w:p>
    <w:p>
      <w:pPr>
        <w:pStyle w:val="9"/>
        <w:ind w:firstLine="0" w:firstLineChars="0"/>
        <w:rPr>
          <w:rFonts w:ascii="黑体" w:hAnsi="黑体" w:eastAsia="黑体" w:cstheme="minorBidi"/>
          <w:sz w:val="21"/>
          <w:szCs w:val="22"/>
        </w:rPr>
      </w:pPr>
      <w:r>
        <w:fldChar w:fldCharType="begin"/>
      </w:r>
      <w:r>
        <w:instrText xml:space="preserve"> HYPERLINK \l "_Toc31643253" </w:instrText>
      </w:r>
      <w:r>
        <w:fldChar w:fldCharType="separate"/>
      </w:r>
      <w:r>
        <w:rPr>
          <w:rStyle w:val="18"/>
          <w:rFonts w:ascii="黑体" w:hAnsi="黑体" w:eastAsia="黑体"/>
        </w:rPr>
        <w:t>二、市级工程研究中心扶持计划</w:t>
      </w:r>
      <w:r>
        <w:rPr>
          <w:rFonts w:ascii="黑体" w:hAnsi="黑体" w:eastAsia="黑体"/>
        </w:rPr>
        <w:tab/>
      </w:r>
      <w:r>
        <w:rPr>
          <w:rFonts w:ascii="黑体" w:hAnsi="黑体" w:eastAsia="黑体"/>
        </w:rPr>
        <w:fldChar w:fldCharType="begin"/>
      </w:r>
      <w:r>
        <w:rPr>
          <w:rFonts w:ascii="黑体" w:hAnsi="黑体" w:eastAsia="黑体"/>
        </w:rPr>
        <w:instrText xml:space="preserve"> PAGEREF _Toc31643253 \h </w:instrText>
      </w:r>
      <w:r>
        <w:rPr>
          <w:rFonts w:ascii="黑体" w:hAnsi="黑体" w:eastAsia="黑体"/>
        </w:rPr>
        <w:fldChar w:fldCharType="separate"/>
      </w:r>
      <w:r>
        <w:rPr>
          <w:rFonts w:ascii="黑体" w:hAnsi="黑体" w:eastAsia="黑体"/>
        </w:rPr>
        <w:t>9</w:t>
      </w:r>
      <w:r>
        <w:rPr>
          <w:rFonts w:ascii="黑体" w:hAnsi="黑体" w:eastAsia="黑体"/>
        </w:rPr>
        <w:fldChar w:fldCharType="end"/>
      </w:r>
      <w:r>
        <w:rPr>
          <w:rFonts w:ascii="黑体" w:hAnsi="黑体" w:eastAsia="黑体"/>
        </w:rPr>
        <w:fldChar w:fldCharType="end"/>
      </w:r>
    </w:p>
    <w:p>
      <w:pPr>
        <w:pStyle w:val="9"/>
        <w:ind w:firstLine="0" w:firstLineChars="0"/>
        <w:rPr>
          <w:rFonts w:ascii="黑体" w:hAnsi="黑体" w:eastAsia="黑体" w:cstheme="minorBidi"/>
          <w:sz w:val="21"/>
          <w:szCs w:val="22"/>
        </w:rPr>
      </w:pPr>
      <w:r>
        <w:fldChar w:fldCharType="begin"/>
      </w:r>
      <w:r>
        <w:instrText xml:space="preserve"> HYPERLINK \l "_Toc31643254" </w:instrText>
      </w:r>
      <w:r>
        <w:fldChar w:fldCharType="separate"/>
      </w:r>
      <w:r>
        <w:rPr>
          <w:rStyle w:val="18"/>
          <w:rFonts w:ascii="黑体" w:hAnsi="黑体" w:eastAsia="黑体"/>
        </w:rPr>
        <w:t>三、市级产业技术公共服务平台扶持计划</w:t>
      </w:r>
      <w:r>
        <w:rPr>
          <w:rFonts w:ascii="黑体" w:hAnsi="黑体" w:eastAsia="黑体"/>
        </w:rPr>
        <w:tab/>
      </w:r>
      <w:r>
        <w:rPr>
          <w:rFonts w:ascii="黑体" w:hAnsi="黑体" w:eastAsia="黑体"/>
        </w:rPr>
        <w:fldChar w:fldCharType="begin"/>
      </w:r>
      <w:r>
        <w:rPr>
          <w:rFonts w:ascii="黑体" w:hAnsi="黑体" w:eastAsia="黑体"/>
        </w:rPr>
        <w:instrText xml:space="preserve"> PAGEREF _Toc31643254 \h </w:instrText>
      </w:r>
      <w:r>
        <w:rPr>
          <w:rFonts w:ascii="黑体" w:hAnsi="黑体" w:eastAsia="黑体"/>
        </w:rPr>
        <w:fldChar w:fldCharType="separate"/>
      </w:r>
      <w:r>
        <w:rPr>
          <w:rFonts w:ascii="黑体" w:hAnsi="黑体" w:eastAsia="黑体"/>
        </w:rPr>
        <w:t>16</w:t>
      </w:r>
      <w:r>
        <w:rPr>
          <w:rFonts w:ascii="黑体" w:hAnsi="黑体" w:eastAsia="黑体"/>
        </w:rPr>
        <w:fldChar w:fldCharType="end"/>
      </w:r>
      <w:r>
        <w:rPr>
          <w:rFonts w:ascii="黑体" w:hAnsi="黑体" w:eastAsia="黑体"/>
        </w:rPr>
        <w:fldChar w:fldCharType="end"/>
      </w:r>
    </w:p>
    <w:p>
      <w:pPr>
        <w:pStyle w:val="9"/>
        <w:ind w:firstLine="0" w:firstLineChars="0"/>
        <w:rPr>
          <w:rFonts w:ascii="黑体" w:hAnsi="黑体" w:eastAsia="黑体" w:cstheme="minorBidi"/>
          <w:sz w:val="21"/>
          <w:szCs w:val="22"/>
        </w:rPr>
      </w:pPr>
      <w:r>
        <w:fldChar w:fldCharType="begin"/>
      </w:r>
      <w:r>
        <w:instrText xml:space="preserve"> HYPERLINK \l "_Toc31643255" </w:instrText>
      </w:r>
      <w:r>
        <w:fldChar w:fldCharType="separate"/>
      </w:r>
      <w:r>
        <w:rPr>
          <w:rStyle w:val="18"/>
          <w:rFonts w:ascii="黑体" w:hAnsi="黑体" w:eastAsia="黑体"/>
          <w:kern w:val="0"/>
        </w:rPr>
        <w:t>四、高技术产业化事后补助扶持计划</w:t>
      </w:r>
      <w:r>
        <w:rPr>
          <w:rFonts w:ascii="黑体" w:hAnsi="黑体" w:eastAsia="黑体"/>
        </w:rPr>
        <w:tab/>
      </w:r>
      <w:r>
        <w:rPr>
          <w:rFonts w:ascii="黑体" w:hAnsi="黑体" w:eastAsia="黑体"/>
        </w:rPr>
        <w:fldChar w:fldCharType="begin"/>
      </w:r>
      <w:r>
        <w:rPr>
          <w:rFonts w:ascii="黑体" w:hAnsi="黑体" w:eastAsia="黑体"/>
        </w:rPr>
        <w:instrText xml:space="preserve"> PAGEREF _Toc31643255 \h </w:instrText>
      </w:r>
      <w:r>
        <w:rPr>
          <w:rFonts w:ascii="黑体" w:hAnsi="黑体" w:eastAsia="黑体"/>
        </w:rPr>
        <w:fldChar w:fldCharType="separate"/>
      </w:r>
      <w:r>
        <w:rPr>
          <w:rFonts w:ascii="黑体" w:hAnsi="黑体" w:eastAsia="黑体"/>
        </w:rPr>
        <w:t>24</w:t>
      </w:r>
      <w:r>
        <w:rPr>
          <w:rFonts w:ascii="黑体" w:hAnsi="黑体" w:eastAsia="黑体"/>
        </w:rPr>
        <w:fldChar w:fldCharType="end"/>
      </w:r>
      <w:r>
        <w:rPr>
          <w:rFonts w:ascii="黑体" w:hAnsi="黑体" w:eastAsia="黑体"/>
        </w:rPr>
        <w:fldChar w:fldCharType="end"/>
      </w:r>
    </w:p>
    <w:p>
      <w:pPr>
        <w:pStyle w:val="9"/>
        <w:ind w:firstLine="0" w:firstLineChars="0"/>
        <w:rPr>
          <w:rFonts w:ascii="黑体" w:hAnsi="黑体" w:eastAsia="黑体" w:cstheme="minorBidi"/>
          <w:sz w:val="21"/>
          <w:szCs w:val="22"/>
        </w:rPr>
      </w:pPr>
      <w:r>
        <w:fldChar w:fldCharType="begin"/>
      </w:r>
      <w:r>
        <w:instrText xml:space="preserve"> HYPERLINK \l "_Toc31643256" </w:instrText>
      </w:r>
      <w:r>
        <w:fldChar w:fldCharType="separate"/>
      </w:r>
      <w:r>
        <w:rPr>
          <w:rStyle w:val="18"/>
          <w:rFonts w:ascii="黑体" w:hAnsi="黑体" w:eastAsia="黑体"/>
          <w:kern w:val="0"/>
        </w:rPr>
        <w:t>五、集成电路设计流片扶持计划</w:t>
      </w:r>
      <w:r>
        <w:rPr>
          <w:rFonts w:ascii="黑体" w:hAnsi="黑体" w:eastAsia="黑体"/>
        </w:rPr>
        <w:tab/>
      </w:r>
      <w:r>
        <w:rPr>
          <w:rFonts w:ascii="黑体" w:hAnsi="黑体" w:eastAsia="黑体"/>
        </w:rPr>
        <w:fldChar w:fldCharType="begin"/>
      </w:r>
      <w:r>
        <w:rPr>
          <w:rFonts w:ascii="黑体" w:hAnsi="黑体" w:eastAsia="黑体"/>
        </w:rPr>
        <w:instrText xml:space="preserve"> PAGEREF _Toc31643256 \h </w:instrText>
      </w:r>
      <w:r>
        <w:rPr>
          <w:rFonts w:ascii="黑体" w:hAnsi="黑体" w:eastAsia="黑体"/>
        </w:rPr>
        <w:fldChar w:fldCharType="separate"/>
      </w:r>
      <w:r>
        <w:rPr>
          <w:rFonts w:ascii="黑体" w:hAnsi="黑体" w:eastAsia="黑体"/>
        </w:rPr>
        <w:t>30</w:t>
      </w:r>
      <w:r>
        <w:rPr>
          <w:rFonts w:ascii="黑体" w:hAnsi="黑体" w:eastAsia="黑体"/>
        </w:rPr>
        <w:fldChar w:fldCharType="end"/>
      </w:r>
      <w:r>
        <w:rPr>
          <w:rFonts w:ascii="黑体" w:hAnsi="黑体" w:eastAsia="黑体"/>
        </w:rPr>
        <w:fldChar w:fldCharType="end"/>
      </w:r>
    </w:p>
    <w:p>
      <w:pPr>
        <w:pStyle w:val="9"/>
        <w:ind w:firstLine="0" w:firstLineChars="0"/>
        <w:rPr>
          <w:rFonts w:ascii="黑体" w:hAnsi="黑体" w:eastAsia="黑体" w:cstheme="minorBidi"/>
          <w:sz w:val="21"/>
          <w:szCs w:val="22"/>
        </w:rPr>
      </w:pPr>
      <w:r>
        <w:fldChar w:fldCharType="begin"/>
      </w:r>
      <w:r>
        <w:instrText xml:space="preserve"> HYPERLINK \l "_Toc31643257" </w:instrText>
      </w:r>
      <w:r>
        <w:fldChar w:fldCharType="separate"/>
      </w:r>
      <w:r>
        <w:rPr>
          <w:rStyle w:val="18"/>
          <w:rFonts w:ascii="黑体" w:hAnsi="黑体" w:eastAsia="黑体"/>
          <w:kern w:val="0"/>
        </w:rPr>
        <w:t>六、仿制药质量和疗效一致性评价扶持计划</w:t>
      </w:r>
      <w:r>
        <w:rPr>
          <w:rFonts w:ascii="黑体" w:hAnsi="黑体" w:eastAsia="黑体"/>
        </w:rPr>
        <w:tab/>
      </w:r>
      <w:r>
        <w:rPr>
          <w:rFonts w:ascii="黑体" w:hAnsi="黑体" w:eastAsia="黑体"/>
        </w:rPr>
        <w:fldChar w:fldCharType="begin"/>
      </w:r>
      <w:r>
        <w:rPr>
          <w:rFonts w:ascii="黑体" w:hAnsi="黑体" w:eastAsia="黑体"/>
        </w:rPr>
        <w:instrText xml:space="preserve"> PAGEREF _Toc31643257 \h </w:instrText>
      </w:r>
      <w:r>
        <w:rPr>
          <w:rFonts w:ascii="黑体" w:hAnsi="黑体" w:eastAsia="黑体"/>
        </w:rPr>
        <w:fldChar w:fldCharType="separate"/>
      </w:r>
      <w:r>
        <w:rPr>
          <w:rFonts w:ascii="黑体" w:hAnsi="黑体" w:eastAsia="黑体"/>
        </w:rPr>
        <w:t>33</w:t>
      </w:r>
      <w:r>
        <w:rPr>
          <w:rFonts w:ascii="黑体" w:hAnsi="黑体" w:eastAsia="黑体"/>
        </w:rPr>
        <w:fldChar w:fldCharType="end"/>
      </w:r>
      <w:r>
        <w:rPr>
          <w:rFonts w:ascii="黑体" w:hAnsi="黑体" w:eastAsia="黑体"/>
        </w:rPr>
        <w:fldChar w:fldCharType="end"/>
      </w:r>
    </w:p>
    <w:p>
      <w:pPr>
        <w:pStyle w:val="9"/>
        <w:ind w:firstLine="0" w:firstLineChars="0"/>
        <w:rPr>
          <w:rFonts w:ascii="黑体" w:hAnsi="黑体" w:eastAsia="黑体" w:cstheme="minorBidi"/>
          <w:sz w:val="21"/>
          <w:szCs w:val="22"/>
        </w:rPr>
      </w:pPr>
      <w:r>
        <w:fldChar w:fldCharType="begin"/>
      </w:r>
      <w:r>
        <w:instrText xml:space="preserve"> HYPERLINK \l "_Toc31643258" </w:instrText>
      </w:r>
      <w:r>
        <w:fldChar w:fldCharType="separate"/>
      </w:r>
      <w:r>
        <w:rPr>
          <w:rStyle w:val="18"/>
          <w:rFonts w:ascii="黑体" w:hAnsi="黑体" w:eastAsia="黑体"/>
          <w:kern w:val="0"/>
        </w:rPr>
        <w:t>七、新技术新产品示范应用推广扶持计划 （限生物医药领域）</w:t>
      </w:r>
      <w:r>
        <w:rPr>
          <w:rFonts w:ascii="黑体" w:hAnsi="黑体" w:eastAsia="黑体"/>
        </w:rPr>
        <w:tab/>
      </w:r>
      <w:r>
        <w:rPr>
          <w:rFonts w:ascii="黑体" w:hAnsi="黑体" w:eastAsia="黑体"/>
        </w:rPr>
        <w:fldChar w:fldCharType="begin"/>
      </w:r>
      <w:r>
        <w:rPr>
          <w:rFonts w:ascii="黑体" w:hAnsi="黑体" w:eastAsia="黑体"/>
        </w:rPr>
        <w:instrText xml:space="preserve"> PAGEREF _Toc31643258 \h </w:instrText>
      </w:r>
      <w:r>
        <w:rPr>
          <w:rFonts w:ascii="黑体" w:hAnsi="黑体" w:eastAsia="黑体"/>
        </w:rPr>
        <w:fldChar w:fldCharType="separate"/>
      </w:r>
      <w:r>
        <w:rPr>
          <w:rFonts w:ascii="黑体" w:hAnsi="黑体" w:eastAsia="黑体"/>
        </w:rPr>
        <w:t>36</w:t>
      </w:r>
      <w:r>
        <w:rPr>
          <w:rFonts w:ascii="黑体" w:hAnsi="黑体" w:eastAsia="黑体"/>
        </w:rPr>
        <w:fldChar w:fldCharType="end"/>
      </w:r>
      <w:r>
        <w:rPr>
          <w:rFonts w:ascii="黑体" w:hAnsi="黑体" w:eastAsia="黑体"/>
        </w:rPr>
        <w:fldChar w:fldCharType="end"/>
      </w:r>
    </w:p>
    <w:p>
      <w:pPr>
        <w:pStyle w:val="9"/>
        <w:ind w:firstLine="0" w:firstLineChars="0"/>
        <w:rPr>
          <w:rFonts w:ascii="黑体" w:hAnsi="黑体" w:eastAsia="黑体" w:cstheme="minorBidi"/>
          <w:sz w:val="21"/>
          <w:szCs w:val="22"/>
        </w:rPr>
      </w:pPr>
      <w:r>
        <w:fldChar w:fldCharType="begin"/>
      </w:r>
      <w:r>
        <w:instrText xml:space="preserve"> HYPERLINK \l "_Toc31643259" </w:instrText>
      </w:r>
      <w:r>
        <w:fldChar w:fldCharType="separate"/>
      </w:r>
      <w:r>
        <w:rPr>
          <w:rStyle w:val="18"/>
          <w:rFonts w:ascii="黑体" w:hAnsi="黑体" w:eastAsia="黑体"/>
          <w:kern w:val="0"/>
        </w:rPr>
        <w:t>八、国际市场准入认证扶持计划 （限生物医药领域）</w:t>
      </w:r>
      <w:r>
        <w:rPr>
          <w:rFonts w:ascii="黑体" w:hAnsi="黑体" w:eastAsia="黑体"/>
        </w:rPr>
        <w:tab/>
      </w:r>
      <w:r>
        <w:rPr>
          <w:rFonts w:ascii="黑体" w:hAnsi="黑体" w:eastAsia="黑体"/>
        </w:rPr>
        <w:fldChar w:fldCharType="begin"/>
      </w:r>
      <w:r>
        <w:rPr>
          <w:rFonts w:ascii="黑体" w:hAnsi="黑体" w:eastAsia="黑体"/>
        </w:rPr>
        <w:instrText xml:space="preserve"> PAGEREF _Toc31643259 \h </w:instrText>
      </w:r>
      <w:r>
        <w:rPr>
          <w:rFonts w:ascii="黑体" w:hAnsi="黑体" w:eastAsia="黑体"/>
        </w:rPr>
        <w:fldChar w:fldCharType="separate"/>
      </w:r>
      <w:r>
        <w:rPr>
          <w:rFonts w:ascii="黑体" w:hAnsi="黑体" w:eastAsia="黑体"/>
        </w:rPr>
        <w:t>40</w:t>
      </w:r>
      <w:r>
        <w:rPr>
          <w:rFonts w:ascii="黑体" w:hAnsi="黑体" w:eastAsia="黑体"/>
        </w:rPr>
        <w:fldChar w:fldCharType="end"/>
      </w:r>
      <w:r>
        <w:rPr>
          <w:rFonts w:ascii="黑体" w:hAnsi="黑体" w:eastAsia="黑体"/>
        </w:rPr>
        <w:fldChar w:fldCharType="end"/>
      </w:r>
    </w:p>
    <w:p>
      <w:pPr>
        <w:pStyle w:val="9"/>
        <w:ind w:firstLine="0" w:firstLineChars="0"/>
        <w:rPr>
          <w:rFonts w:ascii="黑体" w:hAnsi="黑体" w:eastAsia="黑体" w:cstheme="minorBidi"/>
          <w:sz w:val="21"/>
          <w:szCs w:val="22"/>
        </w:rPr>
      </w:pPr>
      <w:r>
        <w:fldChar w:fldCharType="begin"/>
      </w:r>
      <w:r>
        <w:instrText xml:space="preserve"> HYPERLINK \l "_Toc31643260" </w:instrText>
      </w:r>
      <w:r>
        <w:fldChar w:fldCharType="separate"/>
      </w:r>
      <w:r>
        <w:rPr>
          <w:rStyle w:val="18"/>
          <w:rFonts w:ascii="黑体" w:hAnsi="黑体" w:eastAsia="黑体"/>
          <w:kern w:val="0"/>
        </w:rPr>
        <w:t>九、药物临床试验机构资格认定扶持计划</w:t>
      </w:r>
      <w:r>
        <w:rPr>
          <w:rFonts w:ascii="黑体" w:hAnsi="黑体" w:eastAsia="黑体"/>
        </w:rPr>
        <w:tab/>
      </w:r>
      <w:r>
        <w:rPr>
          <w:rFonts w:ascii="黑体" w:hAnsi="黑体" w:eastAsia="黑体"/>
        </w:rPr>
        <w:fldChar w:fldCharType="begin"/>
      </w:r>
      <w:r>
        <w:rPr>
          <w:rFonts w:ascii="黑体" w:hAnsi="黑体" w:eastAsia="黑体"/>
        </w:rPr>
        <w:instrText xml:space="preserve"> PAGEREF _Toc31643260 \h </w:instrText>
      </w:r>
      <w:r>
        <w:rPr>
          <w:rFonts w:ascii="黑体" w:hAnsi="黑体" w:eastAsia="黑体"/>
        </w:rPr>
        <w:fldChar w:fldCharType="separate"/>
      </w:r>
      <w:r>
        <w:rPr>
          <w:rFonts w:ascii="黑体" w:hAnsi="黑体" w:eastAsia="黑体"/>
        </w:rPr>
        <w:t>43</w:t>
      </w:r>
      <w:r>
        <w:rPr>
          <w:rFonts w:ascii="黑体" w:hAnsi="黑体" w:eastAsia="黑体"/>
        </w:rPr>
        <w:fldChar w:fldCharType="end"/>
      </w:r>
      <w:r>
        <w:rPr>
          <w:rFonts w:ascii="黑体" w:hAnsi="黑体" w:eastAsia="黑体"/>
        </w:rPr>
        <w:fldChar w:fldCharType="end"/>
      </w:r>
    </w:p>
    <w:p>
      <w:pPr>
        <w:pStyle w:val="9"/>
        <w:ind w:firstLine="0" w:firstLineChars="0"/>
        <w:rPr>
          <w:rFonts w:ascii="黑体" w:hAnsi="黑体" w:eastAsia="黑体" w:cstheme="minorBidi"/>
          <w:sz w:val="21"/>
          <w:szCs w:val="22"/>
        </w:rPr>
      </w:pPr>
      <w:r>
        <w:fldChar w:fldCharType="begin"/>
      </w:r>
      <w:r>
        <w:instrText xml:space="preserve"> HYPERLINK \l "_Toc31643261" </w:instrText>
      </w:r>
      <w:r>
        <w:fldChar w:fldCharType="separate"/>
      </w:r>
      <w:r>
        <w:rPr>
          <w:rStyle w:val="18"/>
          <w:rFonts w:ascii="黑体" w:hAnsi="黑体" w:eastAsia="黑体"/>
          <w:kern w:val="0"/>
        </w:rPr>
        <w:t>十、</w:t>
      </w:r>
      <w:r>
        <w:rPr>
          <w:rStyle w:val="18"/>
          <w:rFonts w:ascii="黑体" w:hAnsi="黑体" w:eastAsia="黑体" w:cs="Arial"/>
        </w:rPr>
        <w:t>高端论坛和展会</w:t>
      </w:r>
      <w:r>
        <w:rPr>
          <w:rStyle w:val="18"/>
          <w:rFonts w:ascii="黑体" w:hAnsi="黑体" w:eastAsia="黑体"/>
          <w:kern w:val="0"/>
        </w:rPr>
        <w:t>扶持计划</w:t>
      </w:r>
      <w:r>
        <w:rPr>
          <w:rFonts w:ascii="黑体" w:hAnsi="黑体" w:eastAsia="黑体"/>
        </w:rPr>
        <w:tab/>
      </w:r>
      <w:r>
        <w:rPr>
          <w:rFonts w:ascii="黑体" w:hAnsi="黑体" w:eastAsia="黑体"/>
        </w:rPr>
        <w:fldChar w:fldCharType="begin"/>
      </w:r>
      <w:r>
        <w:rPr>
          <w:rFonts w:ascii="黑体" w:hAnsi="黑体" w:eastAsia="黑体"/>
        </w:rPr>
        <w:instrText xml:space="preserve"> PAGEREF _Toc31643261 \h </w:instrText>
      </w:r>
      <w:r>
        <w:rPr>
          <w:rFonts w:ascii="黑体" w:hAnsi="黑体" w:eastAsia="黑体"/>
        </w:rPr>
        <w:fldChar w:fldCharType="separate"/>
      </w:r>
      <w:r>
        <w:rPr>
          <w:rFonts w:ascii="黑体" w:hAnsi="黑体" w:eastAsia="黑体"/>
        </w:rPr>
        <w:t>47</w:t>
      </w:r>
      <w:r>
        <w:rPr>
          <w:rFonts w:ascii="黑体" w:hAnsi="黑体" w:eastAsia="黑体"/>
        </w:rPr>
        <w:fldChar w:fldCharType="end"/>
      </w:r>
      <w:r>
        <w:rPr>
          <w:rFonts w:ascii="黑体" w:hAnsi="黑体" w:eastAsia="黑体"/>
        </w:rPr>
        <w:fldChar w:fldCharType="end"/>
      </w:r>
    </w:p>
    <w:p>
      <w:pPr>
        <w:pStyle w:val="9"/>
        <w:ind w:firstLine="0" w:firstLineChars="0"/>
        <w:rPr>
          <w:rFonts w:ascii="黑体" w:hAnsi="黑体" w:eastAsia="黑体" w:cstheme="minorBidi"/>
          <w:sz w:val="21"/>
          <w:szCs w:val="22"/>
        </w:rPr>
      </w:pPr>
      <w:r>
        <w:fldChar w:fldCharType="begin"/>
      </w:r>
      <w:r>
        <w:instrText xml:space="preserve"> HYPERLINK \l "_Toc31643262" </w:instrText>
      </w:r>
      <w:r>
        <w:fldChar w:fldCharType="separate"/>
      </w:r>
      <w:r>
        <w:rPr>
          <w:rStyle w:val="18"/>
          <w:rFonts w:ascii="黑体" w:hAnsi="黑体" w:eastAsia="黑体"/>
        </w:rPr>
        <w:t>附件1</w:t>
      </w:r>
      <w:r>
        <w:rPr>
          <w:rFonts w:ascii="黑体" w:hAnsi="黑体" w:eastAsia="黑体"/>
        </w:rPr>
        <w:tab/>
      </w:r>
      <w:r>
        <w:rPr>
          <w:rFonts w:ascii="黑体" w:hAnsi="黑体" w:eastAsia="黑体"/>
        </w:rPr>
        <w:fldChar w:fldCharType="begin"/>
      </w:r>
      <w:r>
        <w:rPr>
          <w:rFonts w:ascii="黑体" w:hAnsi="黑体" w:eastAsia="黑体"/>
        </w:rPr>
        <w:instrText xml:space="preserve"> PAGEREF _Toc31643262 \h </w:instrText>
      </w:r>
      <w:r>
        <w:rPr>
          <w:rFonts w:ascii="黑体" w:hAnsi="黑体" w:eastAsia="黑体"/>
        </w:rPr>
        <w:fldChar w:fldCharType="separate"/>
      </w:r>
      <w:r>
        <w:rPr>
          <w:rFonts w:ascii="黑体" w:hAnsi="黑体" w:eastAsia="黑体"/>
        </w:rPr>
        <w:t>49</w:t>
      </w:r>
      <w:r>
        <w:rPr>
          <w:rFonts w:ascii="黑体" w:hAnsi="黑体" w:eastAsia="黑体"/>
        </w:rPr>
        <w:fldChar w:fldCharType="end"/>
      </w:r>
      <w:r>
        <w:rPr>
          <w:rFonts w:ascii="黑体" w:hAnsi="黑体" w:eastAsia="黑体"/>
        </w:rPr>
        <w:fldChar w:fldCharType="end"/>
      </w:r>
    </w:p>
    <w:p>
      <w:pPr>
        <w:pStyle w:val="9"/>
        <w:ind w:firstLine="0" w:firstLineChars="0"/>
        <w:rPr>
          <w:rFonts w:ascii="黑体" w:hAnsi="黑体" w:eastAsia="黑体" w:cstheme="minorBidi"/>
          <w:sz w:val="21"/>
          <w:szCs w:val="22"/>
        </w:rPr>
      </w:pPr>
      <w:r>
        <w:fldChar w:fldCharType="begin"/>
      </w:r>
      <w:r>
        <w:instrText xml:space="preserve"> HYPERLINK \l "_Toc31643263" </w:instrText>
      </w:r>
      <w:r>
        <w:fldChar w:fldCharType="separate"/>
      </w:r>
      <w:r>
        <w:rPr>
          <w:rStyle w:val="18"/>
          <w:rFonts w:ascii="黑体" w:hAnsi="黑体" w:eastAsia="黑体"/>
        </w:rPr>
        <w:t>附件2</w:t>
      </w:r>
      <w:r>
        <w:rPr>
          <w:rFonts w:ascii="黑体" w:hAnsi="黑体" w:eastAsia="黑体"/>
        </w:rPr>
        <w:tab/>
      </w:r>
      <w:r>
        <w:rPr>
          <w:rFonts w:ascii="黑体" w:hAnsi="黑体" w:eastAsia="黑体"/>
        </w:rPr>
        <w:fldChar w:fldCharType="begin"/>
      </w:r>
      <w:r>
        <w:rPr>
          <w:rFonts w:ascii="黑体" w:hAnsi="黑体" w:eastAsia="黑体"/>
        </w:rPr>
        <w:instrText xml:space="preserve"> PAGEREF _Toc31643263 \h </w:instrText>
      </w:r>
      <w:r>
        <w:rPr>
          <w:rFonts w:ascii="黑体" w:hAnsi="黑体" w:eastAsia="黑体"/>
        </w:rPr>
        <w:fldChar w:fldCharType="separate"/>
      </w:r>
      <w:r>
        <w:rPr>
          <w:rFonts w:ascii="黑体" w:hAnsi="黑体" w:eastAsia="黑体"/>
        </w:rPr>
        <w:t>50</w:t>
      </w:r>
      <w:r>
        <w:rPr>
          <w:rFonts w:ascii="黑体" w:hAnsi="黑体" w:eastAsia="黑体"/>
        </w:rPr>
        <w:fldChar w:fldCharType="end"/>
      </w:r>
      <w:r>
        <w:rPr>
          <w:rFonts w:ascii="黑体" w:hAnsi="黑体" w:eastAsia="黑体"/>
        </w:rPr>
        <w:fldChar w:fldCharType="end"/>
      </w:r>
    </w:p>
    <w:p>
      <w:pPr>
        <w:pStyle w:val="9"/>
        <w:ind w:firstLine="0" w:firstLineChars="0"/>
        <w:rPr>
          <w:rFonts w:ascii="黑体" w:hAnsi="黑体" w:eastAsia="黑体" w:cstheme="minorBidi"/>
          <w:sz w:val="21"/>
          <w:szCs w:val="22"/>
        </w:rPr>
      </w:pPr>
      <w:r>
        <w:fldChar w:fldCharType="begin"/>
      </w:r>
      <w:r>
        <w:instrText xml:space="preserve"> HYPERLINK \l "_Toc31643264" </w:instrText>
      </w:r>
      <w:r>
        <w:fldChar w:fldCharType="separate"/>
      </w:r>
      <w:r>
        <w:rPr>
          <w:rStyle w:val="18"/>
          <w:rFonts w:ascii="黑体" w:hAnsi="黑体" w:eastAsia="黑体"/>
        </w:rPr>
        <w:t>附件3</w:t>
      </w:r>
      <w:r>
        <w:rPr>
          <w:rFonts w:ascii="黑体" w:hAnsi="黑体" w:eastAsia="黑体"/>
        </w:rPr>
        <w:tab/>
      </w:r>
      <w:r>
        <w:rPr>
          <w:rFonts w:ascii="黑体" w:hAnsi="黑体" w:eastAsia="黑体"/>
        </w:rPr>
        <w:fldChar w:fldCharType="begin"/>
      </w:r>
      <w:r>
        <w:rPr>
          <w:rFonts w:ascii="黑体" w:hAnsi="黑体" w:eastAsia="黑体"/>
        </w:rPr>
        <w:instrText xml:space="preserve"> PAGEREF _Toc31643264 \h </w:instrText>
      </w:r>
      <w:r>
        <w:rPr>
          <w:rFonts w:ascii="黑体" w:hAnsi="黑体" w:eastAsia="黑体"/>
        </w:rPr>
        <w:fldChar w:fldCharType="separate"/>
      </w:r>
      <w:r>
        <w:rPr>
          <w:rFonts w:ascii="黑体" w:hAnsi="黑体" w:eastAsia="黑体"/>
        </w:rPr>
        <w:t>51</w:t>
      </w:r>
      <w:r>
        <w:rPr>
          <w:rFonts w:ascii="黑体" w:hAnsi="黑体" w:eastAsia="黑体"/>
        </w:rPr>
        <w:fldChar w:fldCharType="end"/>
      </w:r>
      <w:r>
        <w:rPr>
          <w:rFonts w:ascii="黑体" w:hAnsi="黑体" w:eastAsia="黑体"/>
        </w:rPr>
        <w:fldChar w:fldCharType="end"/>
      </w:r>
    </w:p>
    <w:p>
      <w:pPr>
        <w:pStyle w:val="9"/>
        <w:ind w:firstLine="0" w:firstLineChars="0"/>
        <w:rPr>
          <w:rFonts w:ascii="黑体" w:hAnsi="黑体" w:eastAsia="黑体" w:cstheme="minorBidi"/>
          <w:sz w:val="21"/>
          <w:szCs w:val="22"/>
        </w:rPr>
      </w:pPr>
      <w:r>
        <w:fldChar w:fldCharType="begin"/>
      </w:r>
      <w:r>
        <w:instrText xml:space="preserve"> HYPERLINK \l "_Toc31643265" </w:instrText>
      </w:r>
      <w:r>
        <w:fldChar w:fldCharType="separate"/>
      </w:r>
      <w:r>
        <w:rPr>
          <w:rStyle w:val="18"/>
          <w:rFonts w:ascii="黑体" w:hAnsi="黑体" w:eastAsia="黑体"/>
        </w:rPr>
        <w:t>附件4</w:t>
      </w:r>
      <w:r>
        <w:rPr>
          <w:rFonts w:ascii="黑体" w:hAnsi="黑体" w:eastAsia="黑体"/>
        </w:rPr>
        <w:tab/>
      </w:r>
      <w:r>
        <w:rPr>
          <w:rFonts w:ascii="黑体" w:hAnsi="黑体" w:eastAsia="黑体"/>
        </w:rPr>
        <w:fldChar w:fldCharType="begin"/>
      </w:r>
      <w:r>
        <w:rPr>
          <w:rFonts w:ascii="黑体" w:hAnsi="黑体" w:eastAsia="黑体"/>
        </w:rPr>
        <w:instrText xml:space="preserve"> PAGEREF _Toc31643265 \h </w:instrText>
      </w:r>
      <w:r>
        <w:rPr>
          <w:rFonts w:ascii="黑体" w:hAnsi="黑体" w:eastAsia="黑体"/>
        </w:rPr>
        <w:fldChar w:fldCharType="separate"/>
      </w:r>
      <w:r>
        <w:rPr>
          <w:rFonts w:ascii="黑体" w:hAnsi="黑体" w:eastAsia="黑体"/>
        </w:rPr>
        <w:t>55</w:t>
      </w:r>
      <w:r>
        <w:rPr>
          <w:rFonts w:ascii="黑体" w:hAnsi="黑体" w:eastAsia="黑体"/>
        </w:rPr>
        <w:fldChar w:fldCharType="end"/>
      </w:r>
      <w:r>
        <w:rPr>
          <w:rFonts w:ascii="黑体" w:hAnsi="黑体" w:eastAsia="黑体"/>
        </w:rPr>
        <w:fldChar w:fldCharType="end"/>
      </w:r>
    </w:p>
    <w:p>
      <w:pPr>
        <w:pStyle w:val="9"/>
        <w:ind w:firstLine="0" w:firstLineChars="0"/>
        <w:rPr>
          <w:rFonts w:ascii="黑体" w:hAnsi="黑体" w:eastAsia="黑体" w:cstheme="minorBidi"/>
          <w:sz w:val="21"/>
          <w:szCs w:val="22"/>
        </w:rPr>
      </w:pPr>
      <w:r>
        <w:fldChar w:fldCharType="begin"/>
      </w:r>
      <w:r>
        <w:instrText xml:space="preserve"> HYPERLINK \l "_Toc31643266" </w:instrText>
      </w:r>
      <w:r>
        <w:fldChar w:fldCharType="separate"/>
      </w:r>
      <w:r>
        <w:rPr>
          <w:rStyle w:val="18"/>
          <w:rFonts w:ascii="黑体" w:hAnsi="黑体" w:eastAsia="黑体"/>
        </w:rPr>
        <w:t>附件5</w:t>
      </w:r>
      <w:r>
        <w:rPr>
          <w:rFonts w:ascii="黑体" w:hAnsi="黑体" w:eastAsia="黑体"/>
        </w:rPr>
        <w:tab/>
      </w:r>
      <w:r>
        <w:rPr>
          <w:rFonts w:ascii="黑体" w:hAnsi="黑体" w:eastAsia="黑体"/>
        </w:rPr>
        <w:fldChar w:fldCharType="begin"/>
      </w:r>
      <w:r>
        <w:rPr>
          <w:rFonts w:ascii="黑体" w:hAnsi="黑体" w:eastAsia="黑体"/>
        </w:rPr>
        <w:instrText xml:space="preserve"> PAGEREF _Toc31643266 \h </w:instrText>
      </w:r>
      <w:r>
        <w:rPr>
          <w:rFonts w:ascii="黑体" w:hAnsi="黑体" w:eastAsia="黑体"/>
        </w:rPr>
        <w:fldChar w:fldCharType="separate"/>
      </w:r>
      <w:r>
        <w:rPr>
          <w:rFonts w:ascii="黑体" w:hAnsi="黑体" w:eastAsia="黑体"/>
        </w:rPr>
        <w:t>56</w:t>
      </w:r>
      <w:r>
        <w:rPr>
          <w:rFonts w:ascii="黑体" w:hAnsi="黑体" w:eastAsia="黑体"/>
        </w:rPr>
        <w:fldChar w:fldCharType="end"/>
      </w:r>
      <w:r>
        <w:rPr>
          <w:rFonts w:ascii="黑体" w:hAnsi="黑体" w:eastAsia="黑体"/>
        </w:rPr>
        <w:fldChar w:fldCharType="end"/>
      </w:r>
    </w:p>
    <w:p>
      <w:pPr>
        <w:pStyle w:val="9"/>
        <w:ind w:firstLine="0" w:firstLineChars="0"/>
        <w:rPr>
          <w:rFonts w:ascii="黑体" w:hAnsi="黑体" w:eastAsia="黑体" w:cstheme="minorBidi"/>
          <w:sz w:val="21"/>
          <w:szCs w:val="22"/>
        </w:rPr>
      </w:pPr>
      <w:r>
        <w:fldChar w:fldCharType="begin"/>
      </w:r>
      <w:r>
        <w:instrText xml:space="preserve"> HYPERLINK \l "_Toc31643267" </w:instrText>
      </w:r>
      <w:r>
        <w:fldChar w:fldCharType="separate"/>
      </w:r>
      <w:r>
        <w:rPr>
          <w:rStyle w:val="18"/>
          <w:rFonts w:ascii="黑体" w:hAnsi="黑体" w:eastAsia="黑体"/>
        </w:rPr>
        <w:t>附件6</w:t>
      </w:r>
      <w:r>
        <w:rPr>
          <w:rFonts w:ascii="黑体" w:hAnsi="黑体" w:eastAsia="黑体"/>
        </w:rPr>
        <w:tab/>
      </w:r>
      <w:r>
        <w:rPr>
          <w:rFonts w:ascii="黑体" w:hAnsi="黑体" w:eastAsia="黑体"/>
        </w:rPr>
        <w:fldChar w:fldCharType="begin"/>
      </w:r>
      <w:r>
        <w:rPr>
          <w:rFonts w:ascii="黑体" w:hAnsi="黑体" w:eastAsia="黑体"/>
        </w:rPr>
        <w:instrText xml:space="preserve"> PAGEREF _Toc31643267 \h </w:instrText>
      </w:r>
      <w:r>
        <w:rPr>
          <w:rFonts w:ascii="黑体" w:hAnsi="黑体" w:eastAsia="黑体"/>
        </w:rPr>
        <w:fldChar w:fldCharType="separate"/>
      </w:r>
      <w:r>
        <w:rPr>
          <w:rFonts w:ascii="黑体" w:hAnsi="黑体" w:eastAsia="黑体"/>
        </w:rPr>
        <w:t>59</w:t>
      </w:r>
      <w:r>
        <w:rPr>
          <w:rFonts w:ascii="黑体" w:hAnsi="黑体" w:eastAsia="黑体"/>
        </w:rPr>
        <w:fldChar w:fldCharType="end"/>
      </w:r>
      <w:r>
        <w:rPr>
          <w:rFonts w:ascii="黑体" w:hAnsi="黑体" w:eastAsia="黑体"/>
        </w:rPr>
        <w:fldChar w:fldCharType="end"/>
      </w:r>
    </w:p>
    <w:p>
      <w:pPr>
        <w:spacing w:line="360" w:lineRule="auto"/>
        <w:rPr>
          <w:rFonts w:ascii="仿宋_GB2312" w:hAnsi="宋体" w:eastAsia="仿宋_GB2312"/>
          <w:b/>
          <w:sz w:val="32"/>
          <w:szCs w:val="32"/>
        </w:rPr>
        <w:sectPr>
          <w:footerReference r:id="rId3" w:type="default"/>
          <w:pgSz w:w="11906" w:h="16838"/>
          <w:pgMar w:top="2098" w:right="1474" w:bottom="1985" w:left="1588" w:header="851" w:footer="1361" w:gutter="0"/>
          <w:cols w:space="720" w:num="1"/>
          <w:formProt w:val="0"/>
          <w:docGrid w:type="linesAndChars" w:linePitch="573" w:charSpace="-1843"/>
        </w:sectPr>
      </w:pPr>
      <w:r>
        <w:rPr>
          <w:rFonts w:ascii="黑体" w:hAnsi="黑体" w:eastAsia="黑体"/>
          <w:szCs w:val="36"/>
        </w:rPr>
        <w:fldChar w:fldCharType="end"/>
      </w:r>
    </w:p>
    <w:p>
      <w:pPr>
        <w:pStyle w:val="2"/>
        <w:jc w:val="center"/>
      </w:pPr>
      <w:bookmarkStart w:id="0" w:name="_Toc31643252"/>
      <w:bookmarkStart w:id="1" w:name="_Toc29802383"/>
      <w:bookmarkStart w:id="2" w:name="_Toc14729"/>
      <w:bookmarkStart w:id="3" w:name="_Toc525756493"/>
      <w:bookmarkStart w:id="4" w:name="_Toc26480"/>
      <w:bookmarkStart w:id="5" w:name="_Toc3209943"/>
      <w:bookmarkStart w:id="6" w:name="_Toc26616"/>
      <w:r>
        <w:rPr>
          <w:rFonts w:hint="eastAsia"/>
        </w:rPr>
        <w:t>一、重点支持领域</w:t>
      </w:r>
      <w:bookmarkEnd w:id="0"/>
      <w:bookmarkEnd w:id="1"/>
      <w:bookmarkEnd w:id="2"/>
    </w:p>
    <w:p>
      <w:pPr>
        <w:pStyle w:val="28"/>
        <w:spacing w:line="600" w:lineRule="exact"/>
        <w:ind w:firstLine="625"/>
        <w:rPr>
          <w:rFonts w:ascii="仿宋_GB2312" w:hAnsi="仿宋" w:eastAsia="仿宋_GB2312"/>
          <w:color w:val="auto"/>
        </w:rPr>
      </w:pPr>
      <w:r>
        <w:rPr>
          <w:rFonts w:hint="eastAsia" w:ascii="仿宋_GB2312" w:hAnsi="仿宋" w:eastAsia="仿宋_GB2312"/>
          <w:color w:val="auto"/>
        </w:rPr>
        <w:t>（一）高端装备制造</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kern w:val="0"/>
          <w:sz w:val="32"/>
          <w:szCs w:val="32"/>
        </w:rPr>
        <w:t>支持</w:t>
      </w:r>
      <w:r>
        <w:rPr>
          <w:rFonts w:hint="eastAsia" w:ascii="仿宋_GB2312" w:eastAsia="仿宋_GB2312"/>
          <w:color w:val="000000"/>
          <w:sz w:val="32"/>
          <w:szCs w:val="32"/>
        </w:rPr>
        <w:t>市级工程研究</w:t>
      </w:r>
      <w:r>
        <w:rPr>
          <w:rFonts w:ascii="仿宋_GB2312" w:eastAsia="仿宋_GB2312"/>
          <w:color w:val="000000"/>
          <w:sz w:val="32"/>
          <w:szCs w:val="32"/>
        </w:rPr>
        <w:t>中心</w:t>
      </w:r>
      <w:r>
        <w:rPr>
          <w:rFonts w:hint="eastAsia" w:ascii="仿宋_GB2312" w:eastAsia="仿宋_GB2312"/>
          <w:color w:val="000000"/>
          <w:sz w:val="32"/>
          <w:szCs w:val="32"/>
        </w:rPr>
        <w:t>（工程实验室）</w:t>
      </w:r>
      <w:r>
        <w:rPr>
          <w:rFonts w:ascii="仿宋_GB2312" w:eastAsia="仿宋_GB2312"/>
          <w:color w:val="000000"/>
          <w:sz w:val="32"/>
          <w:szCs w:val="32"/>
        </w:rPr>
        <w:t>（</w:t>
      </w:r>
      <w:r>
        <w:rPr>
          <w:rFonts w:hint="eastAsia" w:ascii="仿宋_GB2312" w:eastAsia="仿宋_GB2312"/>
          <w:color w:val="000000"/>
          <w:sz w:val="32"/>
          <w:szCs w:val="32"/>
        </w:rPr>
        <w:t>组建及提升</w:t>
      </w:r>
      <w:r>
        <w:rPr>
          <w:rFonts w:ascii="仿宋_GB2312" w:eastAsia="仿宋_GB2312"/>
          <w:color w:val="000000"/>
          <w:sz w:val="32"/>
          <w:szCs w:val="32"/>
        </w:rPr>
        <w:t>项目）</w:t>
      </w:r>
      <w:r>
        <w:rPr>
          <w:rFonts w:hint="eastAsia" w:ascii="仿宋_GB2312" w:eastAsia="仿宋_GB2312"/>
          <w:color w:val="000000"/>
          <w:sz w:val="32"/>
          <w:szCs w:val="32"/>
        </w:rPr>
        <w:t>、产业化事后补助等扶持</w:t>
      </w:r>
      <w:r>
        <w:rPr>
          <w:rFonts w:ascii="仿宋_GB2312" w:eastAsia="仿宋_GB2312"/>
          <w:color w:val="000000"/>
          <w:sz w:val="32"/>
          <w:szCs w:val="32"/>
        </w:rPr>
        <w:t>计划</w:t>
      </w:r>
      <w:r>
        <w:rPr>
          <w:rFonts w:hint="eastAsia" w:ascii="仿宋_GB2312" w:eastAsia="仿宋_GB2312"/>
          <w:color w:val="000000"/>
          <w:sz w:val="32"/>
          <w:szCs w:val="32"/>
        </w:rPr>
        <w:t>。</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kern w:val="0"/>
          <w:sz w:val="32"/>
          <w:szCs w:val="32"/>
        </w:rPr>
        <w:t>1.智能装备。重点支持智能制造成套设备、高中档数控机床、智能控制及软件、工业芯片与智能模块、智能新型传感器及系统、建模与仿真等。</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kern w:val="0"/>
          <w:sz w:val="32"/>
          <w:szCs w:val="32"/>
        </w:rPr>
        <w:t>2.机器人。重点支持机器人本体、高精密减速器、伺服电机和驱动器、高速高性能控制器、传感器、机器视觉、毫米波雷达、激光雷达等关键零部件及系统集成设计制造。</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kern w:val="0"/>
          <w:sz w:val="32"/>
          <w:szCs w:val="32"/>
        </w:rPr>
        <w:t>3.航空航天装备。重点支持航空航天领域关键零部件、专用装备及整机制造等。</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kern w:val="0"/>
          <w:sz w:val="32"/>
          <w:szCs w:val="32"/>
        </w:rPr>
        <w:t>4.精密制造。重点支持精密工具、精密加工与测量技术、智能化成型、3D打印设备、激光制造工艺与装备、先进科学仪器、工业自动化仪表及系统、智能仪器仪表等。</w:t>
      </w:r>
    </w:p>
    <w:p>
      <w:pPr>
        <w:pStyle w:val="28"/>
        <w:spacing w:line="600" w:lineRule="exact"/>
        <w:ind w:firstLine="625"/>
        <w:rPr>
          <w:rFonts w:ascii="仿宋_GB2312" w:hAnsi="仿宋" w:eastAsia="仿宋_GB2312"/>
          <w:color w:val="auto"/>
        </w:rPr>
      </w:pPr>
      <w:r>
        <w:rPr>
          <w:rFonts w:hint="eastAsia" w:ascii="仿宋_GB2312" w:hAnsi="仿宋" w:eastAsia="仿宋_GB2312"/>
          <w:color w:val="auto"/>
        </w:rPr>
        <w:t>（二）海洋经济</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kern w:val="0"/>
          <w:sz w:val="32"/>
          <w:szCs w:val="32"/>
        </w:rPr>
        <w:t>支持</w:t>
      </w:r>
      <w:r>
        <w:rPr>
          <w:rFonts w:hint="eastAsia" w:ascii="仿宋_GB2312" w:eastAsia="仿宋_GB2312"/>
          <w:color w:val="000000"/>
          <w:sz w:val="32"/>
          <w:szCs w:val="32"/>
        </w:rPr>
        <w:t>市级工程研究</w:t>
      </w:r>
      <w:r>
        <w:rPr>
          <w:rFonts w:ascii="仿宋_GB2312" w:eastAsia="仿宋_GB2312"/>
          <w:color w:val="000000"/>
          <w:sz w:val="32"/>
          <w:szCs w:val="32"/>
        </w:rPr>
        <w:t>中心</w:t>
      </w:r>
      <w:r>
        <w:rPr>
          <w:rFonts w:hint="eastAsia" w:ascii="仿宋_GB2312" w:eastAsia="仿宋_GB2312"/>
          <w:color w:val="000000"/>
          <w:sz w:val="32"/>
          <w:szCs w:val="32"/>
        </w:rPr>
        <w:t>（工程实验室）</w:t>
      </w:r>
      <w:r>
        <w:rPr>
          <w:rFonts w:ascii="仿宋_GB2312" w:eastAsia="仿宋_GB2312"/>
          <w:color w:val="000000"/>
          <w:sz w:val="32"/>
          <w:szCs w:val="32"/>
        </w:rPr>
        <w:t>（</w:t>
      </w:r>
      <w:r>
        <w:rPr>
          <w:rFonts w:hint="eastAsia" w:ascii="仿宋_GB2312" w:eastAsia="仿宋_GB2312"/>
          <w:color w:val="000000"/>
          <w:sz w:val="32"/>
          <w:szCs w:val="32"/>
        </w:rPr>
        <w:t>组建及提升</w:t>
      </w:r>
      <w:r>
        <w:rPr>
          <w:rFonts w:ascii="仿宋_GB2312" w:eastAsia="仿宋_GB2312"/>
          <w:color w:val="000000"/>
          <w:sz w:val="32"/>
          <w:szCs w:val="32"/>
        </w:rPr>
        <w:t>项目）</w:t>
      </w:r>
      <w:r>
        <w:rPr>
          <w:rFonts w:hint="eastAsia" w:ascii="仿宋_GB2312" w:eastAsia="仿宋_GB2312"/>
          <w:color w:val="000000"/>
          <w:sz w:val="32"/>
          <w:szCs w:val="32"/>
        </w:rPr>
        <w:t>、产业化事后补助等扶持计划。</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kern w:val="0"/>
          <w:sz w:val="32"/>
          <w:szCs w:val="32"/>
        </w:rPr>
        <w:t>1.海洋高端装备。包括海洋监测技术与装备、无人艇、无人航行器、饱和潜水系统与装备等。</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kern w:val="0"/>
          <w:sz w:val="32"/>
          <w:szCs w:val="32"/>
        </w:rPr>
        <w:t>2.海洋电子信息。包括海洋大数据耦合与可视化等。</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kern w:val="0"/>
          <w:sz w:val="32"/>
          <w:szCs w:val="32"/>
        </w:rPr>
        <w:t>3.海洋生物。包括海洋生态环境修复、藻类酶、海洋生物类创新药等。</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kern w:val="0"/>
          <w:sz w:val="32"/>
          <w:szCs w:val="32"/>
        </w:rPr>
        <w:t>4.海水淡化。包括海水淡化技术与装备等。</w:t>
      </w:r>
    </w:p>
    <w:p>
      <w:pPr>
        <w:pStyle w:val="28"/>
        <w:spacing w:line="600" w:lineRule="exact"/>
        <w:ind w:firstLine="625"/>
        <w:rPr>
          <w:rFonts w:ascii="仿宋_GB2312" w:hAnsi="仿宋" w:eastAsia="仿宋_GB2312"/>
          <w:color w:val="auto"/>
        </w:rPr>
      </w:pPr>
      <w:r>
        <w:rPr>
          <w:rFonts w:hint="eastAsia" w:ascii="仿宋_GB2312" w:hAnsi="仿宋" w:eastAsia="仿宋_GB2312"/>
          <w:color w:val="auto"/>
        </w:rPr>
        <w:t>（三）生物医药</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kern w:val="0"/>
          <w:sz w:val="32"/>
          <w:szCs w:val="32"/>
        </w:rPr>
        <w:t>支持</w:t>
      </w:r>
      <w:r>
        <w:rPr>
          <w:rFonts w:hint="eastAsia" w:ascii="仿宋_GB2312" w:eastAsia="仿宋_GB2312"/>
          <w:color w:val="000000"/>
          <w:sz w:val="32"/>
          <w:szCs w:val="32"/>
        </w:rPr>
        <w:t>市级工程研究</w:t>
      </w:r>
      <w:r>
        <w:rPr>
          <w:rFonts w:ascii="仿宋_GB2312" w:eastAsia="仿宋_GB2312"/>
          <w:color w:val="000000"/>
          <w:sz w:val="32"/>
          <w:szCs w:val="32"/>
        </w:rPr>
        <w:t>中心</w:t>
      </w:r>
      <w:r>
        <w:rPr>
          <w:rFonts w:hint="eastAsia" w:ascii="仿宋_GB2312" w:eastAsia="仿宋_GB2312"/>
          <w:color w:val="000000"/>
          <w:sz w:val="32"/>
          <w:szCs w:val="32"/>
        </w:rPr>
        <w:t>（工程实验室）</w:t>
      </w:r>
      <w:r>
        <w:rPr>
          <w:rFonts w:ascii="仿宋_GB2312" w:eastAsia="仿宋_GB2312"/>
          <w:color w:val="000000"/>
          <w:sz w:val="32"/>
          <w:szCs w:val="32"/>
        </w:rPr>
        <w:t>（</w:t>
      </w:r>
      <w:r>
        <w:rPr>
          <w:rFonts w:hint="eastAsia" w:ascii="仿宋_GB2312" w:eastAsia="仿宋_GB2312"/>
          <w:color w:val="000000"/>
          <w:sz w:val="32"/>
          <w:szCs w:val="32"/>
        </w:rPr>
        <w:t>组建及提升</w:t>
      </w:r>
      <w:r>
        <w:rPr>
          <w:rFonts w:ascii="仿宋_GB2312" w:eastAsia="仿宋_GB2312"/>
          <w:color w:val="000000"/>
          <w:sz w:val="32"/>
          <w:szCs w:val="32"/>
        </w:rPr>
        <w:t>项目）</w:t>
      </w:r>
      <w:r>
        <w:rPr>
          <w:rFonts w:hint="eastAsia" w:ascii="仿宋_GB2312" w:eastAsia="仿宋_GB2312"/>
          <w:color w:val="000000"/>
          <w:sz w:val="32"/>
          <w:szCs w:val="32"/>
        </w:rPr>
        <w:t>、产业化事后补助、市级产业公共服务平台</w:t>
      </w:r>
      <w:r>
        <w:rPr>
          <w:rFonts w:ascii="仿宋_GB2312" w:eastAsia="仿宋_GB2312"/>
          <w:color w:val="000000"/>
          <w:sz w:val="32"/>
          <w:szCs w:val="32"/>
        </w:rPr>
        <w:t>（</w:t>
      </w:r>
      <w:r>
        <w:rPr>
          <w:rFonts w:hint="eastAsia" w:ascii="仿宋_GB2312" w:eastAsia="仿宋_GB2312"/>
          <w:color w:val="000000"/>
          <w:sz w:val="32"/>
          <w:szCs w:val="32"/>
        </w:rPr>
        <w:t>组建及提升</w:t>
      </w:r>
      <w:r>
        <w:rPr>
          <w:rFonts w:ascii="仿宋_GB2312" w:eastAsia="仿宋_GB2312"/>
          <w:color w:val="000000"/>
          <w:sz w:val="32"/>
          <w:szCs w:val="32"/>
        </w:rPr>
        <w:t>项目）</w:t>
      </w:r>
      <w:r>
        <w:rPr>
          <w:rFonts w:hint="eastAsia" w:ascii="仿宋_GB2312" w:eastAsia="仿宋_GB2312"/>
          <w:color w:val="000000"/>
          <w:sz w:val="32"/>
          <w:szCs w:val="32"/>
        </w:rPr>
        <w:t>、仿制药质量和疗效一致性评价、新技术新产品示范应用推广、国际市场准入认证、药物临床试验机构资格认定、高端论坛和展会等扶持计划。</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kern w:val="0"/>
          <w:sz w:val="32"/>
          <w:szCs w:val="32"/>
        </w:rPr>
        <w:t>1.医药。药品领域重点支持化学药、生物制品、新型疫苗、中药及天然药物等。</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kern w:val="0"/>
          <w:sz w:val="32"/>
          <w:szCs w:val="32"/>
        </w:rPr>
        <w:t>2.医疗器械。重点支持先进治疗设备、医用成像器械、放射治疗器械、医用诊察和监护器械、临床检验器械、植介入器械、医用康复器械、体外诊断试剂等。</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kern w:val="0"/>
          <w:sz w:val="32"/>
          <w:szCs w:val="32"/>
        </w:rPr>
        <w:t>3.精准医疗。重点支持生命信息采集、计算、分析等关键设备和配套产品，以及生命科学合同研发服务和基因组、蛋白质组、代谢组等生命信息服务等；支持基因检测、基因治疗、免疫细胞治疗、干细胞治疗、个性化用药等个体化治疗服务。</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kern w:val="0"/>
          <w:sz w:val="32"/>
          <w:szCs w:val="32"/>
        </w:rPr>
        <w:t>4.生物制造。重点支持生物化工产品、特殊发酵产品、海洋生物活性物质及生物制品等。</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kern w:val="0"/>
          <w:sz w:val="32"/>
          <w:szCs w:val="32"/>
        </w:rPr>
        <w:t>5.健康管理。重点支持个性化体检、保健指导、健康干预、慢病管理、心理健康咨询等疾病预防与健康促进领域；支持便携式医疗设备、数字化健康管理及设备、照护康复产品和服务信息网络等。</w:t>
      </w:r>
    </w:p>
    <w:p>
      <w:pPr>
        <w:pStyle w:val="28"/>
        <w:spacing w:line="600" w:lineRule="exact"/>
        <w:ind w:firstLine="625"/>
        <w:rPr>
          <w:rFonts w:ascii="仿宋_GB2312" w:hAnsi="仿宋" w:eastAsia="仿宋_GB2312"/>
          <w:color w:val="auto"/>
        </w:rPr>
      </w:pPr>
      <w:r>
        <w:rPr>
          <w:rFonts w:hint="eastAsia" w:ascii="仿宋_GB2312" w:hAnsi="仿宋" w:eastAsia="仿宋_GB2312"/>
          <w:color w:val="auto"/>
        </w:rPr>
        <w:t>（四）数字经济</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kern w:val="0"/>
          <w:sz w:val="32"/>
          <w:szCs w:val="32"/>
        </w:rPr>
        <w:t>支持</w:t>
      </w:r>
      <w:r>
        <w:rPr>
          <w:rFonts w:hint="eastAsia" w:ascii="仿宋_GB2312" w:eastAsia="仿宋_GB2312"/>
          <w:color w:val="000000"/>
          <w:sz w:val="32"/>
          <w:szCs w:val="32"/>
        </w:rPr>
        <w:t>市级工程研究</w:t>
      </w:r>
      <w:r>
        <w:rPr>
          <w:rFonts w:ascii="仿宋_GB2312" w:eastAsia="仿宋_GB2312"/>
          <w:color w:val="000000"/>
          <w:sz w:val="32"/>
          <w:szCs w:val="32"/>
        </w:rPr>
        <w:t>中心</w:t>
      </w:r>
      <w:r>
        <w:rPr>
          <w:rFonts w:hint="eastAsia" w:ascii="仿宋_GB2312" w:eastAsia="仿宋_GB2312"/>
          <w:color w:val="000000"/>
          <w:sz w:val="32"/>
          <w:szCs w:val="32"/>
        </w:rPr>
        <w:t>（工程实验室）</w:t>
      </w:r>
      <w:r>
        <w:rPr>
          <w:rFonts w:ascii="仿宋_GB2312" w:eastAsia="仿宋_GB2312"/>
          <w:color w:val="000000"/>
          <w:sz w:val="32"/>
          <w:szCs w:val="32"/>
        </w:rPr>
        <w:t>（</w:t>
      </w:r>
      <w:r>
        <w:rPr>
          <w:rFonts w:hint="eastAsia" w:ascii="仿宋_GB2312" w:eastAsia="仿宋_GB2312"/>
          <w:color w:val="000000"/>
          <w:sz w:val="32"/>
          <w:szCs w:val="32"/>
        </w:rPr>
        <w:t>提升</w:t>
      </w:r>
      <w:r>
        <w:rPr>
          <w:rFonts w:ascii="仿宋_GB2312" w:eastAsia="仿宋_GB2312"/>
          <w:color w:val="000000"/>
          <w:sz w:val="32"/>
          <w:szCs w:val="32"/>
        </w:rPr>
        <w:t>项目）</w:t>
      </w:r>
      <w:r>
        <w:rPr>
          <w:rFonts w:hint="eastAsia" w:ascii="仿宋_GB2312" w:eastAsia="仿宋_GB2312"/>
          <w:color w:val="000000"/>
          <w:sz w:val="32"/>
          <w:szCs w:val="32"/>
        </w:rPr>
        <w:t>、产业化事后补助等扶持</w:t>
      </w:r>
      <w:r>
        <w:rPr>
          <w:rFonts w:ascii="仿宋_GB2312" w:eastAsia="仿宋_GB2312"/>
          <w:color w:val="000000"/>
          <w:sz w:val="32"/>
          <w:szCs w:val="32"/>
        </w:rPr>
        <w:t>计划</w:t>
      </w:r>
      <w:r>
        <w:rPr>
          <w:rFonts w:hint="eastAsia" w:ascii="仿宋_GB2312" w:eastAsia="仿宋_GB2312"/>
          <w:color w:val="000000"/>
          <w:sz w:val="32"/>
          <w:szCs w:val="32"/>
        </w:rPr>
        <w:t>。</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kern w:val="0"/>
          <w:sz w:val="32"/>
          <w:szCs w:val="32"/>
        </w:rPr>
        <w:t>1.人工智能关键技术。重点支持视觉识别、语音识别、自然语言理解、知识推理等人工智能关键技术。</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kern w:val="0"/>
          <w:sz w:val="32"/>
          <w:szCs w:val="32"/>
        </w:rPr>
        <w:t>2.云计算。重点支持虚拟化技术、云计算平台管理、云安全等领域的产业化项目。</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kern w:val="0"/>
          <w:sz w:val="32"/>
          <w:szCs w:val="32"/>
        </w:rPr>
        <w:t>3.大数据。重点支持大数据管理、大数据分析、大数据平台等领域的产业化项目。</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kern w:val="0"/>
          <w:sz w:val="32"/>
          <w:szCs w:val="32"/>
        </w:rPr>
        <w:t>4.区块链。重点支持物流、知识产权、信用认证、交通、保险等领域的区块链技术应用项目。</w:t>
      </w:r>
    </w:p>
    <w:p>
      <w:pPr>
        <w:pStyle w:val="28"/>
        <w:spacing w:line="600" w:lineRule="exact"/>
        <w:ind w:firstLine="625"/>
        <w:rPr>
          <w:rFonts w:ascii="仿宋_GB2312" w:hAnsi="仿宋" w:eastAsia="仿宋_GB2312"/>
          <w:color w:val="auto"/>
        </w:rPr>
      </w:pPr>
      <w:r>
        <w:rPr>
          <w:rFonts w:hint="eastAsia" w:ascii="仿宋_GB2312" w:hAnsi="仿宋" w:eastAsia="仿宋_GB2312"/>
          <w:color w:val="auto"/>
        </w:rPr>
        <w:t>（五）新材料</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kern w:val="0"/>
          <w:sz w:val="32"/>
          <w:szCs w:val="32"/>
        </w:rPr>
        <w:t>支持</w:t>
      </w:r>
      <w:r>
        <w:rPr>
          <w:rFonts w:hint="eastAsia" w:ascii="仿宋_GB2312" w:eastAsia="仿宋_GB2312"/>
          <w:color w:val="000000"/>
          <w:sz w:val="32"/>
          <w:szCs w:val="32"/>
        </w:rPr>
        <w:t>市级工程研究</w:t>
      </w:r>
      <w:r>
        <w:rPr>
          <w:rFonts w:ascii="仿宋_GB2312" w:eastAsia="仿宋_GB2312"/>
          <w:color w:val="000000"/>
          <w:sz w:val="32"/>
          <w:szCs w:val="32"/>
        </w:rPr>
        <w:t>中心</w:t>
      </w:r>
      <w:r>
        <w:rPr>
          <w:rFonts w:hint="eastAsia" w:ascii="仿宋_GB2312" w:eastAsia="仿宋_GB2312"/>
          <w:color w:val="000000"/>
          <w:sz w:val="32"/>
          <w:szCs w:val="32"/>
        </w:rPr>
        <w:t>（工程实验室）</w:t>
      </w:r>
      <w:r>
        <w:rPr>
          <w:rFonts w:ascii="仿宋_GB2312" w:eastAsia="仿宋_GB2312"/>
          <w:color w:val="000000"/>
          <w:sz w:val="32"/>
          <w:szCs w:val="32"/>
        </w:rPr>
        <w:t>（</w:t>
      </w:r>
      <w:r>
        <w:rPr>
          <w:rFonts w:hint="eastAsia" w:ascii="仿宋_GB2312" w:eastAsia="仿宋_GB2312"/>
          <w:color w:val="000000"/>
          <w:sz w:val="32"/>
          <w:szCs w:val="32"/>
        </w:rPr>
        <w:t>组建及提升</w:t>
      </w:r>
      <w:r>
        <w:rPr>
          <w:rFonts w:ascii="仿宋_GB2312" w:eastAsia="仿宋_GB2312"/>
          <w:color w:val="000000"/>
          <w:sz w:val="32"/>
          <w:szCs w:val="32"/>
        </w:rPr>
        <w:t>项目）</w:t>
      </w:r>
      <w:r>
        <w:rPr>
          <w:rFonts w:hint="eastAsia" w:ascii="仿宋_GB2312" w:eastAsia="仿宋_GB2312"/>
          <w:color w:val="000000"/>
          <w:sz w:val="32"/>
          <w:szCs w:val="32"/>
        </w:rPr>
        <w:t>、产业化事后补助等扶持</w:t>
      </w:r>
      <w:r>
        <w:rPr>
          <w:rFonts w:ascii="仿宋_GB2312" w:eastAsia="仿宋_GB2312"/>
          <w:color w:val="000000"/>
          <w:sz w:val="32"/>
          <w:szCs w:val="32"/>
        </w:rPr>
        <w:t>计划</w:t>
      </w:r>
      <w:r>
        <w:rPr>
          <w:rFonts w:hint="eastAsia" w:ascii="仿宋_GB2312" w:eastAsia="仿宋_GB2312"/>
          <w:color w:val="000000"/>
          <w:sz w:val="32"/>
          <w:szCs w:val="32"/>
        </w:rPr>
        <w:t>。</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kern w:val="0"/>
          <w:sz w:val="32"/>
          <w:szCs w:val="32"/>
        </w:rPr>
        <w:t>1.电子信息材料。重点支持柔性透明电极材料、5G用电路板新材料、光刻胶材料等。</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kern w:val="0"/>
          <w:sz w:val="32"/>
          <w:szCs w:val="32"/>
        </w:rPr>
        <w:t>2.新型结构材料和功能材料。重点支持碳纳米管薄膜材料、增材制造用金属材料、高分子材料等。</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kern w:val="0"/>
          <w:sz w:val="32"/>
          <w:szCs w:val="32"/>
        </w:rPr>
        <w:t>3.前沿新材料。重点支持氢燃料膜电极材料、微纳米材料、石墨烯材料等。</w:t>
      </w:r>
    </w:p>
    <w:p>
      <w:pPr>
        <w:pStyle w:val="28"/>
        <w:spacing w:line="600" w:lineRule="exact"/>
        <w:ind w:firstLine="625"/>
        <w:rPr>
          <w:rFonts w:ascii="仿宋_GB2312" w:hAnsi="仿宋" w:eastAsia="仿宋_GB2312"/>
          <w:color w:val="auto"/>
        </w:rPr>
      </w:pPr>
      <w:r>
        <w:rPr>
          <w:rFonts w:hint="eastAsia" w:ascii="仿宋_GB2312" w:hAnsi="仿宋" w:eastAsia="仿宋_GB2312"/>
          <w:color w:val="auto"/>
        </w:rPr>
        <w:t>（六）新一代信息技术</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kern w:val="0"/>
          <w:sz w:val="32"/>
          <w:szCs w:val="32"/>
        </w:rPr>
        <w:t>1.5G移动通信+8K超高清视频领域：支持</w:t>
      </w:r>
      <w:r>
        <w:rPr>
          <w:rFonts w:hint="eastAsia" w:ascii="仿宋_GB2312" w:eastAsia="仿宋_GB2312"/>
          <w:color w:val="000000"/>
          <w:sz w:val="32"/>
          <w:szCs w:val="32"/>
        </w:rPr>
        <w:t>市级工程研究</w:t>
      </w:r>
      <w:r>
        <w:rPr>
          <w:rFonts w:ascii="仿宋_GB2312" w:eastAsia="仿宋_GB2312"/>
          <w:color w:val="000000"/>
          <w:sz w:val="32"/>
          <w:szCs w:val="32"/>
        </w:rPr>
        <w:t>中心</w:t>
      </w:r>
      <w:r>
        <w:rPr>
          <w:rFonts w:hint="eastAsia" w:ascii="仿宋_GB2312" w:eastAsia="仿宋_GB2312"/>
          <w:color w:val="000000"/>
          <w:sz w:val="32"/>
          <w:szCs w:val="32"/>
        </w:rPr>
        <w:t>（工程实验室）</w:t>
      </w:r>
      <w:r>
        <w:rPr>
          <w:rFonts w:ascii="仿宋_GB2312" w:eastAsia="仿宋_GB2312"/>
          <w:color w:val="000000"/>
          <w:sz w:val="32"/>
          <w:szCs w:val="32"/>
        </w:rPr>
        <w:t>（</w:t>
      </w:r>
      <w:r>
        <w:rPr>
          <w:rFonts w:hint="eastAsia" w:ascii="仿宋_GB2312" w:eastAsia="仿宋_GB2312"/>
          <w:color w:val="000000"/>
          <w:sz w:val="32"/>
          <w:szCs w:val="32"/>
        </w:rPr>
        <w:t>组建</w:t>
      </w:r>
      <w:r>
        <w:rPr>
          <w:rFonts w:ascii="仿宋_GB2312" w:eastAsia="仿宋_GB2312"/>
          <w:color w:val="000000"/>
          <w:sz w:val="32"/>
          <w:szCs w:val="32"/>
        </w:rPr>
        <w:t>项目）</w:t>
      </w:r>
      <w:r>
        <w:rPr>
          <w:rFonts w:hint="eastAsia" w:ascii="仿宋_GB2312" w:eastAsia="仿宋_GB2312"/>
          <w:color w:val="000000"/>
          <w:sz w:val="32"/>
          <w:szCs w:val="32"/>
        </w:rPr>
        <w:t>、产业化事后补助、市级产业化公共服务平台（组建项目）、高端论坛和展会等扶持</w:t>
      </w:r>
      <w:r>
        <w:rPr>
          <w:rFonts w:ascii="仿宋_GB2312" w:eastAsia="仿宋_GB2312"/>
          <w:color w:val="000000"/>
          <w:sz w:val="32"/>
          <w:szCs w:val="32"/>
        </w:rPr>
        <w:t>计划</w:t>
      </w:r>
      <w:r>
        <w:rPr>
          <w:rFonts w:hint="eastAsia" w:ascii="仿宋_GB2312" w:eastAsia="仿宋_GB2312"/>
          <w:color w:val="000000"/>
          <w:sz w:val="32"/>
          <w:szCs w:val="32"/>
        </w:rPr>
        <w:t>。</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kern w:val="0"/>
          <w:sz w:val="32"/>
          <w:szCs w:val="32"/>
        </w:rPr>
        <w:t>1.1.核心技术及部件。包括芯片、面板、数据传输、模组、天线、系统、算法、内容制作，以及其他关键核心部件及组件；</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kern w:val="0"/>
          <w:sz w:val="32"/>
          <w:szCs w:val="32"/>
        </w:rPr>
        <w:t>1.2.终端设备。包括摄录机、智能电视、智能监视器、激光投影机、智能机顶盒、VR/AR一体机、测试仪器仪表，以及其他典型终端设备；</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kern w:val="0"/>
          <w:sz w:val="32"/>
          <w:szCs w:val="32"/>
        </w:rPr>
        <w:t>1.3.产业化应用。包括工业检测、医学诊断、安防监控、智能交通、文教娱乐、智能家居等系统及设备。</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kern w:val="0"/>
          <w:sz w:val="32"/>
          <w:szCs w:val="32"/>
        </w:rPr>
        <w:t>2.集成电路设计：支持集成电路设计流片扶持计划。</w:t>
      </w:r>
    </w:p>
    <w:p>
      <w:pPr>
        <w:pStyle w:val="28"/>
        <w:numPr>
          <w:ilvl w:val="0"/>
          <w:numId w:val="1"/>
        </w:numPr>
        <w:spacing w:line="600" w:lineRule="exact"/>
        <w:ind w:firstLine="625"/>
        <w:rPr>
          <w:rFonts w:ascii="仿宋_GB2312" w:hAnsi="仿宋" w:eastAsia="仿宋_GB2312"/>
          <w:color w:val="auto"/>
        </w:rPr>
      </w:pPr>
      <w:r>
        <w:rPr>
          <w:rFonts w:hint="eastAsia" w:ascii="仿宋_GB2312" w:hAnsi="仿宋" w:eastAsia="仿宋_GB2312"/>
          <w:color w:val="auto"/>
        </w:rPr>
        <w:t>绿色低碳产业</w:t>
      </w:r>
    </w:p>
    <w:p>
      <w:pPr>
        <w:widowControl/>
        <w:shd w:val="clear" w:color="auto" w:fill="FFFFFF"/>
        <w:spacing w:line="600" w:lineRule="exact"/>
        <w:ind w:firstLine="624" w:firstLineChars="200"/>
        <w:jc w:val="left"/>
        <w:rPr>
          <w:rFonts w:ascii="仿宋_GB2312" w:eastAsia="仿宋_GB2312" w:cs="仿宋_GB2312"/>
          <w:sz w:val="32"/>
          <w:szCs w:val="32"/>
        </w:rPr>
      </w:pPr>
      <w:r>
        <w:rPr>
          <w:rFonts w:hint="eastAsia" w:ascii="仿宋_GB2312" w:hAnsi="Arial" w:eastAsia="仿宋_GB2312" w:cs="Arial"/>
          <w:kern w:val="0"/>
          <w:sz w:val="32"/>
          <w:szCs w:val="32"/>
        </w:rPr>
        <w:t>1.新能源汽车。</w:t>
      </w:r>
      <w:r>
        <w:rPr>
          <w:rFonts w:hint="eastAsia" w:ascii="仿宋_GB2312" w:eastAsia="仿宋_GB2312" w:cs="仿宋_GB2312"/>
          <w:sz w:val="32"/>
          <w:szCs w:val="32"/>
        </w:rPr>
        <w:t>纯电动汽车、混合动力汽车、燃料电池等新能源整车以及关键零部件材料、制造和装备。重点支持电动车用大功率IGBT、碳化硅MOSFET(金属氧化物半导体场效应晶体管)的芯片、器件、功率模块等关键零部件和相关核心材料，车载储氢系统以及氢制备、储运和加注技术，氢燃料电池电堆制造、系统集成、动力总成、测试诊断等关键技术研发及产业化。</w:t>
      </w:r>
    </w:p>
    <w:p>
      <w:pPr>
        <w:widowControl/>
        <w:shd w:val="clear" w:color="auto" w:fill="FFFFFF"/>
        <w:spacing w:line="600" w:lineRule="exact"/>
        <w:ind w:firstLine="624" w:firstLineChars="200"/>
        <w:jc w:val="left"/>
        <w:rPr>
          <w:rFonts w:ascii="仿宋_GB2312" w:hAnsi="Arial" w:eastAsia="仿宋_GB2312" w:cs="Arial"/>
          <w:kern w:val="0"/>
          <w:sz w:val="32"/>
          <w:szCs w:val="32"/>
        </w:rPr>
      </w:pPr>
      <w:r>
        <w:rPr>
          <w:rFonts w:hint="eastAsia" w:ascii="仿宋_GB2312" w:hAnsi="Arial" w:eastAsia="仿宋_GB2312" w:cs="Arial"/>
          <w:kern w:val="0"/>
          <w:sz w:val="32"/>
          <w:szCs w:val="32"/>
        </w:rPr>
        <w:t>2.先进核能。核电站及其配套技术及设备。重点支持先进核燃料技术攻关，三代核电装备集成设计提升，四代堆、小型堆关键技术研发，核废料回收利用和安全处置工艺研究；核辐射技术研发与产业化。</w:t>
      </w:r>
    </w:p>
    <w:p>
      <w:pPr>
        <w:widowControl/>
        <w:shd w:val="clear" w:color="auto" w:fill="FFFFFF"/>
        <w:spacing w:line="600" w:lineRule="exact"/>
        <w:ind w:firstLine="624" w:firstLineChars="200"/>
        <w:jc w:val="left"/>
        <w:rPr>
          <w:rFonts w:ascii="仿宋_GB2312" w:hAnsi="Arial" w:eastAsia="仿宋_GB2312" w:cs="Arial"/>
          <w:kern w:val="0"/>
          <w:sz w:val="32"/>
          <w:szCs w:val="32"/>
        </w:rPr>
      </w:pPr>
      <w:r>
        <w:rPr>
          <w:rFonts w:hint="eastAsia" w:ascii="仿宋_GB2312" w:hAnsi="Arial" w:eastAsia="仿宋_GB2312" w:cs="Arial"/>
          <w:kern w:val="0"/>
          <w:sz w:val="32"/>
          <w:szCs w:val="32"/>
        </w:rPr>
        <w:t>3.高效储能。低成本、长寿命、高安全性、高能量密度储能关键材料、单元、模块、系统和回收技术研究，储能材料与器件测试分析和模拟仿真。</w:t>
      </w:r>
    </w:p>
    <w:p>
      <w:pPr>
        <w:widowControl/>
        <w:shd w:val="clear" w:color="auto" w:fill="FFFFFF"/>
        <w:spacing w:line="600" w:lineRule="exact"/>
        <w:ind w:firstLine="624" w:firstLineChars="200"/>
        <w:jc w:val="left"/>
        <w:rPr>
          <w:rFonts w:ascii="仿宋_GB2312" w:hAnsi="Arial" w:eastAsia="仿宋_GB2312" w:cs="Arial"/>
          <w:kern w:val="0"/>
          <w:sz w:val="32"/>
          <w:szCs w:val="32"/>
        </w:rPr>
      </w:pPr>
      <w:r>
        <w:rPr>
          <w:rFonts w:hint="eastAsia" w:ascii="仿宋_GB2312" w:hAnsi="Arial" w:eastAsia="仿宋_GB2312" w:cs="Arial"/>
          <w:kern w:val="0"/>
          <w:sz w:val="32"/>
          <w:szCs w:val="32"/>
        </w:rPr>
        <w:t>4.可再生能源。太阳能、风能、生物质能等先进可再生能源利用技术及关键设备。</w:t>
      </w:r>
    </w:p>
    <w:p>
      <w:pPr>
        <w:widowControl/>
        <w:shd w:val="clear" w:color="auto" w:fill="FFFFFF"/>
        <w:spacing w:line="600" w:lineRule="exact"/>
        <w:ind w:firstLine="624" w:firstLineChars="200"/>
        <w:jc w:val="left"/>
        <w:rPr>
          <w:rFonts w:ascii="仿宋_GB2312" w:hAnsi="Arial" w:eastAsia="仿宋_GB2312" w:cs="Arial"/>
          <w:kern w:val="0"/>
          <w:sz w:val="32"/>
          <w:szCs w:val="32"/>
        </w:rPr>
      </w:pPr>
      <w:r>
        <w:rPr>
          <w:rFonts w:hint="eastAsia" w:ascii="仿宋_GB2312" w:hAnsi="Arial" w:eastAsia="仿宋_GB2312" w:cs="Arial"/>
          <w:kern w:val="0"/>
          <w:sz w:val="32"/>
          <w:szCs w:val="32"/>
        </w:rPr>
        <w:t>5.智慧能源。智能电网、能源互联网、泛在电力物联网等智慧能源技术及装备。</w:t>
      </w:r>
    </w:p>
    <w:p>
      <w:pPr>
        <w:widowControl/>
        <w:shd w:val="clear" w:color="auto" w:fill="FFFFFF"/>
        <w:spacing w:line="600" w:lineRule="exact"/>
        <w:ind w:firstLine="624" w:firstLineChars="200"/>
        <w:jc w:val="left"/>
        <w:rPr>
          <w:rFonts w:ascii="仿宋_GB2312" w:hAnsi="Arial" w:eastAsia="仿宋_GB2312" w:cs="Arial"/>
          <w:kern w:val="0"/>
          <w:sz w:val="32"/>
          <w:szCs w:val="32"/>
        </w:rPr>
      </w:pPr>
      <w:r>
        <w:rPr>
          <w:rFonts w:hint="eastAsia" w:ascii="仿宋_GB2312" w:hAnsi="Arial" w:eastAsia="仿宋_GB2312" w:cs="Arial"/>
          <w:kern w:val="0"/>
          <w:sz w:val="32"/>
          <w:szCs w:val="32"/>
        </w:rPr>
        <w:t>6.高效节能。节能锅炉窑炉、节能型泵及真空设备、节能型气体压缩设备、节能风机风扇、高效发电机组、节能电机、节能型变压器、整流器、电感器和电焊机、余热余压余气利用、高效照明产品及系统、高效节能家用电器、绿色建筑材料以及能源计量监测控制等技术和装备。</w:t>
      </w:r>
    </w:p>
    <w:p>
      <w:pPr>
        <w:widowControl/>
        <w:shd w:val="clear" w:color="auto" w:fill="FFFFFF"/>
        <w:spacing w:line="600" w:lineRule="exact"/>
        <w:ind w:firstLine="624" w:firstLineChars="200"/>
        <w:jc w:val="left"/>
        <w:rPr>
          <w:rFonts w:ascii="仿宋_GB2312" w:hAnsi="Arial" w:eastAsia="仿宋_GB2312" w:cs="Arial"/>
          <w:kern w:val="0"/>
          <w:sz w:val="32"/>
          <w:szCs w:val="32"/>
        </w:rPr>
      </w:pPr>
      <w:r>
        <w:rPr>
          <w:rFonts w:hint="eastAsia" w:ascii="仿宋_GB2312" w:hAnsi="Arial" w:eastAsia="仿宋_GB2312" w:cs="Arial"/>
          <w:kern w:val="0"/>
          <w:sz w:val="32"/>
          <w:szCs w:val="32"/>
        </w:rPr>
        <w:t>7.先进环保。水污染防治、大气污染防治、土壤污染治理与修复、固废处理处置、减振降噪、放射性污染防治、环境污染处理、环境监测仪器与应急处理等技术和装备。</w:t>
      </w:r>
    </w:p>
    <w:p>
      <w:pPr>
        <w:widowControl/>
        <w:shd w:val="clear" w:color="auto" w:fill="FFFFFF"/>
        <w:spacing w:line="600" w:lineRule="exact"/>
        <w:ind w:firstLine="624" w:firstLineChars="200"/>
        <w:jc w:val="left"/>
        <w:rPr>
          <w:rFonts w:ascii="仿宋_GB2312" w:hAnsi="Arial" w:eastAsia="仿宋_GB2312" w:cs="Arial"/>
          <w:kern w:val="0"/>
          <w:sz w:val="32"/>
          <w:szCs w:val="32"/>
        </w:rPr>
      </w:pPr>
      <w:r>
        <w:rPr>
          <w:rFonts w:hint="eastAsia" w:ascii="仿宋_GB2312" w:hAnsi="Arial" w:eastAsia="仿宋_GB2312" w:cs="Arial"/>
          <w:kern w:val="0"/>
          <w:sz w:val="32"/>
          <w:szCs w:val="32"/>
        </w:rPr>
        <w:t>8.资源循环利用。工业固体废弃物资源综合利用、建筑废弃物、道路废弃物资源化无害化利用、餐厨废弃物资源化无害化利用、汽车零部件及机电产品再制造、资源再生利用、非常规水源利用、生物质废弃物资源化无害化利用及污水处理厂污泥处置综合利用等技术和装备。</w:t>
      </w:r>
    </w:p>
    <w:p>
      <w:pPr>
        <w:widowControl/>
        <w:shd w:val="clear" w:color="auto" w:fill="FFFFFF"/>
        <w:spacing w:line="600" w:lineRule="exact"/>
        <w:ind w:firstLine="645"/>
        <w:jc w:val="left"/>
        <w:rPr>
          <w:b/>
          <w:bCs/>
          <w:kern w:val="44"/>
          <w:sz w:val="44"/>
          <w:szCs w:val="44"/>
        </w:rPr>
      </w:pPr>
      <w:r>
        <w:br w:type="page"/>
      </w:r>
    </w:p>
    <w:p>
      <w:pPr>
        <w:pStyle w:val="2"/>
        <w:jc w:val="center"/>
      </w:pPr>
      <w:bookmarkStart w:id="7" w:name="_Toc373"/>
      <w:bookmarkStart w:id="8" w:name="_Toc29802384"/>
      <w:bookmarkStart w:id="9" w:name="_Toc31643253"/>
      <w:r>
        <w:rPr>
          <w:rFonts w:hint="eastAsia"/>
        </w:rPr>
        <w:t>二、市级工程研究</w:t>
      </w:r>
      <w:r>
        <w:t>中心</w:t>
      </w:r>
      <w:r>
        <w:rPr>
          <w:rFonts w:hint="eastAsia"/>
        </w:rPr>
        <w:t>扶持计划</w:t>
      </w:r>
      <w:bookmarkEnd w:id="3"/>
      <w:bookmarkEnd w:id="4"/>
      <w:bookmarkEnd w:id="5"/>
      <w:bookmarkEnd w:id="6"/>
      <w:bookmarkEnd w:id="7"/>
      <w:bookmarkEnd w:id="8"/>
      <w:bookmarkEnd w:id="9"/>
    </w:p>
    <w:p>
      <w:pPr>
        <w:pStyle w:val="28"/>
        <w:ind w:firstLine="625"/>
        <w:rPr>
          <w:rFonts w:ascii="仿宋_GB2312" w:hAnsi="仿宋" w:eastAsia="仿宋_GB2312"/>
          <w:color w:val="auto"/>
        </w:rPr>
      </w:pPr>
      <w:r>
        <w:rPr>
          <w:rFonts w:hint="eastAsia" w:ascii="仿宋_GB2312" w:hAnsi="仿宋" w:eastAsia="仿宋_GB2312"/>
          <w:color w:val="auto"/>
        </w:rPr>
        <w:t>（一）扶持方式及资助金额</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kern w:val="0"/>
          <w:sz w:val="32"/>
          <w:szCs w:val="32"/>
        </w:rPr>
        <w:t>1.扶持方式：分阶段资助。</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kern w:val="0"/>
          <w:sz w:val="32"/>
          <w:szCs w:val="32"/>
        </w:rPr>
        <w:t>2.工程研究中心组建项目：综合评审得分60分以上（含60分）的，按经评审核定的项目总投资的40%给予资助，最高不超过500万元。资助资金须全部用于项目建设投资。</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kern w:val="0"/>
          <w:sz w:val="32"/>
          <w:szCs w:val="32"/>
        </w:rPr>
        <w:t>3.工程研究中心提升项目：综合评审得分80分以上（含80分）的，按经评审核定的项目总投资的40%给予资助，最高不超过500万元。资助资金须全部用于项目建设投资和研发费用，其中用于建设投资的比例不低于资助金额的50%，研发费用只能用于科研材料及事务费支出。</w:t>
      </w:r>
    </w:p>
    <w:p>
      <w:pPr>
        <w:pStyle w:val="28"/>
        <w:ind w:firstLine="625"/>
        <w:rPr>
          <w:rFonts w:ascii="仿宋_GB2312" w:hAnsi="仿宋" w:eastAsia="仿宋_GB2312"/>
          <w:color w:val="auto"/>
        </w:rPr>
      </w:pPr>
      <w:r>
        <w:rPr>
          <w:rFonts w:hint="eastAsia" w:ascii="仿宋_GB2312" w:hAnsi="仿宋" w:eastAsia="仿宋_GB2312"/>
          <w:color w:val="auto"/>
        </w:rPr>
        <w:t>（二）申报条件</w:t>
      </w:r>
    </w:p>
    <w:p>
      <w:pPr>
        <w:widowControl/>
        <w:shd w:val="clear" w:color="auto" w:fill="FFFFFF"/>
        <w:ind w:firstLine="645"/>
        <w:rPr>
          <w:rFonts w:ascii="仿宋_GB2312" w:hAnsi="宋体" w:eastAsia="仿宋_GB2312" w:cs="宋体"/>
          <w:color w:val="000000"/>
          <w:kern w:val="0"/>
          <w:sz w:val="32"/>
          <w:szCs w:val="32"/>
        </w:rPr>
      </w:pPr>
      <w:r>
        <w:rPr>
          <w:rFonts w:hint="eastAsia" w:ascii="仿宋_GB2312" w:hAnsi="Arial" w:eastAsia="仿宋_GB2312" w:cs="Arial"/>
          <w:kern w:val="0"/>
          <w:sz w:val="32"/>
          <w:szCs w:val="32"/>
        </w:rPr>
        <w:t>1.申报单位须是在深圳市（含深汕特别合作区）注册、具备独立法人资格的从事战略性新兴产业研发、生产和服务的企业、事业单位、社会团体、民办非企业等机构。</w:t>
      </w:r>
    </w:p>
    <w:p>
      <w:pPr>
        <w:widowControl/>
        <w:shd w:val="clear" w:color="auto" w:fill="FFFFFF"/>
        <w:ind w:firstLine="645"/>
        <w:rPr>
          <w:rFonts w:ascii="仿宋_GB2312" w:hAnsi="Arial" w:eastAsia="仿宋_GB2312" w:cs="Arial"/>
          <w:kern w:val="0"/>
          <w:sz w:val="32"/>
          <w:szCs w:val="32"/>
        </w:rPr>
      </w:pP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企业</w:t>
      </w:r>
      <w:r>
        <w:rPr>
          <w:rFonts w:hint="eastAsia" w:ascii="仿宋_GB2312" w:hAnsi="Arial" w:eastAsia="仿宋_GB2312" w:cs="Arial"/>
          <w:kern w:val="0"/>
          <w:sz w:val="32"/>
          <w:szCs w:val="32"/>
        </w:rPr>
        <w:t>应拥有较强的技术开发和项目实施能力，经营管理状况良好，具有较强的经济实力和较好的经济效益。事业单位、社会团体和民办非企业应拥有专业化的技术及管理团队，财务制度健全，具有较高水平的研发成果和技术储备，具备良好的产学研合作基础，须提供相关领域的产学研合作或科技成果转化典型案例不少于5个（附相关合同或协议）。</w:t>
      </w:r>
    </w:p>
    <w:p>
      <w:pPr>
        <w:adjustRightInd w:val="0"/>
        <w:snapToGrid w:val="0"/>
        <w:spacing w:line="620" w:lineRule="exact"/>
        <w:ind w:firstLine="624" w:firstLineChars="200"/>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.申报单位上年度相关领域专项研发经费不低于1000万元或相关领域专项研发经费占销售收入比例不低于5%。</w:t>
      </w:r>
    </w:p>
    <w:p>
      <w:pPr>
        <w:adjustRightInd w:val="0"/>
        <w:snapToGrid w:val="0"/>
        <w:spacing w:line="620" w:lineRule="exact"/>
        <w:ind w:firstLine="624" w:firstLineChars="200"/>
        <w:rPr>
          <w:rFonts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项目扶持分为组建和提升两个阶段。申报提升项目的，须已获批组建市级工程研究中心（工程实验室），且已于</w:t>
      </w:r>
      <w:r>
        <w:rPr>
          <w:rFonts w:ascii="仿宋_GB2312" w:eastAsia="仿宋_GB2312"/>
          <w:color w:val="000000"/>
          <w:sz w:val="32"/>
          <w:szCs w:val="32"/>
        </w:rPr>
        <w:t>2019</w:t>
      </w:r>
      <w:r>
        <w:rPr>
          <w:rFonts w:hint="eastAsia" w:ascii="仿宋_GB2312" w:eastAsia="仿宋_GB2312"/>
          <w:color w:val="000000"/>
          <w:sz w:val="32"/>
          <w:szCs w:val="32"/>
        </w:rPr>
        <w:t>年</w:t>
      </w:r>
      <w:r>
        <w:rPr>
          <w:rFonts w:ascii="仿宋_GB2312" w:eastAsia="仿宋_GB2312"/>
          <w:color w:val="000000"/>
          <w:sz w:val="32"/>
          <w:szCs w:val="32"/>
        </w:rPr>
        <w:t>11</w:t>
      </w:r>
      <w:r>
        <w:rPr>
          <w:rFonts w:hint="eastAsia" w:ascii="仿宋_GB2312" w:eastAsia="仿宋_GB2312"/>
          <w:color w:val="000000"/>
          <w:sz w:val="32"/>
          <w:szCs w:val="32"/>
        </w:rPr>
        <w:t>月</w:t>
      </w:r>
      <w:r>
        <w:rPr>
          <w:rFonts w:ascii="仿宋_GB2312" w:eastAsia="仿宋_GB2312"/>
          <w:color w:val="000000"/>
          <w:sz w:val="32"/>
          <w:szCs w:val="32"/>
        </w:rPr>
        <w:t>30</w:t>
      </w:r>
      <w:r>
        <w:rPr>
          <w:rFonts w:hint="eastAsia" w:ascii="仿宋_GB2312" w:eastAsia="仿宋_GB2312"/>
          <w:color w:val="000000"/>
          <w:sz w:val="32"/>
          <w:szCs w:val="32"/>
        </w:rPr>
        <w:t>日前获得通过验收的正式通知，项目单位有意愿在原有工程研究中心（工程实验室）基础上新增投入进行提升。</w:t>
      </w:r>
    </w:p>
    <w:p>
      <w:pPr>
        <w:adjustRightInd w:val="0"/>
        <w:snapToGrid w:val="0"/>
        <w:spacing w:line="620" w:lineRule="exact"/>
        <w:ind w:firstLine="624" w:firstLineChars="200"/>
        <w:rPr>
          <w:rFonts w:ascii="仿宋_GB2312" w:hAnsi="Arial" w:eastAsia="仿宋_GB2312" w:cs="Arial"/>
          <w:kern w:val="0"/>
          <w:sz w:val="32"/>
          <w:szCs w:val="32"/>
        </w:rPr>
      </w:pPr>
      <w:r>
        <w:rPr>
          <w:rFonts w:hint="eastAsia" w:ascii="仿宋_GB2312" w:eastAsia="仿宋_GB2312"/>
          <w:color w:val="000000"/>
          <w:sz w:val="32"/>
          <w:szCs w:val="32"/>
        </w:rPr>
        <w:t>5</w:t>
      </w:r>
      <w:r>
        <w:rPr>
          <w:rFonts w:hint="eastAsia" w:ascii="仿宋_GB2312" w:hAnsi="Arial" w:eastAsia="仿宋_GB2312" w:cs="Arial"/>
          <w:kern w:val="0"/>
          <w:sz w:val="32"/>
          <w:szCs w:val="32"/>
        </w:rPr>
        <w:t>.项目计划或实施方案切实可行，预期效益或绩效目标清晰、合理、可考核，管理体制和运行机制规范。</w:t>
      </w:r>
    </w:p>
    <w:p>
      <w:pPr>
        <w:adjustRightInd w:val="0"/>
        <w:snapToGrid w:val="0"/>
        <w:spacing w:line="620" w:lineRule="exact"/>
        <w:ind w:firstLine="624"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6</w:t>
      </w:r>
      <w:r>
        <w:rPr>
          <w:rFonts w:ascii="仿宋_GB2312" w:hAnsi="Arial" w:eastAsia="仿宋_GB2312" w:cs="Arial"/>
          <w:kern w:val="0"/>
          <w:sz w:val="32"/>
          <w:szCs w:val="32"/>
        </w:rPr>
        <w:t>.</w:t>
      </w:r>
      <w:r>
        <w:rPr>
          <w:rFonts w:hint="eastAsia" w:ascii="仿宋_GB2312" w:hAnsi="Arial" w:eastAsia="仿宋_GB2312" w:cs="Arial"/>
          <w:kern w:val="0"/>
          <w:sz w:val="32"/>
          <w:szCs w:val="32"/>
        </w:rPr>
        <w:t>项目的财务核算、研发、生产和服务等关键环节在深圳本地实施。</w:t>
      </w:r>
    </w:p>
    <w:p>
      <w:pPr>
        <w:adjustRightInd w:val="0"/>
        <w:snapToGrid w:val="0"/>
        <w:spacing w:line="620" w:lineRule="exact"/>
        <w:ind w:firstLine="624"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7</w:t>
      </w:r>
      <w:r>
        <w:rPr>
          <w:rFonts w:ascii="仿宋_GB2312" w:hAnsi="Arial" w:eastAsia="仿宋_GB2312" w:cs="Arial"/>
          <w:kern w:val="0"/>
          <w:sz w:val="32"/>
          <w:szCs w:val="32"/>
        </w:rPr>
        <w:t>.</w:t>
      </w:r>
      <w:r>
        <w:rPr>
          <w:rFonts w:hint="eastAsia" w:ascii="仿宋_GB2312" w:hAnsi="Arial" w:eastAsia="仿宋_GB2312" w:cs="Arial"/>
          <w:kern w:val="0"/>
          <w:sz w:val="32"/>
          <w:szCs w:val="32"/>
        </w:rPr>
        <w:t>项目采用的自主技术成果（包括自主知识产权、消化吸收创新、国内外联合开发的技术等）具有先进性和良好的推广应用价值，拥有相关成果鉴定或权威机构出具的认证、技术检测报告等证明材料。</w:t>
      </w:r>
    </w:p>
    <w:p>
      <w:pPr>
        <w:adjustRightInd w:val="0"/>
        <w:snapToGrid w:val="0"/>
        <w:spacing w:line="620" w:lineRule="exact"/>
        <w:ind w:firstLine="624" w:firstLineChars="200"/>
        <w:rPr>
          <w:rFonts w:ascii="仿宋_GB2312" w:hAnsi="Arial" w:eastAsia="仿宋_GB2312" w:cs="Arial"/>
          <w:kern w:val="0"/>
          <w:sz w:val="32"/>
          <w:szCs w:val="32"/>
        </w:rPr>
      </w:pPr>
      <w:r>
        <w:rPr>
          <w:rFonts w:hint="eastAsia" w:ascii="仿宋_GB2312" w:eastAsia="仿宋_GB2312"/>
          <w:color w:val="000000"/>
          <w:sz w:val="32"/>
          <w:szCs w:val="32"/>
        </w:rPr>
        <w:t>8.</w:t>
      </w:r>
      <w:r>
        <w:rPr>
          <w:rFonts w:hint="eastAsia" w:ascii="仿宋_GB2312" w:eastAsia="仿宋_GB2312"/>
          <w:sz w:val="32"/>
          <w:szCs w:val="32"/>
        </w:rPr>
        <w:t>申报项目</w:t>
      </w:r>
      <w:r>
        <w:rPr>
          <w:rFonts w:hint="eastAsia" w:ascii="仿宋_GB2312" w:hAnsi="Arial" w:eastAsia="仿宋_GB2312" w:cs="Arial"/>
          <w:kern w:val="0"/>
          <w:sz w:val="32"/>
          <w:szCs w:val="32"/>
        </w:rPr>
        <w:t>须具有相应的基础条件，</w:t>
      </w:r>
      <w:r>
        <w:rPr>
          <w:rFonts w:hint="eastAsia" w:ascii="仿宋_GB2312" w:eastAsia="仿宋_GB2312"/>
          <w:color w:val="000000"/>
          <w:sz w:val="32"/>
          <w:szCs w:val="32"/>
        </w:rPr>
        <w:t>总人数不少于</w:t>
      </w:r>
      <w:r>
        <w:rPr>
          <w:rFonts w:ascii="仿宋_GB2312" w:eastAsia="仿宋_GB2312"/>
          <w:color w:val="000000"/>
          <w:sz w:val="32"/>
          <w:szCs w:val="32"/>
        </w:rPr>
        <w:t>20人，其中专职研发人数不少于15人</w:t>
      </w:r>
      <w:r>
        <w:rPr>
          <w:rFonts w:hint="eastAsia" w:ascii="仿宋_GB2312" w:eastAsia="仿宋_GB2312"/>
          <w:color w:val="000000"/>
          <w:sz w:val="32"/>
          <w:szCs w:val="32"/>
        </w:rPr>
        <w:t>，相关研发设备原值不少于</w:t>
      </w:r>
      <w:r>
        <w:rPr>
          <w:rFonts w:ascii="仿宋_GB2312" w:eastAsia="仿宋_GB2312"/>
          <w:color w:val="000000"/>
          <w:sz w:val="32"/>
          <w:szCs w:val="32"/>
        </w:rPr>
        <w:t>500万元，相关研发场地面积不少于500平方米</w:t>
      </w:r>
      <w:r>
        <w:rPr>
          <w:rFonts w:hint="eastAsia" w:ascii="仿宋_GB2312" w:eastAsia="仿宋_GB2312"/>
          <w:color w:val="000000"/>
          <w:sz w:val="32"/>
          <w:szCs w:val="32"/>
        </w:rPr>
        <w:t>，资金已</w:t>
      </w:r>
      <w:r>
        <w:rPr>
          <w:rFonts w:ascii="仿宋_GB2312" w:eastAsia="仿宋_GB2312"/>
          <w:color w:val="000000"/>
          <w:sz w:val="32"/>
          <w:szCs w:val="32"/>
        </w:rPr>
        <w:t>落实</w:t>
      </w:r>
      <w:r>
        <w:rPr>
          <w:rFonts w:hint="eastAsia" w:ascii="仿宋_GB2312" w:hAnsi="Arial" w:eastAsia="仿宋_GB2312" w:cs="Arial"/>
          <w:kern w:val="0"/>
          <w:sz w:val="32"/>
          <w:szCs w:val="32"/>
        </w:rPr>
        <w:t>（自有资金证明+银行贷款承诺＋银行贷款≥项目总投资，其中自有资金不低于项目总投资的30%），能为产业关键技术和设备的研究、开发、成果转化等提供支撑和保障。</w:t>
      </w:r>
    </w:p>
    <w:p>
      <w:pPr>
        <w:adjustRightInd w:val="0"/>
        <w:snapToGrid w:val="0"/>
        <w:spacing w:line="620" w:lineRule="exact"/>
        <w:ind w:firstLine="624"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9.</w:t>
      </w:r>
      <w:r>
        <w:rPr>
          <w:rFonts w:hint="eastAsia" w:ascii="仿宋_GB2312" w:eastAsia="仿宋_GB2312"/>
          <w:sz w:val="32"/>
          <w:szCs w:val="32"/>
        </w:rPr>
        <w:t>申报项目</w:t>
      </w:r>
      <w:r>
        <w:rPr>
          <w:rFonts w:hint="eastAsia" w:ascii="仿宋_GB2312" w:hAnsi="Arial" w:eastAsia="仿宋_GB2312" w:cs="Arial"/>
          <w:kern w:val="0"/>
          <w:sz w:val="32"/>
          <w:szCs w:val="32"/>
        </w:rPr>
        <w:t>应有新增建设投资，其中组建项目的新增建设投资不低于总投资的40%，提升项目的新增建设投资不低于总投资的20%，建设期一般不超过3年。</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kern w:val="0"/>
          <w:sz w:val="32"/>
          <w:szCs w:val="32"/>
        </w:rPr>
        <w:t>10.</w:t>
      </w:r>
      <w:r>
        <w:rPr>
          <w:rFonts w:hint="eastAsia" w:ascii="仿宋_GB2312" w:eastAsia="仿宋_GB2312"/>
          <w:sz w:val="32"/>
          <w:szCs w:val="32"/>
        </w:rPr>
        <w:t>申报项目应</w:t>
      </w:r>
      <w:r>
        <w:rPr>
          <w:rFonts w:hint="eastAsia" w:ascii="仿宋_GB2312" w:hAnsi="Arial" w:eastAsia="仿宋_GB2312" w:cs="Arial"/>
          <w:kern w:val="0"/>
          <w:sz w:val="32"/>
          <w:szCs w:val="32"/>
        </w:rPr>
        <w:t>符合国家和我市产业政策，落实节能、降耗、环保、安全等要求，已按有关规定取得项目备案或核准文件，且时限未超过2年，并</w:t>
      </w:r>
      <w:r>
        <w:rPr>
          <w:rFonts w:ascii="仿宋_GB2312" w:hAnsi="Arial" w:eastAsia="仿宋_GB2312" w:cs="Arial"/>
          <w:kern w:val="0"/>
          <w:sz w:val="32"/>
          <w:szCs w:val="32"/>
        </w:rPr>
        <w:t>已</w:t>
      </w:r>
      <w:r>
        <w:rPr>
          <w:rFonts w:hint="eastAsia" w:ascii="仿宋_GB2312" w:hAnsi="Arial" w:eastAsia="仿宋_GB2312" w:cs="Arial"/>
          <w:kern w:val="0"/>
          <w:sz w:val="32"/>
          <w:szCs w:val="32"/>
        </w:rPr>
        <w:t>根据需要取得环评批准文件，落实</w:t>
      </w:r>
      <w:r>
        <w:rPr>
          <w:rFonts w:ascii="仿宋_GB2312" w:hAnsi="Arial" w:eastAsia="仿宋_GB2312" w:cs="Arial"/>
          <w:kern w:val="0"/>
          <w:sz w:val="32"/>
          <w:szCs w:val="32"/>
        </w:rPr>
        <w:t>项目建设场地</w:t>
      </w:r>
      <w:r>
        <w:rPr>
          <w:rFonts w:hint="eastAsia" w:ascii="仿宋_GB2312" w:hAnsi="Arial" w:eastAsia="仿宋_GB2312" w:cs="Arial"/>
          <w:kern w:val="0"/>
          <w:sz w:val="32"/>
          <w:szCs w:val="32"/>
        </w:rPr>
        <w:t>。</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kern w:val="0"/>
          <w:sz w:val="32"/>
          <w:szCs w:val="32"/>
        </w:rPr>
        <w:t>11.工程研究</w:t>
      </w:r>
      <w:r>
        <w:rPr>
          <w:rFonts w:ascii="仿宋_GB2312" w:hAnsi="Arial" w:eastAsia="仿宋_GB2312" w:cs="Arial"/>
          <w:kern w:val="0"/>
          <w:sz w:val="32"/>
          <w:szCs w:val="32"/>
        </w:rPr>
        <w:t>中心应</w:t>
      </w:r>
      <w:r>
        <w:rPr>
          <w:rFonts w:hint="eastAsia" w:ascii="仿宋_GB2312" w:hAnsi="Arial" w:eastAsia="仿宋_GB2312" w:cs="Arial"/>
          <w:kern w:val="0"/>
          <w:sz w:val="32"/>
          <w:szCs w:val="32"/>
        </w:rPr>
        <w:t>在市发展改革委创新载体管理平台登记，统一管理、开放使用。鼓励企业、事业单位、社会团体或民办非企业等机构产学研合作。</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kern w:val="0"/>
          <w:sz w:val="32"/>
          <w:szCs w:val="32"/>
        </w:rPr>
        <w:t>12.</w:t>
      </w:r>
      <w:r>
        <w:rPr>
          <w:rFonts w:hint="eastAsia" w:ascii="仿宋_GB2312" w:hAnsi="宋体" w:eastAsia="仿宋_GB2312" w:cs="宋体"/>
          <w:color w:val="000000"/>
          <w:kern w:val="0"/>
          <w:sz w:val="32"/>
          <w:szCs w:val="32"/>
        </w:rPr>
        <w:t>申报单位已经参加我委2020年项目征集的，在本次项目申报中优先安排。</w:t>
      </w:r>
    </w:p>
    <w:p>
      <w:pPr>
        <w:pStyle w:val="28"/>
        <w:ind w:firstLine="625"/>
        <w:rPr>
          <w:rFonts w:ascii="仿宋_GB2312" w:hAnsi="仿宋" w:eastAsia="仿宋_GB2312"/>
          <w:color w:val="auto"/>
        </w:rPr>
      </w:pPr>
      <w:r>
        <w:rPr>
          <w:rFonts w:hint="eastAsia" w:ascii="仿宋_GB2312" w:hAnsi="仿宋" w:eastAsia="仿宋_GB2312"/>
          <w:color w:val="auto"/>
        </w:rPr>
        <w:t>（三）申报材料</w:t>
      </w:r>
    </w:p>
    <w:p>
      <w:pPr>
        <w:ind w:firstLine="645"/>
        <w:rPr>
          <w:rFonts w:ascii="仿宋_GB2312" w:eastAsia="仿宋_GB2312"/>
          <w:b/>
          <w:sz w:val="32"/>
          <w:szCs w:val="32"/>
        </w:rPr>
      </w:pPr>
      <w:r>
        <w:rPr>
          <w:rFonts w:hint="eastAsia" w:ascii="仿宋_GB2312" w:eastAsia="仿宋_GB2312"/>
          <w:b/>
          <w:sz w:val="32"/>
          <w:szCs w:val="32"/>
        </w:rPr>
        <w:t>项目资金申请报告（需编辑目录，标注页码）：</w:t>
      </w:r>
    </w:p>
    <w:p>
      <w:pPr>
        <w:ind w:firstLine="645"/>
        <w:rPr>
          <w:rFonts w:ascii="仿宋_GB2312" w:eastAsia="仿宋_GB2312"/>
          <w:sz w:val="32"/>
          <w:szCs w:val="32"/>
        </w:rPr>
      </w:pPr>
      <w:r>
        <w:rPr>
          <w:rFonts w:hint="eastAsia" w:ascii="仿宋_GB2312" w:eastAsia="仿宋_GB2312"/>
          <w:sz w:val="32"/>
          <w:szCs w:val="32"/>
        </w:rPr>
        <w:t>1.项目摘要（4000字以内）</w:t>
      </w:r>
    </w:p>
    <w:p>
      <w:pPr>
        <w:ind w:firstLine="645"/>
        <w:rPr>
          <w:rFonts w:ascii="仿宋_GB2312" w:eastAsia="仿宋_GB2312"/>
          <w:sz w:val="32"/>
          <w:szCs w:val="32"/>
        </w:rPr>
      </w:pPr>
      <w:r>
        <w:rPr>
          <w:rFonts w:hint="eastAsia" w:ascii="仿宋_GB2312" w:eastAsia="仿宋_GB2312"/>
          <w:sz w:val="32"/>
          <w:szCs w:val="32"/>
        </w:rPr>
        <w:t>包括项目名称、法人概况、编制依据、发展战略与经营计划，建设内容、规模、时间、方案和地点，项目总投资及资金来源，申请政府资助资总额，主要建设条件、取得的成绩、结论与建议。申报提升项目的，需总结</w:t>
      </w:r>
      <w:r>
        <w:rPr>
          <w:rFonts w:ascii="仿宋_GB2312" w:eastAsia="仿宋_GB2312"/>
          <w:sz w:val="32"/>
          <w:szCs w:val="32"/>
        </w:rPr>
        <w:t>原工程研究中心（</w:t>
      </w:r>
      <w:r>
        <w:rPr>
          <w:rFonts w:hint="eastAsia" w:ascii="仿宋_GB2312" w:eastAsia="仿宋_GB2312"/>
          <w:sz w:val="32"/>
          <w:szCs w:val="32"/>
        </w:rPr>
        <w:t>工程</w:t>
      </w:r>
      <w:r>
        <w:rPr>
          <w:rFonts w:ascii="仿宋_GB2312" w:eastAsia="仿宋_GB2312"/>
          <w:sz w:val="32"/>
          <w:szCs w:val="32"/>
        </w:rPr>
        <w:t>实验室）</w:t>
      </w:r>
      <w:r>
        <w:rPr>
          <w:rFonts w:hint="eastAsia" w:ascii="仿宋_GB2312" w:eastAsia="仿宋_GB2312"/>
          <w:sz w:val="32"/>
          <w:szCs w:val="32"/>
        </w:rPr>
        <w:t>建设</w:t>
      </w:r>
      <w:r>
        <w:rPr>
          <w:rFonts w:ascii="仿宋_GB2312" w:eastAsia="仿宋_GB2312"/>
          <w:sz w:val="32"/>
          <w:szCs w:val="32"/>
        </w:rPr>
        <w:t>情况</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2.项目建设的依据、背景与意义</w:t>
      </w:r>
    </w:p>
    <w:p>
      <w:pPr>
        <w:ind w:firstLine="612" w:firstLineChars="196"/>
        <w:rPr>
          <w:rFonts w:ascii="仿宋_GB2312" w:eastAsia="仿宋_GB2312"/>
          <w:sz w:val="32"/>
          <w:szCs w:val="32"/>
        </w:rPr>
      </w:pPr>
      <w:r>
        <w:rPr>
          <w:rFonts w:hint="eastAsia" w:ascii="仿宋_GB2312" w:eastAsia="仿宋_GB2312"/>
          <w:sz w:val="32"/>
          <w:szCs w:val="32"/>
        </w:rPr>
        <w:t>相关产业发展状况及趋势预测，产业发展面临的瓶颈问题，工程实验室对产业发展、结构调整将产生的影响、作用和意义等。</w:t>
      </w:r>
    </w:p>
    <w:p>
      <w:pPr>
        <w:ind w:firstLine="645"/>
        <w:rPr>
          <w:rFonts w:ascii="仿宋_GB2312" w:eastAsia="仿宋_GB2312"/>
          <w:sz w:val="32"/>
          <w:szCs w:val="32"/>
        </w:rPr>
      </w:pPr>
      <w:r>
        <w:rPr>
          <w:rFonts w:hint="eastAsia" w:ascii="仿宋_GB2312" w:eastAsia="仿宋_GB2312"/>
          <w:sz w:val="32"/>
          <w:szCs w:val="32"/>
        </w:rPr>
        <w:t>3.技术发展与应用前景分析</w:t>
      </w:r>
    </w:p>
    <w:p>
      <w:pPr>
        <w:ind w:firstLine="645"/>
        <w:rPr>
          <w:rFonts w:ascii="仿宋_GB2312" w:eastAsia="仿宋_GB2312"/>
          <w:sz w:val="32"/>
          <w:szCs w:val="32"/>
        </w:rPr>
      </w:pPr>
      <w:r>
        <w:rPr>
          <w:rFonts w:hint="eastAsia" w:ascii="仿宋_GB2312" w:eastAsia="仿宋_GB2312"/>
          <w:sz w:val="32"/>
          <w:szCs w:val="32"/>
        </w:rPr>
        <w:t>包括国内外技术状况与发展趋势预测分析、产业发展面临的瓶颈问题、技术发展比较（包括本单位技术水平优势和劣势、关键技术突破点）。</w:t>
      </w:r>
    </w:p>
    <w:p>
      <w:pPr>
        <w:ind w:firstLine="645"/>
        <w:rPr>
          <w:rFonts w:ascii="仿宋_GB2312" w:eastAsia="仿宋_GB2312"/>
          <w:sz w:val="32"/>
          <w:szCs w:val="32"/>
        </w:rPr>
      </w:pPr>
      <w:r>
        <w:rPr>
          <w:rFonts w:hint="eastAsia" w:ascii="仿宋_GB2312" w:eastAsia="仿宋_GB2312"/>
          <w:sz w:val="32"/>
          <w:szCs w:val="32"/>
        </w:rPr>
        <w:t>4.主要方向、任务与目标</w:t>
      </w:r>
    </w:p>
    <w:p>
      <w:pPr>
        <w:ind w:firstLine="645"/>
        <w:rPr>
          <w:rFonts w:ascii="仿宋_GB2312" w:eastAsia="仿宋_GB2312"/>
          <w:sz w:val="32"/>
          <w:szCs w:val="32"/>
        </w:rPr>
      </w:pPr>
      <w:r>
        <w:rPr>
          <w:rFonts w:hint="eastAsia" w:ascii="仿宋_GB2312" w:eastAsia="仿宋_GB2312"/>
          <w:sz w:val="32"/>
          <w:szCs w:val="32"/>
        </w:rPr>
        <w:t>包括工程</w:t>
      </w:r>
      <w:r>
        <w:rPr>
          <w:rFonts w:ascii="仿宋_GB2312" w:eastAsia="仿宋_GB2312"/>
          <w:sz w:val="32"/>
          <w:szCs w:val="32"/>
        </w:rPr>
        <w:t>研究中心</w:t>
      </w:r>
      <w:r>
        <w:rPr>
          <w:rFonts w:hint="eastAsia" w:ascii="仿宋_GB2312" w:eastAsia="仿宋_GB2312"/>
          <w:sz w:val="32"/>
          <w:szCs w:val="32"/>
        </w:rPr>
        <w:t>组建或提升的发展战略与思路、主要发展方向、主要任务、近期和中期目标等。</w:t>
      </w:r>
    </w:p>
    <w:p>
      <w:pPr>
        <w:ind w:firstLine="645"/>
        <w:rPr>
          <w:rFonts w:ascii="仿宋_GB2312" w:eastAsia="仿宋_GB2312"/>
          <w:sz w:val="32"/>
          <w:szCs w:val="32"/>
        </w:rPr>
      </w:pPr>
      <w:r>
        <w:rPr>
          <w:rFonts w:hint="eastAsia" w:ascii="仿宋_GB2312" w:eastAsia="仿宋_GB2312"/>
          <w:sz w:val="32"/>
          <w:szCs w:val="32"/>
        </w:rPr>
        <w:t>5.组织机构、管理与运行机制</w:t>
      </w:r>
    </w:p>
    <w:p>
      <w:pPr>
        <w:ind w:firstLine="645"/>
        <w:rPr>
          <w:rFonts w:ascii="仿宋_GB2312" w:eastAsia="仿宋_GB2312"/>
          <w:sz w:val="32"/>
          <w:szCs w:val="32"/>
        </w:rPr>
      </w:pPr>
      <w:r>
        <w:rPr>
          <w:rFonts w:hint="eastAsia" w:ascii="仿宋_GB2312" w:eastAsia="仿宋_GB2312"/>
          <w:sz w:val="32"/>
          <w:szCs w:val="32"/>
        </w:rPr>
        <w:t>包括项目法人单位概况（单位性质、基本结构、财务状况、运营情况，现有研发条件和产学研工作基础，近年来取得的相关重大科研、标准制定、产业化等成果和水平，在行业发展中的贡献、影响和作用情况等）、工程</w:t>
      </w:r>
      <w:r>
        <w:rPr>
          <w:rFonts w:ascii="仿宋_GB2312" w:eastAsia="仿宋_GB2312"/>
          <w:sz w:val="32"/>
          <w:szCs w:val="32"/>
        </w:rPr>
        <w:t>研究中心（</w:t>
      </w:r>
      <w:r>
        <w:rPr>
          <w:rFonts w:hint="eastAsia" w:ascii="仿宋_GB2312" w:eastAsia="仿宋_GB2312"/>
          <w:sz w:val="32"/>
          <w:szCs w:val="32"/>
        </w:rPr>
        <w:t>工程</w:t>
      </w:r>
      <w:r>
        <w:rPr>
          <w:rFonts w:ascii="仿宋_GB2312" w:eastAsia="仿宋_GB2312"/>
          <w:sz w:val="32"/>
          <w:szCs w:val="32"/>
        </w:rPr>
        <w:t>实验室）</w:t>
      </w:r>
      <w:r>
        <w:rPr>
          <w:rFonts w:hint="eastAsia" w:ascii="仿宋_GB2312" w:eastAsia="仿宋_GB2312"/>
          <w:sz w:val="32"/>
          <w:szCs w:val="32"/>
        </w:rPr>
        <w:t>的机构设置与职责、主要技术带头人、管理人员概况与技术团队情况以及运行和管理机制等。</w:t>
      </w:r>
    </w:p>
    <w:p>
      <w:pPr>
        <w:ind w:firstLine="645"/>
        <w:rPr>
          <w:rFonts w:ascii="仿宋_GB2312" w:eastAsia="仿宋_GB2312"/>
          <w:sz w:val="32"/>
          <w:szCs w:val="32"/>
        </w:rPr>
      </w:pPr>
      <w:r>
        <w:rPr>
          <w:rFonts w:hint="eastAsia" w:ascii="仿宋_GB2312" w:eastAsia="仿宋_GB2312"/>
          <w:sz w:val="32"/>
          <w:szCs w:val="32"/>
        </w:rPr>
        <w:t>6.建设方案</w:t>
      </w:r>
    </w:p>
    <w:p>
      <w:pPr>
        <w:ind w:firstLine="645"/>
        <w:rPr>
          <w:rFonts w:ascii="仿宋_GB2312" w:eastAsia="仿宋_GB2312"/>
          <w:sz w:val="32"/>
          <w:szCs w:val="32"/>
        </w:rPr>
      </w:pPr>
      <w:r>
        <w:rPr>
          <w:rFonts w:hint="eastAsia" w:ascii="仿宋_GB2312" w:eastAsia="仿宋_GB2312"/>
          <w:sz w:val="32"/>
          <w:szCs w:val="32"/>
        </w:rPr>
        <w:t>包括建设内容（包括技术方案、设备方案和工程方案等，突出产业关键共性技术开发）、规模、地点及项目招标内容等。</w:t>
      </w:r>
    </w:p>
    <w:p>
      <w:pPr>
        <w:ind w:firstLine="645"/>
        <w:rPr>
          <w:rFonts w:ascii="仿宋_GB2312" w:eastAsia="仿宋_GB2312"/>
          <w:sz w:val="32"/>
          <w:szCs w:val="32"/>
        </w:rPr>
      </w:pPr>
      <w:r>
        <w:rPr>
          <w:rFonts w:hint="eastAsia" w:ascii="仿宋_GB2312" w:eastAsia="仿宋_GB2312"/>
          <w:sz w:val="32"/>
          <w:szCs w:val="32"/>
        </w:rPr>
        <w:t>7.节能及环境影响</w:t>
      </w:r>
    </w:p>
    <w:p>
      <w:pPr>
        <w:ind w:firstLine="645"/>
        <w:rPr>
          <w:rFonts w:ascii="仿宋_GB2312" w:eastAsia="仿宋_GB2312"/>
          <w:sz w:val="32"/>
          <w:szCs w:val="32"/>
        </w:rPr>
      </w:pPr>
      <w:r>
        <w:rPr>
          <w:rFonts w:hint="eastAsia" w:ascii="仿宋_GB2312" w:eastAsia="仿宋_GB2312"/>
          <w:sz w:val="32"/>
          <w:szCs w:val="32"/>
        </w:rPr>
        <w:t>包括节能及环境影响评价等，其中节能专篇章节需按照《</w:t>
      </w:r>
      <w:r>
        <w:fldChar w:fldCharType="begin"/>
      </w:r>
      <w:r>
        <w:instrText xml:space="preserve"> HYPERLINK "http://www.sdpc.gov.cn/zcfb/zcfbl/2010ling/W020100921572054070349.pdf" \t "_blank" </w:instrText>
      </w:r>
      <w:r>
        <w:fldChar w:fldCharType="separate"/>
      </w:r>
      <w:r>
        <w:rPr>
          <w:rFonts w:hint="eastAsia" w:ascii="仿宋_GB2312" w:eastAsia="仿宋_GB2312"/>
          <w:sz w:val="32"/>
          <w:szCs w:val="32"/>
        </w:rPr>
        <w:t>固定资产投资项目节能审查办法</w:t>
      </w:r>
      <w:r>
        <w:rPr>
          <w:rFonts w:hint="eastAsia" w:ascii="仿宋_GB2312" w:eastAsia="仿宋_GB2312"/>
          <w:sz w:val="32"/>
          <w:szCs w:val="32"/>
        </w:rPr>
        <w:fldChar w:fldCharType="end"/>
      </w:r>
      <w:r>
        <w:rPr>
          <w:rFonts w:hint="eastAsia" w:ascii="仿宋_GB2312" w:eastAsia="仿宋_GB2312"/>
          <w:sz w:val="32"/>
          <w:szCs w:val="32"/>
        </w:rPr>
        <w:t>》（国家发展和改革委员会201</w:t>
      </w:r>
      <w:r>
        <w:rPr>
          <w:rFonts w:ascii="仿宋_GB2312" w:eastAsia="仿宋_GB2312"/>
          <w:sz w:val="32"/>
          <w:szCs w:val="32"/>
        </w:rPr>
        <w:t>6</w:t>
      </w:r>
      <w:r>
        <w:rPr>
          <w:rFonts w:hint="eastAsia" w:ascii="仿宋_GB2312" w:eastAsia="仿宋_GB2312"/>
          <w:sz w:val="32"/>
          <w:szCs w:val="32"/>
        </w:rPr>
        <w:t>年第44号令）要求进行编写。</w:t>
      </w:r>
    </w:p>
    <w:p>
      <w:pPr>
        <w:ind w:firstLine="645"/>
        <w:rPr>
          <w:rFonts w:ascii="仿宋_GB2312" w:eastAsia="仿宋_GB2312"/>
          <w:sz w:val="32"/>
          <w:szCs w:val="32"/>
        </w:rPr>
      </w:pPr>
      <w:r>
        <w:rPr>
          <w:rFonts w:hint="eastAsia" w:ascii="仿宋_GB2312" w:eastAsia="仿宋_GB2312"/>
          <w:sz w:val="32"/>
          <w:szCs w:val="32"/>
        </w:rPr>
        <w:t>8.项目实施进度与管理</w:t>
      </w:r>
    </w:p>
    <w:p>
      <w:pPr>
        <w:ind w:firstLine="645"/>
        <w:rPr>
          <w:rFonts w:ascii="仿宋_GB2312" w:eastAsia="仿宋_GB2312"/>
          <w:sz w:val="32"/>
          <w:szCs w:val="32"/>
        </w:rPr>
      </w:pPr>
      <w:r>
        <w:rPr>
          <w:rFonts w:hint="eastAsia" w:ascii="仿宋_GB2312" w:eastAsia="仿宋_GB2312"/>
          <w:sz w:val="32"/>
          <w:szCs w:val="32"/>
        </w:rPr>
        <w:t>包括建设周期、项目实施进度安排及建设期的项目管理等。</w:t>
      </w:r>
    </w:p>
    <w:p>
      <w:pPr>
        <w:ind w:firstLine="645"/>
        <w:rPr>
          <w:rFonts w:ascii="仿宋_GB2312" w:eastAsia="仿宋_GB2312"/>
          <w:sz w:val="32"/>
          <w:szCs w:val="32"/>
        </w:rPr>
      </w:pPr>
      <w:r>
        <w:rPr>
          <w:rFonts w:hint="eastAsia" w:ascii="仿宋_GB2312" w:eastAsia="仿宋_GB2312"/>
          <w:sz w:val="32"/>
          <w:szCs w:val="32"/>
        </w:rPr>
        <w:t>9.投资估算及资金筹措</w:t>
      </w:r>
    </w:p>
    <w:p>
      <w:pPr>
        <w:ind w:firstLine="645"/>
        <w:rPr>
          <w:rFonts w:ascii="仿宋_GB2312" w:eastAsia="仿宋_GB2312"/>
          <w:sz w:val="32"/>
          <w:szCs w:val="32"/>
        </w:rPr>
      </w:pPr>
      <w:r>
        <w:rPr>
          <w:rFonts w:hint="eastAsia" w:ascii="仿宋_GB2312" w:eastAsia="仿宋_GB2312"/>
          <w:sz w:val="32"/>
          <w:szCs w:val="32"/>
        </w:rPr>
        <w:t>包括项目总投资估算表、建设投资估算、分年投资计划表、项目资金筹措及落实情况和资金使用方案。</w:t>
      </w:r>
    </w:p>
    <w:p>
      <w:pPr>
        <w:adjustRightInd w:val="0"/>
        <w:snapToGrid w:val="0"/>
        <w:spacing w:line="620" w:lineRule="exact"/>
        <w:ind w:firstLine="624" w:firstLineChars="200"/>
        <w:rPr>
          <w:rFonts w:ascii="仿宋_GB2312" w:eastAsia="仿宋_GB2312"/>
          <w:sz w:val="32"/>
          <w:szCs w:val="32"/>
        </w:rPr>
      </w:pPr>
      <w:r>
        <w:rPr>
          <w:rFonts w:hint="eastAsia" w:ascii="仿宋_GB2312" w:hAnsi="宋体" w:eastAsia="仿宋_GB2312" w:cs="宋体"/>
          <w:color w:val="000000"/>
          <w:kern w:val="0"/>
          <w:sz w:val="32"/>
          <w:szCs w:val="32"/>
        </w:rPr>
        <w:t>项目总投资一般由建设投资、研发费用和铺底流动资金构成。建设投资主要包括建筑工程费、安装工程费、场地改造费、设备及工器具购置（包括购置必要的技术和软件、专用仪器设备试制）等。研发费用包括自主研发费和委托开发费。其中，自主研发费主要包括科研材料及事务费（包括材料费、测试化验加工费、出版/文献/信息传播/知识产权事务费）、人力资源费（包括研发人员工资、劳务费、专家咨询费）、其他费用（包括差旅费、会议费、国际合作与交流费、人员绩效、管理费等）；委托开发费主要是指项目单位购买研发外包服务所支付的费用。铺底流动资金主要包括燃料动力费、生产原材料费、场地租赁费、</w:t>
      </w:r>
      <w:r>
        <w:rPr>
          <w:rFonts w:ascii="仿宋_GB2312" w:hAnsi="宋体" w:eastAsia="仿宋_GB2312" w:cs="宋体"/>
          <w:color w:val="000000"/>
          <w:kern w:val="0"/>
          <w:sz w:val="32"/>
          <w:szCs w:val="32"/>
        </w:rPr>
        <w:t>基本预备费</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建设期利息</w:t>
      </w:r>
      <w:r>
        <w:rPr>
          <w:rFonts w:hint="eastAsia" w:ascii="仿宋_GB2312" w:hAnsi="宋体" w:eastAsia="仿宋_GB2312" w:cs="宋体"/>
          <w:color w:val="000000"/>
          <w:kern w:val="0"/>
          <w:sz w:val="32"/>
          <w:szCs w:val="32"/>
        </w:rPr>
        <w:t>等。</w:t>
      </w:r>
    </w:p>
    <w:p>
      <w:pPr>
        <w:adjustRightInd w:val="0"/>
        <w:snapToGrid w:val="0"/>
        <w:spacing w:line="620" w:lineRule="exact"/>
        <w:ind w:firstLine="624"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项目投资构成中，组建项目建设投资不低于总投资的</w:t>
      </w:r>
      <w:r>
        <w:rPr>
          <w:rFonts w:ascii="仿宋_GB2312" w:hAnsi="宋体" w:eastAsia="仿宋_GB2312" w:cs="宋体"/>
          <w:color w:val="000000"/>
          <w:kern w:val="0"/>
          <w:sz w:val="32"/>
          <w:szCs w:val="32"/>
        </w:rPr>
        <w:t>40</w:t>
      </w:r>
      <w:r>
        <w:rPr>
          <w:rFonts w:hint="eastAsia" w:ascii="仿宋_GB2312" w:hAnsi="宋体" w:eastAsia="仿宋_GB2312" w:cs="宋体"/>
          <w:color w:val="000000"/>
          <w:kern w:val="0"/>
          <w:sz w:val="32"/>
          <w:szCs w:val="32"/>
        </w:rPr>
        <w:t>％、研发费用和铺底流动资金合计不高于</w:t>
      </w:r>
      <w:r>
        <w:rPr>
          <w:rFonts w:ascii="仿宋_GB2312" w:hAnsi="宋体" w:eastAsia="仿宋_GB2312" w:cs="宋体"/>
          <w:color w:val="000000"/>
          <w:kern w:val="0"/>
          <w:sz w:val="32"/>
          <w:szCs w:val="32"/>
        </w:rPr>
        <w:t>60</w:t>
      </w:r>
      <w:r>
        <w:rPr>
          <w:rFonts w:hint="eastAsia" w:ascii="仿宋_GB2312" w:hAnsi="宋体" w:eastAsia="仿宋_GB2312" w:cs="宋体"/>
          <w:color w:val="000000"/>
          <w:kern w:val="0"/>
          <w:sz w:val="32"/>
          <w:szCs w:val="32"/>
        </w:rPr>
        <w:t>％；提升项目建设投资不低于总投资的</w:t>
      </w:r>
      <w:r>
        <w:rPr>
          <w:rFonts w:ascii="仿宋_GB2312" w:hAnsi="宋体" w:eastAsia="仿宋_GB2312" w:cs="宋体"/>
          <w:color w:val="000000"/>
          <w:kern w:val="0"/>
          <w:sz w:val="32"/>
          <w:szCs w:val="32"/>
        </w:rPr>
        <w:t>20</w:t>
      </w:r>
      <w:r>
        <w:rPr>
          <w:rFonts w:hint="eastAsia" w:ascii="仿宋_GB2312" w:hAnsi="宋体" w:eastAsia="仿宋_GB2312" w:cs="宋体"/>
          <w:color w:val="000000"/>
          <w:kern w:val="0"/>
          <w:sz w:val="32"/>
          <w:szCs w:val="32"/>
        </w:rPr>
        <w:t>％、研发费用和铺底流动资金合计不高于</w:t>
      </w:r>
      <w:r>
        <w:rPr>
          <w:rFonts w:ascii="仿宋_GB2312" w:hAnsi="宋体" w:eastAsia="仿宋_GB2312" w:cs="宋体"/>
          <w:color w:val="000000"/>
          <w:kern w:val="0"/>
          <w:sz w:val="32"/>
          <w:szCs w:val="32"/>
        </w:rPr>
        <w:t>80</w:t>
      </w:r>
      <w:r>
        <w:rPr>
          <w:rFonts w:hint="eastAsia" w:ascii="仿宋_GB2312" w:hAnsi="宋体" w:eastAsia="仿宋_GB2312" w:cs="宋体"/>
          <w:color w:val="000000"/>
          <w:kern w:val="0"/>
          <w:sz w:val="32"/>
          <w:szCs w:val="32"/>
        </w:rPr>
        <w:t>％。</w:t>
      </w:r>
    </w:p>
    <w:p>
      <w:pPr>
        <w:ind w:firstLine="645"/>
        <w:rPr>
          <w:rFonts w:ascii="仿宋_GB2312" w:hAnsi="宋体" w:eastAsia="仿宋_GB2312" w:cs="宋体"/>
          <w:kern w:val="0"/>
          <w:sz w:val="32"/>
          <w:szCs w:val="32"/>
        </w:rPr>
      </w:pPr>
      <w:r>
        <w:rPr>
          <w:rFonts w:hint="eastAsia" w:ascii="仿宋_GB2312" w:eastAsia="仿宋_GB2312"/>
          <w:sz w:val="32"/>
          <w:szCs w:val="32"/>
        </w:rPr>
        <w:t>项目资金筹措方案中，自有资金不低于项目总投资的30%，且须提供银行出具的证明文件。</w:t>
      </w:r>
    </w:p>
    <w:p>
      <w:pPr>
        <w:ind w:firstLine="645"/>
        <w:rPr>
          <w:rFonts w:ascii="仿宋_GB2312" w:eastAsia="仿宋_GB2312"/>
          <w:sz w:val="32"/>
          <w:szCs w:val="32"/>
        </w:rPr>
      </w:pPr>
      <w:r>
        <w:rPr>
          <w:rFonts w:hint="eastAsia" w:ascii="仿宋_GB2312" w:eastAsia="仿宋_GB2312"/>
          <w:sz w:val="32"/>
          <w:szCs w:val="32"/>
        </w:rPr>
        <w:t>资金使用方案需列出项目建设所需购置的主要设备、技术及软件等清单（设备种类、数量、参考单价、是否已购、是否采用财政直接补贴资金等）以及土建、流动资金等。</w:t>
      </w:r>
    </w:p>
    <w:p>
      <w:pPr>
        <w:ind w:firstLine="645"/>
        <w:rPr>
          <w:rFonts w:ascii="仿宋_GB2312" w:eastAsia="仿宋_GB2312"/>
          <w:sz w:val="32"/>
          <w:szCs w:val="32"/>
        </w:rPr>
      </w:pPr>
      <w:r>
        <w:rPr>
          <w:rFonts w:hint="eastAsia" w:ascii="仿宋_GB2312" w:eastAsia="仿宋_GB2312"/>
          <w:sz w:val="32"/>
          <w:szCs w:val="32"/>
        </w:rPr>
        <w:t>10.项目经济和社会效益分析</w:t>
      </w:r>
    </w:p>
    <w:p>
      <w:pPr>
        <w:ind w:firstLine="645"/>
        <w:rPr>
          <w:rFonts w:ascii="仿宋_GB2312" w:eastAsia="仿宋_GB2312"/>
          <w:sz w:val="32"/>
          <w:szCs w:val="32"/>
        </w:rPr>
      </w:pPr>
      <w:r>
        <w:rPr>
          <w:rFonts w:hint="eastAsia" w:ascii="仿宋_GB2312" w:eastAsia="仿宋_GB2312"/>
          <w:sz w:val="32"/>
          <w:szCs w:val="32"/>
        </w:rPr>
        <w:t>项目建成后的运营方案、管理模式、经济和社会效益分析。</w:t>
      </w:r>
    </w:p>
    <w:p>
      <w:pPr>
        <w:ind w:firstLine="645"/>
        <w:rPr>
          <w:rFonts w:ascii="仿宋_GB2312" w:eastAsia="仿宋_GB2312"/>
          <w:sz w:val="32"/>
          <w:szCs w:val="32"/>
        </w:rPr>
      </w:pPr>
      <w:r>
        <w:rPr>
          <w:rFonts w:hint="eastAsia" w:ascii="仿宋_GB2312" w:eastAsia="仿宋_GB2312"/>
          <w:sz w:val="32"/>
          <w:szCs w:val="32"/>
        </w:rPr>
        <w:t>11.项目风险分析</w:t>
      </w:r>
    </w:p>
    <w:p>
      <w:pPr>
        <w:ind w:firstLine="645"/>
        <w:rPr>
          <w:rFonts w:ascii="仿宋_GB2312" w:eastAsia="仿宋_GB2312"/>
          <w:sz w:val="32"/>
          <w:szCs w:val="32"/>
        </w:rPr>
      </w:pPr>
      <w:r>
        <w:rPr>
          <w:rFonts w:hint="eastAsia" w:ascii="仿宋_GB2312" w:eastAsia="仿宋_GB2312"/>
          <w:sz w:val="32"/>
          <w:szCs w:val="32"/>
        </w:rPr>
        <w:t>包括项目的技术风险、市场风险、资金风险等评价情况，以及风险控制思路等。</w:t>
      </w:r>
    </w:p>
    <w:p>
      <w:pPr>
        <w:ind w:firstLine="645"/>
        <w:rPr>
          <w:rFonts w:ascii="仿宋_GB2312" w:eastAsia="仿宋_GB2312"/>
          <w:sz w:val="32"/>
          <w:szCs w:val="32"/>
        </w:rPr>
      </w:pPr>
      <w:r>
        <w:rPr>
          <w:rFonts w:hint="eastAsia" w:ascii="仿宋_GB2312" w:eastAsia="仿宋_GB2312"/>
          <w:sz w:val="32"/>
          <w:szCs w:val="32"/>
        </w:rPr>
        <w:t>12.其它需说明的问题</w:t>
      </w:r>
    </w:p>
    <w:p>
      <w:pPr>
        <w:ind w:firstLine="645"/>
        <w:rPr>
          <w:rFonts w:ascii="仿宋_GB2312" w:eastAsia="仿宋_GB2312"/>
          <w:b/>
          <w:sz w:val="32"/>
          <w:szCs w:val="32"/>
        </w:rPr>
      </w:pPr>
      <w:r>
        <w:rPr>
          <w:rFonts w:hint="eastAsia" w:ascii="仿宋_GB2312" w:eastAsia="仿宋_GB2312"/>
          <w:b/>
          <w:sz w:val="32"/>
          <w:szCs w:val="32"/>
        </w:rPr>
        <w:t>资金申请报告附件（请按照以下顺序依次排序）：</w:t>
      </w:r>
    </w:p>
    <w:p>
      <w:pPr>
        <w:ind w:firstLine="645"/>
        <w:rPr>
          <w:rFonts w:ascii="仿宋_GB2312" w:eastAsia="仿宋_GB2312"/>
          <w:sz w:val="32"/>
          <w:szCs w:val="32"/>
        </w:rPr>
      </w:pPr>
      <w:r>
        <w:rPr>
          <w:rFonts w:hint="eastAsia" w:ascii="仿宋_GB2312" w:eastAsia="仿宋_GB2312"/>
          <w:sz w:val="32"/>
          <w:szCs w:val="32"/>
        </w:rPr>
        <w:t>（1）项目单位法人注册文件、组织机构代码证；</w:t>
      </w:r>
    </w:p>
    <w:p>
      <w:pPr>
        <w:ind w:firstLine="645"/>
        <w:rPr>
          <w:rFonts w:ascii="仿宋_GB2312" w:eastAsia="仿宋_GB2312"/>
          <w:sz w:val="32"/>
          <w:szCs w:val="32"/>
        </w:rPr>
      </w:pPr>
      <w:r>
        <w:rPr>
          <w:rFonts w:hint="eastAsia" w:ascii="仿宋_GB2312" w:eastAsia="仿宋_GB2312"/>
          <w:sz w:val="32"/>
          <w:szCs w:val="32"/>
        </w:rPr>
        <w:t>（2）社会投资项目的备案或核准文件；</w:t>
      </w:r>
    </w:p>
    <w:p>
      <w:pPr>
        <w:ind w:firstLine="612" w:firstLineChars="196"/>
        <w:rPr>
          <w:rFonts w:ascii="仿宋_GB2312" w:eastAsia="仿宋_GB2312"/>
          <w:sz w:val="32"/>
          <w:szCs w:val="32"/>
        </w:rPr>
      </w:pPr>
      <w:r>
        <w:rPr>
          <w:rFonts w:hint="eastAsia" w:ascii="仿宋_GB2312" w:eastAsia="仿宋_GB2312"/>
          <w:sz w:val="32"/>
          <w:szCs w:val="32"/>
        </w:rPr>
        <w:t>（3）</w:t>
      </w:r>
      <w:r>
        <w:rPr>
          <w:rFonts w:hint="eastAsia" w:ascii="仿宋_GB2312" w:eastAsia="仿宋_GB2312"/>
          <w:b/>
          <w:sz w:val="32"/>
          <w:szCs w:val="32"/>
        </w:rPr>
        <w:t>市级工程</w:t>
      </w:r>
      <w:r>
        <w:rPr>
          <w:rFonts w:ascii="仿宋_GB2312" w:eastAsia="仿宋_GB2312"/>
          <w:b/>
          <w:sz w:val="32"/>
          <w:szCs w:val="32"/>
        </w:rPr>
        <w:t>研究中心（</w:t>
      </w:r>
      <w:r>
        <w:rPr>
          <w:rFonts w:hint="eastAsia" w:ascii="仿宋_GB2312" w:eastAsia="仿宋_GB2312"/>
          <w:b/>
          <w:sz w:val="32"/>
          <w:szCs w:val="32"/>
        </w:rPr>
        <w:t>工程实验室</w:t>
      </w:r>
      <w:r>
        <w:rPr>
          <w:rFonts w:ascii="仿宋_GB2312" w:eastAsia="仿宋_GB2312"/>
          <w:b/>
          <w:sz w:val="32"/>
          <w:szCs w:val="32"/>
        </w:rPr>
        <w:t>）</w:t>
      </w:r>
      <w:r>
        <w:rPr>
          <w:rFonts w:hint="eastAsia" w:ascii="仿宋_GB2312" w:eastAsia="仿宋_GB2312"/>
          <w:b/>
          <w:sz w:val="32"/>
          <w:szCs w:val="32"/>
        </w:rPr>
        <w:t>组建的批复和验收文件（仅针对申报提升项目的）</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）银行出具（三个月内）的自有资金存款证明文件（原件1份），银行出具的贷款承诺文件或已签订的贷款协议或合同（若有贷款）；</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）项目单位近三年财务审计报告（若项目单位成立时间不足三年，需提供单位成立至今的财务审计报告）；</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）上年度完税证明；</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7</w:t>
      </w:r>
      <w:r>
        <w:rPr>
          <w:rFonts w:hint="eastAsia" w:ascii="仿宋_GB2312" w:eastAsia="仿宋_GB2312"/>
          <w:sz w:val="32"/>
          <w:szCs w:val="32"/>
        </w:rPr>
        <w:t>）项目单位近三年研发经费实际支出专项审计报告；</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8</w:t>
      </w:r>
      <w:r>
        <w:rPr>
          <w:rFonts w:hint="eastAsia" w:ascii="仿宋_GB2312" w:eastAsia="仿宋_GB2312"/>
          <w:sz w:val="32"/>
          <w:szCs w:val="32"/>
        </w:rPr>
        <w:t>）申报项目技术先进性证明及奖励文件，包括查新报告、软件著作权、发明专利、产品检测报告等；</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9</w:t>
      </w:r>
      <w:r>
        <w:rPr>
          <w:rFonts w:hint="eastAsia" w:ascii="仿宋_GB2312" w:eastAsia="仿宋_GB2312"/>
          <w:sz w:val="32"/>
          <w:szCs w:val="32"/>
        </w:rPr>
        <w:t>）申报项目技术团队成员及相关证明材料。</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10</w:t>
      </w:r>
      <w:r>
        <w:rPr>
          <w:rFonts w:hint="eastAsia" w:ascii="仿宋_GB2312" w:eastAsia="仿宋_GB2312"/>
          <w:sz w:val="32"/>
          <w:szCs w:val="32"/>
        </w:rPr>
        <w:t>）申报项目已有仪器设备清单（见附件1）；</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11</w:t>
      </w:r>
      <w:r>
        <w:rPr>
          <w:rFonts w:hint="eastAsia" w:ascii="仿宋_GB2312" w:eastAsia="仿宋_GB2312"/>
          <w:sz w:val="32"/>
          <w:szCs w:val="32"/>
        </w:rPr>
        <w:t>）申报项目新增设备和软件购置清单（见附件2）；</w:t>
      </w:r>
    </w:p>
    <w:p>
      <w:pPr>
        <w:ind w:firstLine="645"/>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2</w:t>
      </w:r>
      <w:r>
        <w:rPr>
          <w:rFonts w:hint="eastAsia" w:ascii="仿宋_GB2312" w:eastAsia="仿宋_GB2312"/>
          <w:sz w:val="32"/>
          <w:szCs w:val="32"/>
        </w:rPr>
        <w:t>）申报项目用地规划许可文件及土地使用权属证明，租赁场地提供租赁证明；</w:t>
      </w:r>
    </w:p>
    <w:p>
      <w:pPr>
        <w:ind w:firstLine="645"/>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3</w:t>
      </w:r>
      <w:r>
        <w:rPr>
          <w:rFonts w:hint="eastAsia" w:ascii="仿宋_GB2312" w:eastAsia="仿宋_GB2312"/>
          <w:sz w:val="32"/>
          <w:szCs w:val="32"/>
        </w:rPr>
        <w:t>）涉及环境影响的，应提供环保部门出具的环境影响评价文件的审批意见；</w:t>
      </w:r>
    </w:p>
    <w:p>
      <w:pPr>
        <w:ind w:firstLine="645"/>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4</w:t>
      </w:r>
      <w:r>
        <w:rPr>
          <w:rFonts w:hint="eastAsia" w:ascii="仿宋_GB2312" w:eastAsia="仿宋_GB2312"/>
          <w:sz w:val="32"/>
          <w:szCs w:val="32"/>
        </w:rPr>
        <w:t>）申报项目使用政府补助资金招标事项计划表（见附件4）；</w:t>
      </w:r>
    </w:p>
    <w:p>
      <w:pPr>
        <w:ind w:firstLine="645"/>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5</w:t>
      </w:r>
      <w:r>
        <w:rPr>
          <w:rFonts w:hint="eastAsia" w:ascii="仿宋_GB2312" w:eastAsia="仿宋_GB2312"/>
          <w:sz w:val="32"/>
          <w:szCs w:val="32"/>
        </w:rPr>
        <w:t>）项目管理承诺函（见附件5）；</w:t>
      </w:r>
    </w:p>
    <w:p>
      <w:pPr>
        <w:ind w:firstLine="645"/>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6</w:t>
      </w:r>
      <w:r>
        <w:rPr>
          <w:rFonts w:hint="eastAsia" w:ascii="仿宋_GB2312" w:eastAsia="仿宋_GB2312"/>
          <w:sz w:val="32"/>
          <w:szCs w:val="32"/>
        </w:rPr>
        <w:t>）项目单位对项目资金申请报告内容和附属文件真实性负责的声明（见附件6）。</w:t>
      </w:r>
    </w:p>
    <w:p>
      <w:pPr>
        <w:ind w:firstLine="645"/>
        <w:rPr>
          <w:rFonts w:ascii="仿宋_GB2312" w:eastAsia="仿宋_GB2312"/>
          <w:sz w:val="32"/>
          <w:szCs w:val="32"/>
        </w:rPr>
      </w:pPr>
    </w:p>
    <w:p>
      <w:pPr>
        <w:widowControl/>
        <w:jc w:val="left"/>
        <w:rPr>
          <w:rFonts w:ascii="仿宋_GB2312" w:eastAsia="仿宋_GB2312"/>
          <w:sz w:val="32"/>
          <w:szCs w:val="32"/>
        </w:rPr>
      </w:pPr>
      <w:r>
        <w:rPr>
          <w:rFonts w:ascii="仿宋_GB2312" w:eastAsia="仿宋_GB2312"/>
          <w:sz w:val="32"/>
          <w:szCs w:val="32"/>
        </w:rPr>
        <w:br w:type="page"/>
      </w:r>
    </w:p>
    <w:p>
      <w:pPr>
        <w:pStyle w:val="2"/>
        <w:jc w:val="center"/>
      </w:pPr>
      <w:bookmarkStart w:id="10" w:name="_Toc31643254"/>
      <w:bookmarkStart w:id="11" w:name="_Toc29802385"/>
      <w:bookmarkStart w:id="12" w:name="_Toc9816"/>
      <w:bookmarkStart w:id="13" w:name="_Toc3209944"/>
      <w:bookmarkStart w:id="14" w:name="_Toc25196"/>
      <w:bookmarkStart w:id="15" w:name="_Toc22678"/>
      <w:bookmarkStart w:id="16" w:name="_Toc525756494"/>
      <w:r>
        <w:rPr>
          <w:rFonts w:hint="eastAsia"/>
        </w:rPr>
        <w:t>三、市级产业技术公共服务平台扶持计划</w:t>
      </w:r>
      <w:bookmarkEnd w:id="10"/>
      <w:bookmarkEnd w:id="11"/>
      <w:bookmarkEnd w:id="12"/>
    </w:p>
    <w:p>
      <w:pPr>
        <w:pStyle w:val="28"/>
        <w:ind w:firstLine="625"/>
        <w:rPr>
          <w:rFonts w:ascii="仿宋_GB2312" w:hAnsi="仿宋" w:eastAsia="仿宋_GB2312"/>
          <w:color w:val="auto"/>
        </w:rPr>
      </w:pPr>
      <w:r>
        <w:rPr>
          <w:rFonts w:hint="eastAsia" w:ascii="仿宋_GB2312" w:hAnsi="仿宋" w:eastAsia="仿宋_GB2312"/>
          <w:color w:val="auto"/>
        </w:rPr>
        <w:t>（一）扶持方式及资助金额</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kern w:val="0"/>
          <w:sz w:val="32"/>
          <w:szCs w:val="32"/>
        </w:rPr>
        <w:t>1.扶持方式：分阶段资助。</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kern w:val="0"/>
          <w:sz w:val="32"/>
          <w:szCs w:val="32"/>
        </w:rPr>
        <w:t>2.产业技术公共服务平台组建项目：综合评审得分60分以上（含60分）的，按经评审核定的项目总投资的40%给予资助，最高不超过500万元。资助资金须全部用于项目建设投资。</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kern w:val="0"/>
          <w:sz w:val="32"/>
          <w:szCs w:val="32"/>
        </w:rPr>
        <w:t>3.产业技术公共服务平台提升项目：综合评审得分80分以上（含80分）的，按经评审核定的项目总投资的40%给予资助，最高不超过500万元。资助资金须全部用于项目建设投资和研发费用，其中用于建设投资的比例不低于资助金额的50%，研发费用只能用于科研材料及事务费支出。</w:t>
      </w:r>
    </w:p>
    <w:p>
      <w:pPr>
        <w:pStyle w:val="28"/>
        <w:ind w:firstLine="625"/>
        <w:rPr>
          <w:rFonts w:ascii="仿宋_GB2312" w:hAnsi="仿宋" w:eastAsia="仿宋_GB2312"/>
          <w:color w:val="auto"/>
        </w:rPr>
      </w:pPr>
      <w:r>
        <w:rPr>
          <w:rFonts w:hint="eastAsia" w:ascii="仿宋_GB2312" w:hAnsi="仿宋" w:eastAsia="仿宋_GB2312"/>
          <w:color w:val="auto"/>
        </w:rPr>
        <w:t>（二）申报条件</w:t>
      </w:r>
    </w:p>
    <w:p>
      <w:pPr>
        <w:widowControl/>
        <w:shd w:val="clear" w:color="auto" w:fill="FFFFFF"/>
        <w:ind w:firstLine="645"/>
        <w:rPr>
          <w:rFonts w:ascii="仿宋_GB2312" w:hAnsi="宋体" w:eastAsia="仿宋_GB2312" w:cs="宋体"/>
          <w:color w:val="000000"/>
          <w:kern w:val="0"/>
          <w:sz w:val="32"/>
          <w:szCs w:val="32"/>
        </w:rPr>
      </w:pPr>
      <w:r>
        <w:rPr>
          <w:rFonts w:hint="eastAsia" w:ascii="仿宋_GB2312" w:hAnsi="Arial" w:eastAsia="仿宋_GB2312" w:cs="Arial"/>
          <w:kern w:val="0"/>
          <w:sz w:val="32"/>
          <w:szCs w:val="32"/>
        </w:rPr>
        <w:t>1.申报单位须是在深圳市（含深汕特别合作区）注册、具备独立法人资格的从事高端装备制造、海洋经济、生物医药、数字经济、新材料、新一代信息技术等战略性新兴产业研发、生产及服务的企业，事业单</w:t>
      </w:r>
      <w:r>
        <w:rPr>
          <w:rFonts w:hint="eastAsia" w:ascii="仿宋_GB2312" w:hAnsi="宋体" w:eastAsia="仿宋_GB2312" w:cs="宋体"/>
          <w:color w:val="000000"/>
          <w:kern w:val="0"/>
          <w:sz w:val="32"/>
          <w:szCs w:val="32"/>
        </w:rPr>
        <w:t>位、社会团体或民办非企业等机构。</w:t>
      </w:r>
    </w:p>
    <w:p>
      <w:pPr>
        <w:widowControl/>
        <w:shd w:val="clear" w:color="auto" w:fill="FFFFFF"/>
        <w:ind w:firstLine="645"/>
        <w:rPr>
          <w:rFonts w:ascii="仿宋_GB2312" w:hAnsi="Arial" w:eastAsia="仿宋_GB2312" w:cs="Arial"/>
          <w:kern w:val="0"/>
          <w:sz w:val="32"/>
          <w:szCs w:val="32"/>
        </w:rPr>
      </w:pP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企业</w:t>
      </w:r>
      <w:r>
        <w:rPr>
          <w:rFonts w:hint="eastAsia" w:ascii="仿宋_GB2312" w:hAnsi="Arial" w:eastAsia="仿宋_GB2312" w:cs="Arial"/>
          <w:kern w:val="0"/>
          <w:sz w:val="32"/>
          <w:szCs w:val="32"/>
        </w:rPr>
        <w:t>应拥有较强的技术开发和项目实施能力，经营管理状况良好，具有较强的经济实力和较好的经济效益。事业单位、社会团体和民办非企业应拥有专业化的技术及管理团队，财务制度健全，具有较高水平的研发成果和技术储备，具备良好的产学研合作基础。</w:t>
      </w:r>
    </w:p>
    <w:p>
      <w:pPr>
        <w:widowControl/>
        <w:shd w:val="clear" w:color="auto" w:fill="FFFFFF"/>
        <w:ind w:firstLine="645"/>
        <w:rPr>
          <w:rFonts w:ascii="仿宋_GB2312" w:hAnsi="Arial" w:eastAsia="仿宋_GB2312" w:cs="Arial"/>
          <w:kern w:val="0"/>
          <w:sz w:val="32"/>
          <w:szCs w:val="32"/>
        </w:rPr>
      </w:pPr>
      <w:r>
        <w:rPr>
          <w:rFonts w:hint="eastAsia" w:ascii="仿宋_GB2312" w:hAnsi="Arial" w:eastAsia="仿宋_GB2312" w:cs="Arial"/>
          <w:kern w:val="0"/>
          <w:sz w:val="32"/>
          <w:szCs w:val="32"/>
        </w:rPr>
        <w:t>3.项目扶持分为组建和提升两个阶段。申报提升项目的，须已获批组建市级产业技术公共服务平台，且已于2019年11月30日前获得通过验收的正式通知，项目单位有意愿在原有技术公共服务平台基础上新增投入进行提升。</w:t>
      </w:r>
    </w:p>
    <w:p>
      <w:pPr>
        <w:adjustRightInd w:val="0"/>
        <w:snapToGrid w:val="0"/>
        <w:spacing w:line="620" w:lineRule="exact"/>
        <w:ind w:firstLine="624" w:firstLineChars="200"/>
        <w:rPr>
          <w:rFonts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w:t>
      </w:r>
      <w:r>
        <w:rPr>
          <w:rFonts w:hint="eastAsia"/>
        </w:rPr>
        <w:t xml:space="preserve"> </w:t>
      </w:r>
      <w:r>
        <w:rPr>
          <w:rFonts w:hint="eastAsia" w:ascii="仿宋_GB2312" w:eastAsia="仿宋_GB2312"/>
          <w:color w:val="000000"/>
          <w:sz w:val="32"/>
          <w:szCs w:val="32"/>
        </w:rPr>
        <w:t>申报单位上年度相关领域研发经费不低于500万元或相关领域研发经费占销售收入比例不低于5%;</w:t>
      </w:r>
    </w:p>
    <w:p>
      <w:pPr>
        <w:widowControl/>
        <w:shd w:val="clear" w:color="auto" w:fill="FFFFFF"/>
        <w:spacing w:line="600" w:lineRule="exact"/>
        <w:ind w:firstLine="645"/>
        <w:jc w:val="left"/>
        <w:rPr>
          <w:rFonts w:ascii="仿宋_GB2312" w:hAnsi="Arial" w:eastAsia="仿宋_GB2312" w:cs="Arial"/>
          <w:kern w:val="0"/>
          <w:sz w:val="32"/>
          <w:szCs w:val="32"/>
        </w:rPr>
      </w:pPr>
      <w:r>
        <w:rPr>
          <w:rFonts w:ascii="仿宋_GB2312" w:hAnsi="Arial" w:eastAsia="仿宋_GB2312" w:cs="Arial"/>
          <w:kern w:val="0"/>
          <w:sz w:val="32"/>
          <w:szCs w:val="32"/>
        </w:rPr>
        <w:t>5</w:t>
      </w:r>
      <w:r>
        <w:rPr>
          <w:rFonts w:hint="eastAsia" w:ascii="仿宋_GB2312" w:hAnsi="Arial" w:eastAsia="仿宋_GB2312" w:cs="Arial"/>
          <w:kern w:val="0"/>
          <w:sz w:val="32"/>
          <w:szCs w:val="32"/>
        </w:rPr>
        <w:t>.申报项目发展思路清晰，任务、目标合理，</w:t>
      </w:r>
      <w:r>
        <w:rPr>
          <w:rFonts w:hint="eastAsia" w:ascii="仿宋_GB2312" w:eastAsia="仿宋_GB2312"/>
          <w:sz w:val="32"/>
          <w:szCs w:val="32"/>
        </w:rPr>
        <w:t>具有开展基础性、准公益性、开放性和专业性服务的管理机制，专业方向和服务定位明确，服务内容对产业技术创新和模式创新具有促进作用，并把以下内容作为其主要任务：</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eastAsia="仿宋_GB2312"/>
          <w:sz w:val="32"/>
          <w:szCs w:val="32"/>
        </w:rPr>
        <w:t>（1）对外提供创新资源共享服务，提供技术开发、工程化研究、产业化等环节中的共性、专业性技术服务与信息服务，开展试验验证、检测测试、研究咨询等开放性技术与信息支持服务，实现信息、数据、仪器设备等创新资源共享；</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eastAsia="仿宋_GB2312"/>
          <w:sz w:val="32"/>
          <w:szCs w:val="32"/>
        </w:rPr>
        <w:t>（2）提供技能培训，开展国内外技术交流与合作；</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eastAsia="仿宋_GB2312"/>
          <w:sz w:val="32"/>
          <w:szCs w:val="32"/>
        </w:rPr>
        <w:t>（3）建立、完善社会公共资源共享开放机制；</w:t>
      </w:r>
    </w:p>
    <w:p>
      <w:pPr>
        <w:widowControl/>
        <w:shd w:val="clear" w:color="auto" w:fill="FFFFFF"/>
        <w:spacing w:line="600" w:lineRule="exact"/>
        <w:ind w:firstLine="645"/>
        <w:jc w:val="left"/>
        <w:rPr>
          <w:rFonts w:ascii="仿宋_GB2312" w:eastAsia="仿宋_GB2312"/>
          <w:color w:val="000000"/>
          <w:sz w:val="32"/>
          <w:szCs w:val="32"/>
        </w:rPr>
      </w:pPr>
      <w:r>
        <w:rPr>
          <w:rFonts w:hint="eastAsia" w:ascii="仿宋_GB2312" w:eastAsia="仿宋_GB2312"/>
          <w:sz w:val="32"/>
          <w:szCs w:val="32"/>
        </w:rPr>
        <w:t>（4）平台建成运行后，可以通过开放性服务收入维持日常运行。</w:t>
      </w:r>
    </w:p>
    <w:p>
      <w:pPr>
        <w:widowControl/>
        <w:shd w:val="clear" w:color="auto" w:fill="FFFFFF"/>
        <w:spacing w:line="600" w:lineRule="exact"/>
        <w:ind w:firstLine="645"/>
        <w:jc w:val="left"/>
        <w:rPr>
          <w:rFonts w:ascii="仿宋_GB2312" w:hAnsi="Arial" w:eastAsia="仿宋_GB2312" w:cs="Arial"/>
          <w:kern w:val="0"/>
          <w:sz w:val="32"/>
          <w:szCs w:val="32"/>
        </w:rPr>
      </w:pPr>
      <w:r>
        <w:rPr>
          <w:rFonts w:ascii="仿宋_GB2312" w:hAnsi="Arial" w:eastAsia="仿宋_GB2312" w:cs="Arial"/>
          <w:kern w:val="0"/>
          <w:sz w:val="32"/>
          <w:szCs w:val="32"/>
        </w:rPr>
        <w:t>6</w:t>
      </w:r>
      <w:r>
        <w:rPr>
          <w:rFonts w:hint="eastAsia" w:ascii="仿宋_GB2312" w:hAnsi="Arial" w:eastAsia="仿宋_GB2312" w:cs="Arial"/>
          <w:kern w:val="0"/>
          <w:sz w:val="32"/>
          <w:szCs w:val="32"/>
        </w:rPr>
        <w:t>.申报项目须具有相应的基础条件，已有技术服务团队总人数不少于15人，其中专职研发或技术服务人员不少于10人，相关研发、检测及技术服务设备原值不少于</w:t>
      </w:r>
      <w:r>
        <w:rPr>
          <w:rFonts w:ascii="仿宋_GB2312" w:hAnsi="Arial" w:eastAsia="仿宋_GB2312" w:cs="Arial"/>
          <w:kern w:val="0"/>
          <w:sz w:val="32"/>
          <w:szCs w:val="32"/>
        </w:rPr>
        <w:t>3</w:t>
      </w:r>
      <w:r>
        <w:rPr>
          <w:rFonts w:hint="eastAsia" w:ascii="仿宋_GB2312" w:hAnsi="Arial" w:eastAsia="仿宋_GB2312" w:cs="Arial"/>
          <w:kern w:val="0"/>
          <w:sz w:val="32"/>
          <w:szCs w:val="32"/>
        </w:rPr>
        <w:t>00万元，相关技术服务场地面积不少于300平米，</w:t>
      </w:r>
      <w:r>
        <w:rPr>
          <w:rFonts w:hint="eastAsia" w:ascii="仿宋_GB2312" w:eastAsia="仿宋_GB2312"/>
          <w:color w:val="000000"/>
          <w:sz w:val="32"/>
          <w:szCs w:val="32"/>
        </w:rPr>
        <w:t>资金已</w:t>
      </w:r>
      <w:r>
        <w:rPr>
          <w:rFonts w:ascii="仿宋_GB2312" w:eastAsia="仿宋_GB2312"/>
          <w:color w:val="000000"/>
          <w:sz w:val="32"/>
          <w:szCs w:val="32"/>
        </w:rPr>
        <w:t>落实</w:t>
      </w:r>
      <w:r>
        <w:rPr>
          <w:rFonts w:hint="eastAsia" w:ascii="仿宋_GB2312" w:hAnsi="Arial" w:eastAsia="仿宋_GB2312" w:cs="Arial"/>
          <w:kern w:val="0"/>
          <w:sz w:val="32"/>
          <w:szCs w:val="32"/>
        </w:rPr>
        <w:t>（自有资金证明+银行贷款承诺＋银行贷款≥项目总投资，其中自有资金不低于项目总投资的30%），能为产业关键技术和设备的研究、开发、成果转化等提供支撑和保障。</w:t>
      </w:r>
    </w:p>
    <w:p>
      <w:pPr>
        <w:adjustRightInd w:val="0"/>
        <w:snapToGrid w:val="0"/>
        <w:spacing w:line="620" w:lineRule="exact"/>
        <w:ind w:firstLine="624" w:firstLineChars="200"/>
        <w:rPr>
          <w:rFonts w:ascii="仿宋_GB2312" w:hAnsi="Arial" w:eastAsia="仿宋_GB2312" w:cs="Arial"/>
          <w:kern w:val="0"/>
          <w:sz w:val="32"/>
          <w:szCs w:val="32"/>
        </w:rPr>
      </w:pPr>
      <w:r>
        <w:rPr>
          <w:rFonts w:ascii="仿宋_GB2312" w:hAnsi="Arial" w:eastAsia="仿宋_GB2312" w:cs="Arial"/>
          <w:kern w:val="0"/>
          <w:sz w:val="32"/>
          <w:szCs w:val="32"/>
        </w:rPr>
        <w:t>7</w:t>
      </w:r>
      <w:r>
        <w:rPr>
          <w:rFonts w:hint="eastAsia" w:ascii="仿宋_GB2312" w:hAnsi="Arial" w:eastAsia="仿宋_GB2312" w:cs="Arial"/>
          <w:kern w:val="0"/>
          <w:sz w:val="32"/>
          <w:szCs w:val="32"/>
        </w:rPr>
        <w:t>.申报项目应有新增建设投资，其中组建项目的新增建设投资不低于总投资的40%，提升项目的新增建设投资不低于总投资的20%，建设期一般不超过3年。</w:t>
      </w:r>
    </w:p>
    <w:p>
      <w:pPr>
        <w:widowControl/>
        <w:shd w:val="clear" w:color="auto" w:fill="FFFFFF"/>
        <w:spacing w:line="600" w:lineRule="exact"/>
        <w:ind w:firstLine="645"/>
        <w:jc w:val="left"/>
        <w:rPr>
          <w:rFonts w:ascii="仿宋_GB2312" w:hAnsi="Arial" w:eastAsia="仿宋_GB2312" w:cs="Arial"/>
          <w:kern w:val="0"/>
          <w:sz w:val="32"/>
          <w:szCs w:val="32"/>
        </w:rPr>
      </w:pPr>
      <w:r>
        <w:rPr>
          <w:rFonts w:ascii="仿宋_GB2312" w:hAnsi="Arial" w:eastAsia="仿宋_GB2312" w:cs="Arial"/>
          <w:kern w:val="0"/>
          <w:sz w:val="32"/>
          <w:szCs w:val="32"/>
        </w:rPr>
        <w:t>8</w:t>
      </w:r>
      <w:r>
        <w:rPr>
          <w:rFonts w:hint="eastAsia" w:ascii="仿宋_GB2312" w:hAnsi="Arial" w:eastAsia="仿宋_GB2312" w:cs="Arial"/>
          <w:kern w:val="0"/>
          <w:sz w:val="32"/>
          <w:szCs w:val="32"/>
        </w:rPr>
        <w:t>.申报项目应符合国家产业政策，落实节能、降耗、环保、安全等要求，已按有关规定取得项目备案或核准文件，且时限未超过2年，并已根据需要取得环评批准文件，落实项目建设场地。</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kern w:val="0"/>
          <w:sz w:val="32"/>
          <w:szCs w:val="32"/>
        </w:rPr>
        <w:t>9.为提高我市创新载体开放共享能力，待项目批复后，对于使用财政资金购买的单台套原值在30万元人民币以上用于科学研究和技术开发活动的科学仪器、专用软件和实验装置、设施，需在完成安装调试之日起30个工作日内在深圳创新载体公共服务平台（www.scpsp.com）进行登记，未来统一在平台内实现在线预约、支付、售后等对外开放共享服务，提高科技资源使用效率，并将共享服务情况作为项目验收的重要考核指标。</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kern w:val="0"/>
          <w:sz w:val="32"/>
          <w:szCs w:val="32"/>
        </w:rPr>
        <w:t>10.</w:t>
      </w:r>
      <w:r>
        <w:rPr>
          <w:rFonts w:hint="eastAsia" w:ascii="仿宋_GB2312" w:hAnsi="宋体" w:eastAsia="仿宋_GB2312" w:cs="宋体"/>
          <w:color w:val="000000"/>
          <w:kern w:val="0"/>
          <w:sz w:val="32"/>
          <w:szCs w:val="32"/>
        </w:rPr>
        <w:t>申报单位已经参加我委2020年项目征集的，在本次项目申报中优先安排。</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宋体" w:eastAsia="仿宋_GB2312" w:cs="宋体"/>
          <w:color w:val="000000"/>
          <w:kern w:val="0"/>
          <w:sz w:val="32"/>
          <w:szCs w:val="32"/>
        </w:rPr>
        <w:t>11.</w:t>
      </w:r>
      <w:r>
        <w:rPr>
          <w:rFonts w:hint="eastAsia" w:ascii="仿宋_GB2312" w:hAnsi="Arial" w:eastAsia="仿宋_GB2312" w:cs="Arial"/>
          <w:kern w:val="0"/>
          <w:sz w:val="32"/>
          <w:szCs w:val="32"/>
        </w:rPr>
        <w:t>公共服务平台</w:t>
      </w:r>
      <w:r>
        <w:rPr>
          <w:rFonts w:ascii="仿宋_GB2312" w:hAnsi="Arial" w:eastAsia="仿宋_GB2312" w:cs="Arial"/>
          <w:kern w:val="0"/>
          <w:sz w:val="32"/>
          <w:szCs w:val="32"/>
        </w:rPr>
        <w:t>应</w:t>
      </w:r>
      <w:r>
        <w:rPr>
          <w:rFonts w:hint="eastAsia" w:ascii="仿宋_GB2312" w:hAnsi="Arial" w:eastAsia="仿宋_GB2312" w:cs="Arial"/>
          <w:kern w:val="0"/>
          <w:sz w:val="32"/>
          <w:szCs w:val="32"/>
        </w:rPr>
        <w:t>在市发展改革委创新载体管理平台登记，统一管理。</w:t>
      </w:r>
    </w:p>
    <w:p>
      <w:pPr>
        <w:pStyle w:val="28"/>
        <w:ind w:firstLine="625"/>
        <w:rPr>
          <w:rFonts w:ascii="仿宋_GB2312" w:hAnsi="仿宋" w:eastAsia="仿宋_GB2312"/>
          <w:color w:val="auto"/>
        </w:rPr>
      </w:pPr>
      <w:r>
        <w:rPr>
          <w:rFonts w:hint="eastAsia" w:ascii="仿宋_GB2312" w:hAnsi="仿宋" w:eastAsia="仿宋_GB2312"/>
          <w:color w:val="auto"/>
        </w:rPr>
        <w:t>（三）申报材料</w:t>
      </w:r>
    </w:p>
    <w:p>
      <w:pPr>
        <w:ind w:firstLine="645"/>
        <w:rPr>
          <w:rFonts w:ascii="仿宋_GB2312" w:eastAsia="仿宋_GB2312"/>
          <w:b/>
          <w:sz w:val="32"/>
          <w:szCs w:val="32"/>
        </w:rPr>
      </w:pPr>
      <w:r>
        <w:rPr>
          <w:rFonts w:hint="eastAsia" w:ascii="仿宋_GB2312" w:eastAsia="仿宋_GB2312"/>
          <w:b/>
          <w:sz w:val="32"/>
          <w:szCs w:val="32"/>
        </w:rPr>
        <w:t>项目资金申请报告（需编辑目录，标注页码）：</w:t>
      </w:r>
    </w:p>
    <w:p>
      <w:pPr>
        <w:ind w:firstLine="645"/>
        <w:rPr>
          <w:rFonts w:ascii="仿宋_GB2312" w:eastAsia="仿宋_GB2312"/>
          <w:sz w:val="32"/>
          <w:szCs w:val="32"/>
        </w:rPr>
      </w:pPr>
      <w:r>
        <w:rPr>
          <w:rFonts w:hint="eastAsia" w:ascii="仿宋_GB2312" w:eastAsia="仿宋_GB2312"/>
          <w:sz w:val="32"/>
          <w:szCs w:val="32"/>
        </w:rPr>
        <w:t>1.项目摘要（4000字以内）</w:t>
      </w:r>
    </w:p>
    <w:p>
      <w:pPr>
        <w:ind w:firstLine="645"/>
        <w:rPr>
          <w:rFonts w:ascii="仿宋_GB2312" w:eastAsia="仿宋_GB2312"/>
          <w:sz w:val="32"/>
          <w:szCs w:val="32"/>
        </w:rPr>
      </w:pPr>
      <w:r>
        <w:rPr>
          <w:rFonts w:hint="eastAsia" w:ascii="仿宋_GB2312" w:eastAsia="仿宋_GB2312"/>
          <w:sz w:val="32"/>
          <w:szCs w:val="32"/>
        </w:rPr>
        <w:t>包括项目名称、法人概况、编制依据、发展战略与经营计划，建设内容、规模、时间、方案和地点，项目总投资及资金来源，主要建设条件、取得的成绩、结论与建议。申报提升项目的，需总结</w:t>
      </w:r>
      <w:r>
        <w:rPr>
          <w:rFonts w:ascii="仿宋_GB2312" w:eastAsia="仿宋_GB2312"/>
          <w:sz w:val="32"/>
          <w:szCs w:val="32"/>
        </w:rPr>
        <w:t>原</w:t>
      </w:r>
      <w:r>
        <w:rPr>
          <w:rFonts w:hint="eastAsia" w:ascii="仿宋_GB2312" w:eastAsia="仿宋_GB2312"/>
          <w:sz w:val="32"/>
          <w:szCs w:val="32"/>
        </w:rPr>
        <w:t>公共技术服务平台建设</w:t>
      </w:r>
      <w:r>
        <w:rPr>
          <w:rFonts w:ascii="仿宋_GB2312" w:eastAsia="仿宋_GB2312"/>
          <w:sz w:val="32"/>
          <w:szCs w:val="32"/>
        </w:rPr>
        <w:t>情况</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2.项目建设的依据、背景与意义</w:t>
      </w:r>
    </w:p>
    <w:p>
      <w:pPr>
        <w:ind w:firstLine="612" w:firstLineChars="196"/>
        <w:rPr>
          <w:rFonts w:ascii="仿宋_GB2312" w:eastAsia="仿宋_GB2312"/>
          <w:sz w:val="32"/>
          <w:szCs w:val="32"/>
        </w:rPr>
      </w:pPr>
      <w:r>
        <w:rPr>
          <w:rFonts w:hint="eastAsia" w:ascii="仿宋_GB2312" w:eastAsia="仿宋_GB2312"/>
          <w:sz w:val="32"/>
          <w:szCs w:val="32"/>
        </w:rPr>
        <w:t>相关产业发展状况及趋势预测，产业发展面临的瓶颈问题，公共技术服务平台提升对产业发展、结构调整将产生的影响、作用和意义等。</w:t>
      </w:r>
    </w:p>
    <w:p>
      <w:pPr>
        <w:ind w:firstLine="645"/>
        <w:rPr>
          <w:rFonts w:ascii="仿宋_GB2312" w:eastAsia="仿宋_GB2312"/>
          <w:sz w:val="32"/>
          <w:szCs w:val="32"/>
        </w:rPr>
      </w:pPr>
      <w:r>
        <w:rPr>
          <w:rFonts w:hint="eastAsia" w:ascii="仿宋_GB2312" w:eastAsia="仿宋_GB2312"/>
          <w:sz w:val="32"/>
          <w:szCs w:val="32"/>
        </w:rPr>
        <w:t>3.技术发展与应用前景分析</w:t>
      </w:r>
    </w:p>
    <w:p>
      <w:pPr>
        <w:ind w:firstLine="645"/>
        <w:rPr>
          <w:rFonts w:ascii="仿宋_GB2312" w:eastAsia="仿宋_GB2312"/>
          <w:sz w:val="32"/>
          <w:szCs w:val="32"/>
        </w:rPr>
      </w:pPr>
      <w:r>
        <w:rPr>
          <w:rFonts w:hint="eastAsia" w:ascii="仿宋_GB2312" w:eastAsia="仿宋_GB2312"/>
          <w:sz w:val="32"/>
          <w:szCs w:val="32"/>
        </w:rPr>
        <w:t>包括国内外技术状况与发展趋势预测分析、产业发展面临的瓶颈问题、技术发展比较（包括本单位技术水平优势和劣势、关键技术突破点）。</w:t>
      </w:r>
    </w:p>
    <w:p>
      <w:pPr>
        <w:ind w:firstLine="645"/>
        <w:rPr>
          <w:rFonts w:ascii="仿宋_GB2312" w:eastAsia="仿宋_GB2312"/>
          <w:sz w:val="32"/>
          <w:szCs w:val="32"/>
        </w:rPr>
      </w:pPr>
      <w:r>
        <w:rPr>
          <w:rFonts w:hint="eastAsia" w:ascii="仿宋_GB2312" w:eastAsia="仿宋_GB2312"/>
          <w:sz w:val="32"/>
          <w:szCs w:val="32"/>
        </w:rPr>
        <w:t>4.主要方向、任务与目标</w:t>
      </w:r>
    </w:p>
    <w:p>
      <w:pPr>
        <w:ind w:firstLine="645"/>
        <w:rPr>
          <w:rFonts w:ascii="仿宋_GB2312" w:eastAsia="仿宋_GB2312"/>
          <w:sz w:val="32"/>
          <w:szCs w:val="32"/>
        </w:rPr>
      </w:pPr>
      <w:r>
        <w:rPr>
          <w:rFonts w:hint="eastAsia" w:ascii="仿宋_GB2312" w:eastAsia="仿宋_GB2312"/>
          <w:sz w:val="32"/>
          <w:szCs w:val="32"/>
        </w:rPr>
        <w:t>包括产业公共技术服务平台组建或提升的发展战略与思路、主要发展方向、主要任务、近期和中期目标等。</w:t>
      </w:r>
    </w:p>
    <w:p>
      <w:pPr>
        <w:ind w:firstLine="645"/>
        <w:rPr>
          <w:rFonts w:ascii="仿宋_GB2312" w:eastAsia="仿宋_GB2312"/>
          <w:sz w:val="32"/>
          <w:szCs w:val="32"/>
        </w:rPr>
      </w:pPr>
      <w:r>
        <w:rPr>
          <w:rFonts w:hint="eastAsia" w:ascii="仿宋_GB2312" w:eastAsia="仿宋_GB2312"/>
          <w:sz w:val="32"/>
          <w:szCs w:val="32"/>
        </w:rPr>
        <w:t>5.组织机构、管理与运行机制</w:t>
      </w:r>
    </w:p>
    <w:p>
      <w:pPr>
        <w:ind w:firstLine="645"/>
        <w:rPr>
          <w:rFonts w:ascii="仿宋_GB2312" w:eastAsia="仿宋_GB2312"/>
          <w:sz w:val="32"/>
          <w:szCs w:val="32"/>
        </w:rPr>
      </w:pPr>
      <w:r>
        <w:rPr>
          <w:rFonts w:hint="eastAsia" w:ascii="仿宋_GB2312" w:eastAsia="仿宋_GB2312"/>
          <w:sz w:val="32"/>
          <w:szCs w:val="32"/>
        </w:rPr>
        <w:t>包括项目法人单位概况（单位性质、基本结构、财务状况、运营情况，现已有技术服务条件、工作基础和取得的成果和水平，近年来为行业内企业、科研机构、政府提供公共技术服务或咨询服务的实际情况，在行业发展中的贡献、影响和作用情况等）、公共技术服务平台的机构设置与职责、主要技术带头人、管理人员概况与技术团队情况以及运行和管理机制等。</w:t>
      </w:r>
    </w:p>
    <w:p>
      <w:pPr>
        <w:ind w:firstLine="645"/>
        <w:rPr>
          <w:rFonts w:ascii="仿宋_GB2312" w:eastAsia="仿宋_GB2312"/>
          <w:sz w:val="32"/>
          <w:szCs w:val="32"/>
        </w:rPr>
      </w:pPr>
      <w:r>
        <w:rPr>
          <w:rFonts w:hint="eastAsia" w:ascii="仿宋_GB2312" w:eastAsia="仿宋_GB2312"/>
          <w:sz w:val="32"/>
          <w:szCs w:val="32"/>
        </w:rPr>
        <w:t>6.建设方案</w:t>
      </w:r>
    </w:p>
    <w:p>
      <w:pPr>
        <w:ind w:firstLine="645"/>
        <w:rPr>
          <w:rFonts w:ascii="仿宋_GB2312" w:eastAsia="仿宋_GB2312"/>
          <w:sz w:val="32"/>
          <w:szCs w:val="32"/>
        </w:rPr>
      </w:pPr>
      <w:r>
        <w:rPr>
          <w:rFonts w:hint="eastAsia" w:ascii="仿宋_GB2312" w:eastAsia="仿宋_GB2312"/>
          <w:sz w:val="32"/>
          <w:szCs w:val="32"/>
        </w:rPr>
        <w:t>包括建设内容（包括技术方案、设备方案和工程方案，服务内容及其合理性）、规模、地点及项目招标内容等。</w:t>
      </w:r>
    </w:p>
    <w:p>
      <w:pPr>
        <w:ind w:firstLine="645"/>
        <w:rPr>
          <w:rFonts w:ascii="仿宋_GB2312" w:eastAsia="仿宋_GB2312"/>
          <w:sz w:val="32"/>
          <w:szCs w:val="32"/>
        </w:rPr>
      </w:pPr>
      <w:r>
        <w:rPr>
          <w:rFonts w:hint="eastAsia" w:ascii="仿宋_GB2312" w:eastAsia="仿宋_GB2312"/>
          <w:sz w:val="32"/>
          <w:szCs w:val="32"/>
        </w:rPr>
        <w:t>7.节能及环境影响</w:t>
      </w:r>
    </w:p>
    <w:p>
      <w:pPr>
        <w:ind w:firstLine="645"/>
        <w:rPr>
          <w:rFonts w:ascii="仿宋_GB2312" w:eastAsia="仿宋_GB2312"/>
          <w:sz w:val="32"/>
          <w:szCs w:val="32"/>
        </w:rPr>
      </w:pPr>
      <w:r>
        <w:rPr>
          <w:rFonts w:hint="eastAsia" w:ascii="仿宋_GB2312" w:eastAsia="仿宋_GB2312"/>
          <w:sz w:val="32"/>
          <w:szCs w:val="32"/>
        </w:rPr>
        <w:t>包括节能及环境影响评价等，其中节能专篇章节需按照《</w:t>
      </w:r>
      <w:r>
        <w:fldChar w:fldCharType="begin"/>
      </w:r>
      <w:r>
        <w:instrText xml:space="preserve"> HYPERLINK "http://www.sdpc.gov.cn/zcfb/zcfbl/2010ling/W020100921572054070349.pdf" \t "_blank" </w:instrText>
      </w:r>
      <w:r>
        <w:fldChar w:fldCharType="separate"/>
      </w:r>
      <w:r>
        <w:rPr>
          <w:rFonts w:hint="eastAsia" w:ascii="仿宋_GB2312" w:eastAsia="仿宋_GB2312"/>
          <w:sz w:val="32"/>
          <w:szCs w:val="32"/>
        </w:rPr>
        <w:t>固定资产投资项目节能审查办法</w:t>
      </w:r>
      <w:r>
        <w:rPr>
          <w:rFonts w:hint="eastAsia" w:ascii="仿宋_GB2312" w:eastAsia="仿宋_GB2312"/>
          <w:sz w:val="32"/>
          <w:szCs w:val="32"/>
        </w:rPr>
        <w:fldChar w:fldCharType="end"/>
      </w:r>
      <w:r>
        <w:rPr>
          <w:rFonts w:hint="eastAsia" w:ascii="仿宋_GB2312" w:eastAsia="仿宋_GB2312"/>
          <w:sz w:val="32"/>
          <w:szCs w:val="32"/>
        </w:rPr>
        <w:t>》（国家发展和改革委员会201</w:t>
      </w:r>
      <w:r>
        <w:rPr>
          <w:rFonts w:ascii="仿宋_GB2312" w:eastAsia="仿宋_GB2312"/>
          <w:sz w:val="32"/>
          <w:szCs w:val="32"/>
        </w:rPr>
        <w:t>6</w:t>
      </w:r>
      <w:r>
        <w:rPr>
          <w:rFonts w:hint="eastAsia" w:ascii="仿宋_GB2312" w:eastAsia="仿宋_GB2312"/>
          <w:sz w:val="32"/>
          <w:szCs w:val="32"/>
        </w:rPr>
        <w:t>年第44号令）要求进行编写。</w:t>
      </w:r>
    </w:p>
    <w:p>
      <w:pPr>
        <w:ind w:firstLine="645"/>
        <w:rPr>
          <w:rFonts w:ascii="仿宋_GB2312" w:eastAsia="仿宋_GB2312"/>
          <w:sz w:val="32"/>
          <w:szCs w:val="32"/>
        </w:rPr>
      </w:pPr>
      <w:r>
        <w:rPr>
          <w:rFonts w:hint="eastAsia" w:ascii="仿宋_GB2312" w:eastAsia="仿宋_GB2312"/>
          <w:sz w:val="32"/>
          <w:szCs w:val="32"/>
        </w:rPr>
        <w:t>8.项目实施进度与管理</w:t>
      </w:r>
    </w:p>
    <w:p>
      <w:pPr>
        <w:ind w:firstLine="645"/>
        <w:rPr>
          <w:rFonts w:ascii="仿宋_GB2312" w:eastAsia="仿宋_GB2312"/>
          <w:sz w:val="32"/>
          <w:szCs w:val="32"/>
        </w:rPr>
      </w:pPr>
      <w:r>
        <w:rPr>
          <w:rFonts w:hint="eastAsia" w:ascii="仿宋_GB2312" w:eastAsia="仿宋_GB2312"/>
          <w:sz w:val="32"/>
          <w:szCs w:val="32"/>
        </w:rPr>
        <w:t>包括建设周期、项目实施进度安排及建设期的项目管理等。</w:t>
      </w:r>
    </w:p>
    <w:p>
      <w:pPr>
        <w:ind w:firstLine="645"/>
        <w:rPr>
          <w:rFonts w:ascii="仿宋_GB2312" w:eastAsia="仿宋_GB2312"/>
          <w:sz w:val="32"/>
          <w:szCs w:val="32"/>
        </w:rPr>
      </w:pPr>
      <w:r>
        <w:rPr>
          <w:rFonts w:hint="eastAsia" w:ascii="仿宋_GB2312" w:eastAsia="仿宋_GB2312"/>
          <w:sz w:val="32"/>
          <w:szCs w:val="32"/>
        </w:rPr>
        <w:t>9.投资估算及资金筹措</w:t>
      </w:r>
    </w:p>
    <w:p>
      <w:pPr>
        <w:ind w:firstLine="645"/>
        <w:rPr>
          <w:rFonts w:ascii="仿宋_GB2312" w:eastAsia="仿宋_GB2312"/>
          <w:sz w:val="32"/>
          <w:szCs w:val="32"/>
        </w:rPr>
      </w:pPr>
      <w:r>
        <w:rPr>
          <w:rFonts w:hint="eastAsia" w:ascii="仿宋_GB2312" w:eastAsia="仿宋_GB2312"/>
          <w:sz w:val="32"/>
          <w:szCs w:val="32"/>
        </w:rPr>
        <w:t>包括项目总投资估算表、建设投资估算、分年投资计划表、项目资金筹措及落实情况和资金使用方案。</w:t>
      </w:r>
    </w:p>
    <w:p>
      <w:pPr>
        <w:adjustRightInd w:val="0"/>
        <w:snapToGrid w:val="0"/>
        <w:spacing w:line="620" w:lineRule="exact"/>
        <w:ind w:firstLine="624"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项目总投资一般由建设投资、研发费用和铺底流动资金构成。建设投资主要包括建筑工程费、安装工程费、场地改造费、设备及工器具购置（包括购置必要的技术和软件、专用仪器设备试制）等。研发费用包括自主研发费和委托开发费。其中，自主研发费主要包括科研材料及事务费（包括材料费、测试化验加工费、出版/文献/信息传播/知识产权事务费）、人力资源费（包括研发人员工资、劳务费、专家咨询费）、其他费用（包括差旅费、会议费、国际合作与交流费、人员绩效、管理费等）；委托开发费主要是指项目单位购买研发外包服务所支付的费用。铺底流动资金主要包括燃料动力费、生产原材料费、场地租赁费、</w:t>
      </w:r>
      <w:r>
        <w:rPr>
          <w:rFonts w:ascii="仿宋_GB2312" w:hAnsi="宋体" w:eastAsia="仿宋_GB2312" w:cs="宋体"/>
          <w:color w:val="000000"/>
          <w:kern w:val="0"/>
          <w:sz w:val="32"/>
          <w:szCs w:val="32"/>
        </w:rPr>
        <w:t>基本预备费</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建设期利息</w:t>
      </w:r>
      <w:r>
        <w:rPr>
          <w:rFonts w:hint="eastAsia" w:ascii="仿宋_GB2312" w:hAnsi="宋体" w:eastAsia="仿宋_GB2312" w:cs="宋体"/>
          <w:color w:val="000000"/>
          <w:kern w:val="0"/>
          <w:sz w:val="32"/>
          <w:szCs w:val="32"/>
        </w:rPr>
        <w:t>等。</w:t>
      </w:r>
    </w:p>
    <w:p>
      <w:pPr>
        <w:adjustRightInd w:val="0"/>
        <w:snapToGrid w:val="0"/>
        <w:spacing w:line="620" w:lineRule="exact"/>
        <w:ind w:firstLine="624"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项目投资构成中，组建项目建设投资不低于总投资的40％、研发费用和铺底流动资金合计不高于60％；提升项目建设投资不低于总投资的20％、研发费用和铺底流动资金合计不高于80％。</w:t>
      </w:r>
    </w:p>
    <w:p>
      <w:pPr>
        <w:adjustRightInd w:val="0"/>
        <w:snapToGrid w:val="0"/>
        <w:spacing w:line="620" w:lineRule="exact"/>
        <w:ind w:firstLine="624" w:firstLineChars="200"/>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项目资金筹措方案中，自</w:t>
      </w:r>
      <w:r>
        <w:rPr>
          <w:rFonts w:hint="eastAsia" w:ascii="仿宋_GB2312" w:eastAsia="仿宋_GB2312"/>
          <w:sz w:val="32"/>
          <w:szCs w:val="32"/>
        </w:rPr>
        <w:t>有资金不低于项目总投资的30%，且须提供银行出具的证明文件。</w:t>
      </w:r>
    </w:p>
    <w:p>
      <w:pPr>
        <w:ind w:firstLine="645"/>
        <w:rPr>
          <w:rFonts w:ascii="仿宋_GB2312" w:eastAsia="仿宋_GB2312"/>
          <w:sz w:val="32"/>
          <w:szCs w:val="32"/>
        </w:rPr>
      </w:pPr>
      <w:r>
        <w:rPr>
          <w:rFonts w:hint="eastAsia" w:ascii="仿宋_GB2312" w:eastAsia="仿宋_GB2312"/>
          <w:sz w:val="32"/>
          <w:szCs w:val="32"/>
        </w:rPr>
        <w:t>资金使用方案需列出项目建设所需购置的主要设备、技术及软件等清单（设备种类、数量、参考单价、是否已购、是否采用财政直接补贴资金等）以及土建、流动资金等。</w:t>
      </w:r>
    </w:p>
    <w:p>
      <w:pPr>
        <w:ind w:firstLine="645"/>
        <w:rPr>
          <w:rFonts w:ascii="仿宋_GB2312" w:eastAsia="仿宋_GB2312"/>
          <w:sz w:val="32"/>
          <w:szCs w:val="32"/>
        </w:rPr>
      </w:pPr>
      <w:r>
        <w:rPr>
          <w:rFonts w:hint="eastAsia" w:ascii="仿宋_GB2312" w:eastAsia="仿宋_GB2312"/>
          <w:sz w:val="32"/>
          <w:szCs w:val="32"/>
        </w:rPr>
        <w:t>10.项目经济和社会效益分析</w:t>
      </w:r>
    </w:p>
    <w:p>
      <w:pPr>
        <w:ind w:firstLine="645"/>
        <w:rPr>
          <w:rFonts w:ascii="仿宋_GB2312" w:eastAsia="仿宋_GB2312"/>
          <w:sz w:val="32"/>
          <w:szCs w:val="32"/>
        </w:rPr>
      </w:pPr>
      <w:r>
        <w:rPr>
          <w:rFonts w:hint="eastAsia" w:ascii="仿宋_GB2312" w:eastAsia="仿宋_GB2312"/>
          <w:sz w:val="32"/>
          <w:szCs w:val="32"/>
        </w:rPr>
        <w:t>项目建成后的运营方案、管理模式、经济和社会效益分析。</w:t>
      </w:r>
    </w:p>
    <w:p>
      <w:pPr>
        <w:ind w:firstLine="645"/>
        <w:rPr>
          <w:rFonts w:ascii="仿宋_GB2312" w:eastAsia="仿宋_GB2312"/>
          <w:sz w:val="32"/>
          <w:szCs w:val="32"/>
        </w:rPr>
      </w:pPr>
      <w:r>
        <w:rPr>
          <w:rFonts w:hint="eastAsia" w:ascii="仿宋_GB2312" w:eastAsia="仿宋_GB2312"/>
          <w:sz w:val="32"/>
          <w:szCs w:val="32"/>
        </w:rPr>
        <w:t>11.项目风险分析</w:t>
      </w:r>
    </w:p>
    <w:p>
      <w:pPr>
        <w:ind w:firstLine="645"/>
        <w:rPr>
          <w:rFonts w:ascii="仿宋_GB2312" w:eastAsia="仿宋_GB2312"/>
          <w:sz w:val="32"/>
          <w:szCs w:val="32"/>
        </w:rPr>
      </w:pPr>
      <w:r>
        <w:rPr>
          <w:rFonts w:hint="eastAsia" w:ascii="仿宋_GB2312" w:eastAsia="仿宋_GB2312"/>
          <w:sz w:val="32"/>
          <w:szCs w:val="32"/>
        </w:rPr>
        <w:t>包括项目的技术风险、市场风险、资金风险等评价情况，以及风险控制思路等。</w:t>
      </w:r>
    </w:p>
    <w:p>
      <w:pPr>
        <w:ind w:firstLine="645"/>
        <w:rPr>
          <w:rFonts w:ascii="仿宋_GB2312" w:eastAsia="仿宋_GB2312"/>
          <w:sz w:val="32"/>
          <w:szCs w:val="32"/>
        </w:rPr>
      </w:pPr>
      <w:r>
        <w:rPr>
          <w:rFonts w:hint="eastAsia" w:ascii="仿宋_GB2312" w:eastAsia="仿宋_GB2312"/>
          <w:sz w:val="32"/>
          <w:szCs w:val="32"/>
        </w:rPr>
        <w:t>12.其它需说明的问题</w:t>
      </w:r>
    </w:p>
    <w:p>
      <w:pPr>
        <w:ind w:firstLine="645"/>
        <w:rPr>
          <w:rFonts w:ascii="仿宋_GB2312" w:eastAsia="仿宋_GB2312"/>
          <w:b/>
          <w:sz w:val="32"/>
          <w:szCs w:val="32"/>
        </w:rPr>
      </w:pPr>
      <w:r>
        <w:rPr>
          <w:rFonts w:hint="eastAsia" w:ascii="仿宋_GB2312" w:eastAsia="仿宋_GB2312"/>
          <w:b/>
          <w:sz w:val="32"/>
          <w:szCs w:val="32"/>
        </w:rPr>
        <w:t>资金申请报告附件（请按照以下顺序依次排序）：</w:t>
      </w:r>
    </w:p>
    <w:p>
      <w:pPr>
        <w:ind w:firstLine="645"/>
        <w:rPr>
          <w:rFonts w:ascii="仿宋_GB2312" w:eastAsia="仿宋_GB2312"/>
          <w:sz w:val="32"/>
          <w:szCs w:val="32"/>
        </w:rPr>
      </w:pPr>
      <w:r>
        <w:rPr>
          <w:rFonts w:hint="eastAsia" w:ascii="仿宋_GB2312" w:eastAsia="仿宋_GB2312"/>
          <w:sz w:val="32"/>
          <w:szCs w:val="32"/>
        </w:rPr>
        <w:t>（1）项目单位法人注册文件、组织机构代码证；</w:t>
      </w:r>
    </w:p>
    <w:p>
      <w:pPr>
        <w:ind w:firstLine="645"/>
        <w:rPr>
          <w:rFonts w:ascii="仿宋_GB2312" w:eastAsia="仿宋_GB2312"/>
          <w:sz w:val="32"/>
          <w:szCs w:val="32"/>
        </w:rPr>
      </w:pPr>
      <w:r>
        <w:rPr>
          <w:rFonts w:hint="eastAsia" w:ascii="仿宋_GB2312" w:eastAsia="仿宋_GB2312"/>
          <w:sz w:val="32"/>
          <w:szCs w:val="32"/>
        </w:rPr>
        <w:t>（2）社会投资项目的备案或核准文件；</w:t>
      </w:r>
    </w:p>
    <w:p>
      <w:pPr>
        <w:ind w:firstLine="645"/>
        <w:rPr>
          <w:rFonts w:ascii="仿宋_GB2312" w:eastAsia="仿宋_GB2312"/>
          <w:sz w:val="32"/>
          <w:szCs w:val="32"/>
        </w:rPr>
      </w:pPr>
      <w:r>
        <w:rPr>
          <w:rFonts w:hint="eastAsia" w:ascii="仿宋_GB2312" w:eastAsia="仿宋_GB2312"/>
          <w:sz w:val="32"/>
          <w:szCs w:val="32"/>
        </w:rPr>
        <w:t>（3）</w:t>
      </w:r>
      <w:r>
        <w:rPr>
          <w:rFonts w:hint="eastAsia" w:ascii="仿宋_GB2312" w:eastAsia="仿宋_GB2312"/>
          <w:b/>
          <w:sz w:val="32"/>
          <w:szCs w:val="32"/>
        </w:rPr>
        <w:t>市级公共服务平台组建的批复和验收文件（仅针对申报提升项目的）</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）银行出具（三个月内）的自有资金存款证明文件（原件1份），银行出具的贷款承诺文件或已签订的贷款协议或合同（若有贷款）；</w:t>
      </w:r>
    </w:p>
    <w:p>
      <w:pPr>
        <w:ind w:firstLine="645"/>
        <w:rPr>
          <w:rFonts w:ascii="仿宋_GB2312" w:eastAsia="仿宋_GB2312"/>
          <w:sz w:val="32"/>
          <w:szCs w:val="32"/>
        </w:rPr>
      </w:pPr>
      <w:r>
        <w:rPr>
          <w:rFonts w:hint="eastAsia" w:ascii="仿宋_GB2312" w:eastAsia="仿宋_GB2312"/>
          <w:sz w:val="32"/>
          <w:szCs w:val="32"/>
        </w:rPr>
        <w:t>（5）项目单位近三年财务审计报告（若项目单位成立时间不足三年，需提供单位成立至今的财务审计报告）；</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）上年度完税证明；</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7</w:t>
      </w:r>
      <w:r>
        <w:rPr>
          <w:rFonts w:hint="eastAsia" w:ascii="仿宋_GB2312" w:eastAsia="仿宋_GB2312"/>
          <w:sz w:val="32"/>
          <w:szCs w:val="32"/>
        </w:rPr>
        <w:t>）项目单位近三年研发经费实际支出专项审计报告；</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8</w:t>
      </w:r>
      <w:r>
        <w:rPr>
          <w:rFonts w:hint="eastAsia" w:ascii="仿宋_GB2312" w:eastAsia="仿宋_GB2312"/>
          <w:sz w:val="32"/>
          <w:szCs w:val="32"/>
        </w:rPr>
        <w:t>）申报</w:t>
      </w:r>
      <w:r>
        <w:rPr>
          <w:rFonts w:ascii="仿宋_GB2312" w:eastAsia="仿宋_GB2312"/>
          <w:sz w:val="32"/>
          <w:szCs w:val="32"/>
        </w:rPr>
        <w:t>项目</w:t>
      </w:r>
      <w:r>
        <w:rPr>
          <w:rFonts w:hint="eastAsia" w:ascii="仿宋_GB2312" w:eastAsia="仿宋_GB2312"/>
          <w:sz w:val="32"/>
          <w:szCs w:val="32"/>
        </w:rPr>
        <w:t>技术先进性证明及奖励文件，包括查新报告、软件著作权、发明专利、产品检测报告等；</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9</w:t>
      </w:r>
      <w:r>
        <w:rPr>
          <w:rFonts w:hint="eastAsia" w:ascii="仿宋_GB2312" w:eastAsia="仿宋_GB2312"/>
          <w:sz w:val="32"/>
          <w:szCs w:val="32"/>
        </w:rPr>
        <w:t>）申报项目技术团队成员及相关证明材料。</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10</w:t>
      </w:r>
      <w:r>
        <w:rPr>
          <w:rFonts w:hint="eastAsia" w:ascii="仿宋_GB2312" w:eastAsia="仿宋_GB2312"/>
          <w:sz w:val="32"/>
          <w:szCs w:val="32"/>
        </w:rPr>
        <w:t>）申报</w:t>
      </w:r>
      <w:r>
        <w:rPr>
          <w:rFonts w:ascii="仿宋_GB2312" w:eastAsia="仿宋_GB2312"/>
          <w:sz w:val="32"/>
          <w:szCs w:val="32"/>
        </w:rPr>
        <w:t>项目</w:t>
      </w:r>
      <w:r>
        <w:rPr>
          <w:rFonts w:hint="eastAsia" w:ascii="仿宋_GB2312" w:eastAsia="仿宋_GB2312"/>
          <w:sz w:val="32"/>
          <w:szCs w:val="32"/>
        </w:rPr>
        <w:t>已有仪器设备清单（见附件1）；</w:t>
      </w:r>
    </w:p>
    <w:p>
      <w:pPr>
        <w:ind w:firstLine="645"/>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1</w:t>
      </w:r>
      <w:r>
        <w:rPr>
          <w:rFonts w:hint="eastAsia" w:ascii="仿宋_GB2312" w:eastAsia="仿宋_GB2312"/>
          <w:sz w:val="32"/>
          <w:szCs w:val="32"/>
        </w:rPr>
        <w:t>）申报</w:t>
      </w:r>
      <w:r>
        <w:rPr>
          <w:rFonts w:ascii="仿宋_GB2312" w:eastAsia="仿宋_GB2312"/>
          <w:sz w:val="32"/>
          <w:szCs w:val="32"/>
        </w:rPr>
        <w:t>项目</w:t>
      </w:r>
      <w:r>
        <w:rPr>
          <w:rFonts w:hint="eastAsia" w:ascii="仿宋_GB2312" w:eastAsia="仿宋_GB2312"/>
          <w:sz w:val="32"/>
          <w:szCs w:val="32"/>
        </w:rPr>
        <w:t>新增设备和软件购置清单（见附件2）；</w:t>
      </w:r>
    </w:p>
    <w:p>
      <w:pPr>
        <w:ind w:firstLine="645"/>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2</w:t>
      </w:r>
      <w:r>
        <w:rPr>
          <w:rFonts w:hint="eastAsia" w:ascii="仿宋_GB2312" w:eastAsia="仿宋_GB2312"/>
          <w:sz w:val="32"/>
          <w:szCs w:val="32"/>
        </w:rPr>
        <w:t>）申报</w:t>
      </w:r>
      <w:r>
        <w:rPr>
          <w:rFonts w:ascii="仿宋_GB2312" w:eastAsia="仿宋_GB2312"/>
          <w:sz w:val="32"/>
          <w:szCs w:val="32"/>
        </w:rPr>
        <w:t>项目</w:t>
      </w:r>
      <w:r>
        <w:rPr>
          <w:rFonts w:hint="eastAsia" w:ascii="仿宋_GB2312" w:eastAsia="仿宋_GB2312"/>
          <w:sz w:val="32"/>
          <w:szCs w:val="32"/>
        </w:rPr>
        <w:t>用地规划许可文件及土地使用权属证明，租赁场地提供租赁证明；</w:t>
      </w:r>
    </w:p>
    <w:p>
      <w:pPr>
        <w:ind w:firstLine="645"/>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3</w:t>
      </w:r>
      <w:r>
        <w:rPr>
          <w:rFonts w:hint="eastAsia" w:ascii="仿宋_GB2312" w:eastAsia="仿宋_GB2312"/>
          <w:sz w:val="32"/>
          <w:szCs w:val="32"/>
        </w:rPr>
        <w:t>）涉及环境影响的，应提供环保部门出具的环境影响评价文件的审批意见；</w:t>
      </w:r>
    </w:p>
    <w:p>
      <w:pPr>
        <w:ind w:firstLine="645"/>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4</w:t>
      </w:r>
      <w:r>
        <w:rPr>
          <w:rFonts w:hint="eastAsia" w:ascii="仿宋_GB2312" w:eastAsia="仿宋_GB2312"/>
          <w:sz w:val="32"/>
          <w:szCs w:val="32"/>
        </w:rPr>
        <w:t>）申报项目使用政府补助资金招标事项计划表（见附件4）；</w:t>
      </w:r>
    </w:p>
    <w:p>
      <w:pPr>
        <w:ind w:firstLine="645"/>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5</w:t>
      </w:r>
      <w:r>
        <w:rPr>
          <w:rFonts w:hint="eastAsia" w:ascii="仿宋_GB2312" w:eastAsia="仿宋_GB2312"/>
          <w:sz w:val="32"/>
          <w:szCs w:val="32"/>
        </w:rPr>
        <w:t>）项目管理承诺函（见附件5）；</w:t>
      </w:r>
    </w:p>
    <w:p>
      <w:pPr>
        <w:ind w:firstLine="645"/>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6</w:t>
      </w:r>
      <w:r>
        <w:rPr>
          <w:rFonts w:hint="eastAsia" w:ascii="仿宋_GB2312" w:eastAsia="仿宋_GB2312"/>
          <w:sz w:val="32"/>
          <w:szCs w:val="32"/>
        </w:rPr>
        <w:t>）项目单位对项目资金申请报告内容和附属文件真实性负责的声明（见附件6）。</w:t>
      </w:r>
      <w:bookmarkEnd w:id="13"/>
      <w:bookmarkEnd w:id="14"/>
      <w:bookmarkEnd w:id="15"/>
      <w:bookmarkEnd w:id="16"/>
    </w:p>
    <w:p>
      <w:pPr>
        <w:widowControl/>
        <w:jc w:val="left"/>
        <w:rPr>
          <w:rFonts w:ascii="仿宋_GB2312" w:eastAsia="仿宋_GB2312"/>
          <w:sz w:val="32"/>
          <w:szCs w:val="32"/>
        </w:rPr>
      </w:pPr>
      <w:bookmarkStart w:id="17" w:name="_Toc423511575"/>
      <w:bookmarkEnd w:id="17"/>
      <w:bookmarkStart w:id="18" w:name="_Toc407640565"/>
      <w:bookmarkEnd w:id="18"/>
      <w:bookmarkStart w:id="19" w:name="_Toc409708582"/>
      <w:bookmarkEnd w:id="19"/>
      <w:bookmarkStart w:id="20" w:name="_Toc421720886"/>
      <w:bookmarkEnd w:id="20"/>
      <w:bookmarkStart w:id="21" w:name="_Toc419966239"/>
      <w:bookmarkEnd w:id="21"/>
      <w:bookmarkStart w:id="22" w:name="_Toc415067610"/>
      <w:bookmarkEnd w:id="22"/>
      <w:bookmarkStart w:id="23" w:name="_Toc413227187"/>
      <w:bookmarkEnd w:id="23"/>
      <w:bookmarkStart w:id="24" w:name="_Toc407640536"/>
      <w:bookmarkEnd w:id="24"/>
      <w:bookmarkStart w:id="25" w:name="_Toc3209945"/>
      <w:bookmarkStart w:id="26" w:name="_Toc7423"/>
      <w:bookmarkStart w:id="27" w:name="_Toc4057"/>
      <w:bookmarkStart w:id="28" w:name="_Toc525755313"/>
      <w:bookmarkStart w:id="29" w:name="_Toc413227185"/>
      <w:bookmarkStart w:id="30" w:name="_Toc419966237"/>
      <w:bookmarkStart w:id="31" w:name="_Toc450727358"/>
      <w:bookmarkStart w:id="32" w:name="_Toc445818569"/>
      <w:bookmarkStart w:id="33" w:name="_Toc423511573"/>
      <w:bookmarkStart w:id="34" w:name="_Toc415067608"/>
      <w:bookmarkStart w:id="35" w:name="_Toc445828625"/>
      <w:bookmarkStart w:id="36" w:name="_Toc421720884"/>
      <w:bookmarkStart w:id="37" w:name="_Toc409708580"/>
      <w:bookmarkStart w:id="38" w:name="_Toc472066688"/>
      <w:bookmarkStart w:id="39" w:name="_Toc451158403"/>
      <w:bookmarkStart w:id="40" w:name="_Toc407640534"/>
      <w:bookmarkStart w:id="41" w:name="_Toc407640563"/>
      <w:bookmarkStart w:id="42" w:name="_Toc450747342"/>
      <w:bookmarkStart w:id="43" w:name="_Toc465097016"/>
      <w:bookmarkStart w:id="44" w:name="_Toc450747248"/>
      <w:r>
        <w:rPr>
          <w:rFonts w:ascii="仿宋_GB2312" w:eastAsia="仿宋_GB2312"/>
          <w:b/>
          <w:bCs/>
          <w:sz w:val="32"/>
          <w:szCs w:val="32"/>
        </w:rPr>
        <w:br w:type="page"/>
      </w:r>
    </w:p>
    <w:p>
      <w:pPr>
        <w:pStyle w:val="2"/>
        <w:jc w:val="center"/>
        <w:rPr>
          <w:rFonts w:hAnsi="新宋体"/>
          <w:kern w:val="0"/>
        </w:rPr>
      </w:pPr>
      <w:bookmarkStart w:id="45" w:name="_Toc21615"/>
      <w:bookmarkStart w:id="46" w:name="_Toc29802386"/>
      <w:bookmarkStart w:id="47" w:name="_Toc31643255"/>
      <w:r>
        <w:rPr>
          <w:rFonts w:hint="eastAsia"/>
          <w:kern w:val="0"/>
        </w:rPr>
        <w:t>四、高技术产业化事后补助扶持计划</w:t>
      </w:r>
      <w:bookmarkEnd w:id="25"/>
      <w:bookmarkEnd w:id="26"/>
      <w:bookmarkEnd w:id="27"/>
      <w:bookmarkEnd w:id="45"/>
      <w:bookmarkEnd w:id="46"/>
      <w:bookmarkEnd w:id="47"/>
    </w:p>
    <w:p>
      <w:pPr>
        <w:pStyle w:val="28"/>
        <w:ind w:firstLine="625"/>
        <w:rPr>
          <w:rFonts w:ascii="仿宋_GB2312" w:hAnsi="仿宋" w:eastAsia="仿宋_GB2312"/>
        </w:rPr>
      </w:pPr>
      <w:bookmarkStart w:id="48" w:name="_Toc515380998"/>
      <w:bookmarkStart w:id="49" w:name="_Toc515294058"/>
      <w:r>
        <w:rPr>
          <w:rFonts w:hint="eastAsia" w:ascii="仿宋_GB2312" w:hAnsi="仿宋" w:eastAsia="仿宋_GB2312"/>
          <w:color w:val="auto"/>
        </w:rPr>
        <w:t>（一）</w:t>
      </w:r>
      <w:bookmarkEnd w:id="48"/>
      <w:bookmarkEnd w:id="49"/>
      <w:bookmarkStart w:id="50" w:name="_Toc515294059"/>
      <w:bookmarkStart w:id="51" w:name="_Toc515380999"/>
      <w:r>
        <w:rPr>
          <w:rFonts w:hint="eastAsia" w:ascii="仿宋_GB2312" w:hAnsi="仿宋" w:eastAsia="仿宋_GB2312"/>
        </w:rPr>
        <w:t>扶持方式及资助金额</w:t>
      </w:r>
      <w:bookmarkEnd w:id="50"/>
      <w:bookmarkEnd w:id="51"/>
    </w:p>
    <w:p>
      <w:pPr>
        <w:adjustRightInd w:val="0"/>
        <w:snapToGrid w:val="0"/>
        <w:spacing w:line="620" w:lineRule="exact"/>
        <w:ind w:firstLine="624" w:firstLineChars="200"/>
        <w:rPr>
          <w:rFonts w:ascii="仿宋_GB2312" w:eastAsia="仿宋_GB2312"/>
          <w:color w:val="000000"/>
          <w:sz w:val="32"/>
          <w:szCs w:val="32"/>
        </w:rPr>
      </w:pPr>
      <w:r>
        <w:rPr>
          <w:rFonts w:hint="eastAsia" w:ascii="仿宋_GB2312" w:hAnsi="Arial" w:eastAsia="仿宋_GB2312" w:cs="Arial"/>
          <w:kern w:val="0"/>
          <w:sz w:val="32"/>
          <w:szCs w:val="32"/>
        </w:rPr>
        <w:t>事后资助</w:t>
      </w:r>
      <w:r>
        <w:rPr>
          <w:rFonts w:ascii="仿宋_GB2312" w:hAnsi="Arial" w:eastAsia="仿宋_GB2312" w:cs="Arial"/>
          <w:kern w:val="0"/>
          <w:sz w:val="32"/>
          <w:szCs w:val="32"/>
        </w:rPr>
        <w:t>。</w:t>
      </w:r>
      <w:r>
        <w:rPr>
          <w:rFonts w:hint="eastAsia" w:ascii="仿宋_GB2312" w:eastAsia="仿宋_GB2312"/>
          <w:color w:val="000000"/>
          <w:sz w:val="32"/>
          <w:szCs w:val="32"/>
        </w:rPr>
        <w:t>综合评审得分60分以上（含60分）且通过现场核查的，市发展改革部门予以批复立项。项目单位须先自行投入资金组织实施项目，待项目建设完成并通过验收后，按经专项审计核定项目总投资的20%予以事后资助，最高不超过1500万元。</w:t>
      </w:r>
    </w:p>
    <w:p>
      <w:pPr>
        <w:pStyle w:val="28"/>
        <w:ind w:firstLine="625"/>
        <w:rPr>
          <w:rFonts w:ascii="仿宋_GB2312" w:hAnsi="仿宋" w:eastAsia="仿宋_GB2312"/>
        </w:rPr>
      </w:pPr>
      <w:bookmarkStart w:id="52" w:name="_Toc515294060"/>
      <w:bookmarkStart w:id="53" w:name="_Toc515381000"/>
      <w:r>
        <w:rPr>
          <w:rFonts w:hint="eastAsia" w:ascii="仿宋_GB2312" w:hAnsi="仿宋" w:eastAsia="仿宋_GB2312"/>
        </w:rPr>
        <w:t>（二）申报条件</w:t>
      </w:r>
      <w:bookmarkEnd w:id="52"/>
      <w:bookmarkEnd w:id="53"/>
    </w:p>
    <w:p>
      <w:pPr>
        <w:ind w:firstLine="645"/>
        <w:rPr>
          <w:rFonts w:ascii="仿宋_GB2312" w:eastAsia="仿宋_GB2312"/>
          <w:color w:val="000000"/>
          <w:sz w:val="32"/>
          <w:szCs w:val="32"/>
        </w:rPr>
      </w:pPr>
      <w:r>
        <w:rPr>
          <w:rFonts w:hint="eastAsia" w:ascii="仿宋_GB2312" w:eastAsia="仿宋_GB2312"/>
          <w:color w:val="000000"/>
          <w:sz w:val="32"/>
          <w:szCs w:val="32"/>
        </w:rPr>
        <w:t>1.项目申报单位是在</w:t>
      </w:r>
      <w:r>
        <w:rPr>
          <w:rFonts w:hint="eastAsia" w:ascii="仿宋_GB2312" w:hAnsi="Arial" w:eastAsia="仿宋_GB2312" w:cs="Arial"/>
          <w:kern w:val="0"/>
          <w:sz w:val="32"/>
          <w:szCs w:val="32"/>
        </w:rPr>
        <w:t>深圳市（含深汕特别合作区）</w:t>
      </w:r>
      <w:r>
        <w:rPr>
          <w:rFonts w:hint="eastAsia" w:ascii="仿宋_GB2312" w:eastAsia="仿宋_GB2312"/>
          <w:color w:val="000000"/>
          <w:sz w:val="32"/>
          <w:szCs w:val="32"/>
        </w:rPr>
        <w:t>注册、具备独立法人资格的</w:t>
      </w:r>
      <w:r>
        <w:rPr>
          <w:rFonts w:hint="eastAsia" w:ascii="仿宋_GB2312" w:eastAsia="仿宋_GB2312"/>
          <w:sz w:val="32"/>
          <w:szCs w:val="32"/>
        </w:rPr>
        <w:t>从事</w:t>
      </w:r>
      <w:r>
        <w:rPr>
          <w:rFonts w:hint="eastAsia" w:ascii="仿宋_GB2312" w:hAnsi="Arial" w:eastAsia="仿宋_GB2312" w:cs="Arial"/>
          <w:kern w:val="0"/>
          <w:sz w:val="32"/>
          <w:szCs w:val="32"/>
        </w:rPr>
        <w:t>战略性新兴</w:t>
      </w:r>
      <w:r>
        <w:rPr>
          <w:rFonts w:hint="eastAsia" w:ascii="仿宋_GB2312" w:eastAsia="仿宋_GB2312"/>
          <w:sz w:val="32"/>
          <w:szCs w:val="32"/>
        </w:rPr>
        <w:t>产业</w:t>
      </w:r>
      <w:r>
        <w:rPr>
          <w:rFonts w:hint="eastAsia" w:ascii="仿宋_GB2312" w:eastAsia="仿宋_GB2312"/>
          <w:color w:val="000000"/>
          <w:sz w:val="32"/>
          <w:szCs w:val="32"/>
        </w:rPr>
        <w:t>的研发、生产及服务的企业。</w:t>
      </w:r>
    </w:p>
    <w:p>
      <w:pPr>
        <w:ind w:firstLine="645"/>
        <w:rPr>
          <w:rFonts w:ascii="仿宋_GB2312" w:eastAsia="仿宋_GB2312"/>
          <w:color w:val="000000"/>
          <w:sz w:val="32"/>
          <w:szCs w:val="32"/>
        </w:rPr>
      </w:pPr>
      <w:r>
        <w:rPr>
          <w:rFonts w:hint="eastAsia" w:ascii="仿宋_GB2312" w:eastAsia="仿宋_GB2312"/>
          <w:color w:val="000000"/>
          <w:sz w:val="32"/>
          <w:szCs w:val="32"/>
        </w:rPr>
        <w:t>2.项目采用的自主技术成果(包括自主知识产权、消化吸收创新、国内外联合开发的技术等)应具有先进性和良好的推广应用价值，拥有有关成果鉴定、权威机构出具的认证、技术检测报告等证明材料或相关认证和生产许可，知识产权归属明晰。</w:t>
      </w:r>
    </w:p>
    <w:p>
      <w:pPr>
        <w:ind w:firstLine="645"/>
        <w:rPr>
          <w:rFonts w:ascii="仿宋_GB2312" w:eastAsia="仿宋_GB2312"/>
          <w:color w:val="000000"/>
          <w:sz w:val="32"/>
          <w:szCs w:val="32"/>
        </w:rPr>
      </w:pPr>
      <w:r>
        <w:rPr>
          <w:rFonts w:hint="eastAsia" w:ascii="仿宋_GB2312" w:eastAsia="仿宋_GB2312"/>
          <w:color w:val="000000"/>
          <w:sz w:val="32"/>
          <w:szCs w:val="32"/>
        </w:rPr>
        <w:t>3.项目单位有较强的技术开发、资金筹措、项目实施能力，以及较好的资信等级，资产负债率在合理范围内，经营管理状况良好，具有开展相关项目产业化的生产、经营资格和实施条件。</w:t>
      </w:r>
    </w:p>
    <w:p>
      <w:pPr>
        <w:ind w:firstLine="645"/>
        <w:rPr>
          <w:rFonts w:ascii="仿宋_GB2312" w:eastAsia="仿宋_GB2312"/>
          <w:color w:val="000000"/>
          <w:sz w:val="32"/>
          <w:szCs w:val="32"/>
        </w:rPr>
      </w:pPr>
      <w:r>
        <w:rPr>
          <w:rFonts w:hint="eastAsia" w:ascii="仿宋_GB2312" w:eastAsia="仿宋_GB2312"/>
          <w:color w:val="000000"/>
          <w:sz w:val="32"/>
          <w:szCs w:val="32"/>
        </w:rPr>
        <w:t>4.项目符合国家产业政策和节能、降耗、环保、安全等要求，项目方案合理可行，具有较好的社会经济效益。</w:t>
      </w:r>
    </w:p>
    <w:p>
      <w:pPr>
        <w:ind w:firstLine="645"/>
        <w:rPr>
          <w:rFonts w:ascii="仿宋_GB2312" w:eastAsia="仿宋_GB2312"/>
          <w:color w:val="000000"/>
          <w:sz w:val="32"/>
          <w:szCs w:val="32"/>
        </w:rPr>
      </w:pPr>
      <w:r>
        <w:rPr>
          <w:rFonts w:hint="eastAsia" w:ascii="仿宋_GB2312" w:eastAsia="仿宋_GB2312"/>
          <w:color w:val="000000"/>
          <w:sz w:val="32"/>
          <w:szCs w:val="32"/>
        </w:rPr>
        <w:t>5.项目已按有关规定完成审批、备案或核准，且时限未超过两年，根据需要取得项目用地、环评、规划等批准文件。</w:t>
      </w:r>
      <w:r>
        <w:rPr>
          <w:rFonts w:hint="eastAsia" w:ascii="仿宋_GB2312" w:hAnsi="Arial" w:eastAsia="仿宋_GB2312" w:cs="Arial"/>
          <w:color w:val="000000"/>
          <w:kern w:val="0"/>
          <w:sz w:val="32"/>
          <w:szCs w:val="32"/>
        </w:rPr>
        <w:t>应有新增固定资产投资（土建工程、新购置设备等），建设期一般不超过3年。</w:t>
      </w:r>
    </w:p>
    <w:p>
      <w:pPr>
        <w:ind w:firstLine="645"/>
        <w:rPr>
          <w:rFonts w:ascii="仿宋_GB2312" w:eastAsia="仿宋_GB2312"/>
          <w:color w:val="000000"/>
          <w:sz w:val="32"/>
          <w:szCs w:val="32"/>
        </w:rPr>
      </w:pPr>
      <w:r>
        <w:rPr>
          <w:rFonts w:hint="eastAsia" w:ascii="仿宋_GB2312" w:eastAsia="仿宋_GB2312"/>
          <w:color w:val="000000"/>
          <w:sz w:val="32"/>
          <w:szCs w:val="32"/>
        </w:rPr>
        <w:t>6. 项目总投资不低于1500万元，资金已落实（自有资金证明+银行贷款承诺＋银行贷款≥项目总投资），其中自有资金不低于项目总投资的30%。建设投资不低于总投资的40%</w:t>
      </w:r>
      <w:r>
        <w:rPr>
          <w:rFonts w:hint="eastAsia" w:ascii="仿宋_GB2312" w:eastAsia="仿宋_GB2312"/>
          <w:color w:val="000000"/>
          <w:sz w:val="32"/>
          <w:szCs w:val="32"/>
          <w:lang w:eastAsia="zh-CN"/>
        </w:rPr>
        <w:t>（数字经济领域项目建设投资不低于总投资的</w:t>
      </w:r>
      <w:r>
        <w:rPr>
          <w:rFonts w:hint="eastAsia" w:ascii="仿宋_GB2312" w:eastAsia="仿宋_GB2312"/>
          <w:color w:val="000000"/>
          <w:sz w:val="32"/>
          <w:szCs w:val="32"/>
          <w:lang w:val="en-US" w:eastAsia="zh-CN"/>
        </w:rPr>
        <w:t>20%</w:t>
      </w:r>
      <w:bookmarkStart w:id="175" w:name="_GoBack"/>
      <w:bookmarkEnd w:id="175"/>
      <w:r>
        <w:rPr>
          <w:rFonts w:hint="eastAsia" w:ascii="仿宋_GB2312" w:eastAsia="仿宋_GB2312"/>
          <w:color w:val="000000"/>
          <w:sz w:val="32"/>
          <w:szCs w:val="32"/>
          <w:lang w:eastAsia="zh-CN"/>
        </w:rPr>
        <w:t>）</w:t>
      </w:r>
      <w:r>
        <w:rPr>
          <w:rFonts w:hint="eastAsia" w:ascii="仿宋_GB2312" w:eastAsia="仿宋_GB2312"/>
          <w:color w:val="000000"/>
          <w:sz w:val="32"/>
          <w:szCs w:val="32"/>
        </w:rPr>
        <w:t>。</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kern w:val="0"/>
          <w:sz w:val="32"/>
          <w:szCs w:val="32"/>
        </w:rPr>
        <w:t>7.</w:t>
      </w:r>
      <w:r>
        <w:rPr>
          <w:rFonts w:hint="eastAsia" w:ascii="仿宋_GB2312" w:hAnsi="宋体" w:eastAsia="仿宋_GB2312" w:cs="宋体"/>
          <w:color w:val="000000"/>
          <w:kern w:val="0"/>
          <w:sz w:val="32"/>
          <w:szCs w:val="32"/>
        </w:rPr>
        <w:t>申报单位已经参加我委2020年项目征集的，在本次项目申报中优先安排。</w:t>
      </w:r>
    </w:p>
    <w:p>
      <w:pPr>
        <w:widowControl/>
        <w:shd w:val="clear" w:color="auto" w:fill="FFFFFF"/>
        <w:spacing w:line="600" w:lineRule="exact"/>
        <w:ind w:firstLine="645"/>
        <w:jc w:val="left"/>
        <w:rPr>
          <w:rFonts w:ascii="仿宋_GB2312" w:eastAsia="仿宋_GB2312"/>
          <w:color w:val="000000"/>
          <w:sz w:val="32"/>
          <w:szCs w:val="32"/>
        </w:rPr>
      </w:pPr>
      <w:r>
        <w:rPr>
          <w:rFonts w:hint="eastAsia" w:ascii="仿宋_GB2312" w:hAnsi="Arial" w:eastAsia="仿宋_GB2312" w:cs="Arial"/>
          <w:kern w:val="0"/>
          <w:sz w:val="32"/>
          <w:szCs w:val="32"/>
        </w:rPr>
        <w:t>8.</w:t>
      </w:r>
      <w:r>
        <w:rPr>
          <w:rFonts w:hint="eastAsia" w:ascii="仿宋_GB2312" w:eastAsia="仿宋_GB2312"/>
          <w:color w:val="000000"/>
          <w:sz w:val="32"/>
          <w:szCs w:val="32"/>
        </w:rPr>
        <w:t>项目投资计算期一般为项目建设周期，计算期最长可以追溯至</w:t>
      </w:r>
      <w:r>
        <w:rPr>
          <w:rFonts w:ascii="仿宋_GB2312" w:eastAsia="仿宋_GB2312"/>
          <w:color w:val="000000"/>
          <w:sz w:val="32"/>
          <w:szCs w:val="32"/>
        </w:rPr>
        <w:t>2019</w:t>
      </w:r>
      <w:r>
        <w:rPr>
          <w:rFonts w:hint="eastAsia" w:ascii="仿宋_GB2312" w:eastAsia="仿宋_GB2312"/>
          <w:color w:val="000000"/>
          <w:sz w:val="32"/>
          <w:szCs w:val="32"/>
        </w:rPr>
        <w:t>年</w:t>
      </w:r>
      <w:r>
        <w:rPr>
          <w:rFonts w:ascii="仿宋_GB2312" w:eastAsia="仿宋_GB2312"/>
          <w:color w:val="000000"/>
          <w:sz w:val="32"/>
          <w:szCs w:val="32"/>
        </w:rPr>
        <w:t>7</w:t>
      </w:r>
      <w:r>
        <w:rPr>
          <w:rFonts w:hint="eastAsia" w:ascii="仿宋_GB2312" w:eastAsia="仿宋_GB2312"/>
          <w:color w:val="000000"/>
          <w:sz w:val="32"/>
          <w:szCs w:val="32"/>
        </w:rPr>
        <w:t>月</w:t>
      </w:r>
      <w:r>
        <w:rPr>
          <w:rFonts w:ascii="仿宋_GB2312" w:eastAsia="仿宋_GB2312"/>
          <w:color w:val="000000"/>
          <w:sz w:val="32"/>
          <w:szCs w:val="32"/>
        </w:rPr>
        <w:t>1</w:t>
      </w:r>
      <w:r>
        <w:rPr>
          <w:rFonts w:hint="eastAsia" w:ascii="仿宋_GB2312" w:eastAsia="仿宋_GB2312"/>
          <w:color w:val="000000"/>
          <w:sz w:val="32"/>
          <w:szCs w:val="32"/>
        </w:rPr>
        <w:t>日，</w:t>
      </w:r>
      <w:bookmarkStart w:id="54" w:name="_Hlk23321483"/>
      <w:r>
        <w:rPr>
          <w:rFonts w:hint="eastAsia" w:ascii="仿宋_GB2312" w:eastAsia="仿宋_GB2312"/>
          <w:color w:val="000000"/>
          <w:sz w:val="32"/>
          <w:szCs w:val="32"/>
        </w:rPr>
        <w:t>截至本项目申报结束之日</w:t>
      </w:r>
      <w:bookmarkEnd w:id="54"/>
      <w:r>
        <w:rPr>
          <w:rFonts w:hint="eastAsia" w:ascii="仿宋_GB2312" w:eastAsia="仿宋_GB2312"/>
          <w:color w:val="000000"/>
          <w:sz w:val="32"/>
          <w:szCs w:val="32"/>
        </w:rPr>
        <w:t>，项目已完成投资额占总投资比例不得超过</w:t>
      </w:r>
      <w:r>
        <w:rPr>
          <w:rFonts w:ascii="仿宋_GB2312" w:eastAsia="仿宋_GB2312"/>
          <w:color w:val="000000"/>
          <w:sz w:val="32"/>
          <w:szCs w:val="32"/>
        </w:rPr>
        <w:t>20%</w:t>
      </w:r>
      <w:r>
        <w:rPr>
          <w:rFonts w:hint="eastAsia" w:ascii="仿宋_GB2312" w:eastAsia="仿宋_GB2312"/>
          <w:color w:val="000000"/>
          <w:sz w:val="32"/>
          <w:szCs w:val="32"/>
        </w:rPr>
        <w:t>。</w:t>
      </w:r>
    </w:p>
    <w:p>
      <w:pPr>
        <w:pStyle w:val="28"/>
        <w:ind w:firstLine="625"/>
        <w:rPr>
          <w:rFonts w:ascii="仿宋_GB2312" w:hAnsi="仿宋" w:eastAsia="仿宋_GB2312"/>
        </w:rPr>
      </w:pPr>
      <w:bookmarkStart w:id="55" w:name="_Toc515381001"/>
      <w:bookmarkStart w:id="56" w:name="_Toc515294061"/>
      <w:r>
        <w:rPr>
          <w:rFonts w:hint="eastAsia" w:ascii="仿宋_GB2312" w:hAnsi="仿宋" w:eastAsia="仿宋_GB2312"/>
        </w:rPr>
        <w:t>（三）申报材料</w:t>
      </w:r>
      <w:bookmarkEnd w:id="55"/>
      <w:bookmarkEnd w:id="56"/>
    </w:p>
    <w:p>
      <w:pPr>
        <w:adjustRightInd w:val="0"/>
        <w:snapToGrid w:val="0"/>
        <w:spacing w:line="560" w:lineRule="exact"/>
        <w:ind w:firstLine="596" w:firstLineChars="191"/>
        <w:rPr>
          <w:rFonts w:ascii="仿宋_GB2312" w:hAnsi="宋体" w:eastAsia="仿宋_GB2312"/>
          <w:b/>
          <w:sz w:val="32"/>
          <w:szCs w:val="32"/>
        </w:rPr>
      </w:pPr>
      <w:r>
        <w:rPr>
          <w:rFonts w:hint="eastAsia" w:ascii="仿宋_GB2312" w:hAnsi="宋体" w:eastAsia="仿宋_GB2312"/>
          <w:b/>
          <w:sz w:val="32"/>
          <w:szCs w:val="32"/>
        </w:rPr>
        <w:t>项目资金申请报告（需编辑目录，标注页码）</w:t>
      </w:r>
    </w:p>
    <w:p>
      <w:pPr>
        <w:ind w:firstLine="645"/>
        <w:rPr>
          <w:rFonts w:ascii="仿宋_GB2312" w:eastAsia="仿宋_GB2312"/>
          <w:sz w:val="32"/>
          <w:szCs w:val="32"/>
        </w:rPr>
      </w:pPr>
      <w:r>
        <w:rPr>
          <w:rFonts w:hint="eastAsia" w:ascii="仿宋_GB2312" w:eastAsia="仿宋_GB2312"/>
          <w:sz w:val="32"/>
          <w:szCs w:val="32"/>
        </w:rPr>
        <w:t>1.项目摘要（4000字以内）</w:t>
      </w:r>
    </w:p>
    <w:p>
      <w:pPr>
        <w:ind w:firstLine="645"/>
        <w:rPr>
          <w:rFonts w:ascii="仿宋_GB2312" w:eastAsia="仿宋_GB2312"/>
          <w:sz w:val="32"/>
          <w:szCs w:val="32"/>
        </w:rPr>
      </w:pPr>
      <w:r>
        <w:rPr>
          <w:rFonts w:hint="eastAsia" w:ascii="仿宋_GB2312" w:eastAsia="仿宋_GB2312"/>
          <w:sz w:val="32"/>
          <w:szCs w:val="32"/>
        </w:rPr>
        <w:t>包括项目名称、法人概况、建设地点、主要建设内容、建设规模、建设时间、技术基础、工艺路线，项目运营模式，项目建设条件落实情况，项目总投资，申请政府资助资总额，项目经济和社会效益分析等。</w:t>
      </w:r>
    </w:p>
    <w:p>
      <w:pPr>
        <w:ind w:firstLine="645"/>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项目背景与</w:t>
      </w:r>
      <w:r>
        <w:rPr>
          <w:rFonts w:hint="eastAsia" w:ascii="仿宋_GB2312" w:eastAsia="仿宋_GB2312"/>
          <w:sz w:val="32"/>
          <w:szCs w:val="32"/>
        </w:rPr>
        <w:t>意义</w:t>
      </w:r>
    </w:p>
    <w:p>
      <w:pPr>
        <w:ind w:firstLine="645"/>
        <w:rPr>
          <w:rFonts w:ascii="仿宋_GB2312" w:eastAsia="仿宋_GB2312"/>
          <w:sz w:val="32"/>
          <w:szCs w:val="32"/>
        </w:rPr>
      </w:pPr>
      <w:r>
        <w:rPr>
          <w:rFonts w:hint="eastAsia" w:ascii="仿宋_GB2312" w:eastAsia="仿宋_GB2312"/>
          <w:sz w:val="32"/>
          <w:szCs w:val="32"/>
        </w:rPr>
        <w:t>包括国内外产业现状和技术发展趋势，产业链关键环节和技术难点，项目对产业发展的作用与影响，产业关联度分析，市场分析。</w:t>
      </w:r>
    </w:p>
    <w:p>
      <w:pPr>
        <w:ind w:firstLine="645"/>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项目</w:t>
      </w:r>
      <w:r>
        <w:rPr>
          <w:rFonts w:hint="eastAsia" w:ascii="仿宋_GB2312" w:eastAsia="仿宋_GB2312"/>
          <w:sz w:val="32"/>
          <w:szCs w:val="32"/>
        </w:rPr>
        <w:t>申报</w:t>
      </w:r>
      <w:r>
        <w:rPr>
          <w:rFonts w:ascii="仿宋_GB2312" w:eastAsia="仿宋_GB2312"/>
          <w:sz w:val="32"/>
          <w:szCs w:val="32"/>
        </w:rPr>
        <w:t>单位的基本情</w:t>
      </w:r>
      <w:r>
        <w:rPr>
          <w:rFonts w:hint="eastAsia" w:ascii="仿宋_GB2312" w:eastAsia="仿宋_GB2312"/>
          <w:sz w:val="32"/>
          <w:szCs w:val="32"/>
        </w:rPr>
        <w:t>况</w:t>
      </w:r>
    </w:p>
    <w:p>
      <w:pPr>
        <w:ind w:firstLine="645"/>
        <w:rPr>
          <w:rFonts w:ascii="仿宋_GB2312" w:eastAsia="仿宋_GB2312"/>
          <w:sz w:val="32"/>
          <w:szCs w:val="32"/>
        </w:rPr>
      </w:pPr>
      <w:r>
        <w:rPr>
          <w:rFonts w:hint="eastAsia" w:ascii="仿宋_GB2312" w:eastAsia="仿宋_GB2312"/>
          <w:sz w:val="32"/>
          <w:szCs w:val="32"/>
        </w:rPr>
        <w:t>包括企业所有制性质、规模、发展规划及战略、在行业内的地位、主营业务及主要产品市场占有率、近三年经营业绩（总资产、主营业务收入、利润总额、净利润、利税情况、研发投入、资产负债率、“工业投资”和“工业技术改造投资”数据、银行信用等级等）、项目负责人及主要股东概况、已通过的有关企业质量体系认证、银行资信情况及近年来主要科研成果等。成立时间不足三年的项目承担单位提供单位成立以来的相关概况。</w:t>
      </w:r>
    </w:p>
    <w:p>
      <w:pPr>
        <w:ind w:firstLine="645"/>
        <w:rPr>
          <w:rFonts w:ascii="仿宋_GB2312" w:eastAsia="仿宋_GB2312"/>
          <w:sz w:val="32"/>
          <w:szCs w:val="32"/>
        </w:rPr>
      </w:pPr>
      <w:r>
        <w:rPr>
          <w:rFonts w:hint="eastAsia" w:ascii="仿宋_GB2312" w:eastAsia="仿宋_GB2312"/>
          <w:sz w:val="32"/>
          <w:szCs w:val="32"/>
        </w:rPr>
        <w:t>4.项目的技术基础</w:t>
      </w:r>
    </w:p>
    <w:p>
      <w:pPr>
        <w:ind w:firstLine="645"/>
        <w:rPr>
          <w:rFonts w:ascii="仿宋_GB2312" w:eastAsia="仿宋_GB2312"/>
          <w:sz w:val="32"/>
          <w:szCs w:val="32"/>
        </w:rPr>
      </w:pPr>
      <w:r>
        <w:rPr>
          <w:rFonts w:hint="eastAsia" w:ascii="仿宋_GB2312" w:eastAsia="仿宋_GB2312"/>
          <w:sz w:val="32"/>
          <w:szCs w:val="32"/>
        </w:rPr>
        <w:t>包括研发团队情况，成果来源及知识产权情况，已完成的研究开发工作及中试情况和鉴定年限，技术或工艺特点以及与现有技术或工艺比较所具有的优势，该项技术的突破对行业技术进步的重要意义和作用。</w:t>
      </w:r>
    </w:p>
    <w:p>
      <w:pPr>
        <w:ind w:firstLine="645"/>
        <w:rPr>
          <w:rFonts w:ascii="仿宋_GB2312" w:eastAsia="仿宋_GB2312"/>
          <w:sz w:val="32"/>
          <w:szCs w:val="32"/>
        </w:rPr>
      </w:pPr>
      <w:r>
        <w:rPr>
          <w:rFonts w:hint="eastAsia" w:ascii="仿宋_GB2312" w:eastAsia="仿宋_GB2312"/>
          <w:sz w:val="32"/>
          <w:szCs w:val="32"/>
        </w:rPr>
        <w:t>5.项目建设方案</w:t>
      </w:r>
    </w:p>
    <w:p>
      <w:pPr>
        <w:ind w:firstLine="645"/>
        <w:rPr>
          <w:rFonts w:ascii="仿宋_GB2312" w:eastAsia="仿宋_GB2312"/>
          <w:color w:val="000000"/>
          <w:sz w:val="32"/>
          <w:szCs w:val="32"/>
        </w:rPr>
      </w:pPr>
      <w:r>
        <w:rPr>
          <w:rFonts w:hint="eastAsia" w:ascii="仿宋_GB2312" w:eastAsia="仿宋_GB2312"/>
          <w:color w:val="000000"/>
          <w:sz w:val="32"/>
          <w:szCs w:val="32"/>
        </w:rPr>
        <w:t>包括项目建设的主要内容、建设规模、建设地点、采用的工艺路线与技术特点、工程和主要设备选型及主要经济技术指标、项目招标内容、</w:t>
      </w:r>
      <w:r>
        <w:rPr>
          <w:rFonts w:hint="eastAsia" w:ascii="仿宋_GB2312" w:eastAsia="仿宋_GB2312"/>
          <w:sz w:val="32"/>
          <w:szCs w:val="32"/>
        </w:rPr>
        <w:t>项目盈利运营模式、产品市场预测、</w:t>
      </w:r>
      <w:r>
        <w:rPr>
          <w:rFonts w:hint="eastAsia" w:ascii="仿宋_GB2312" w:eastAsia="仿宋_GB2312"/>
          <w:color w:val="000000"/>
          <w:sz w:val="32"/>
          <w:szCs w:val="32"/>
        </w:rPr>
        <w:t>建设工期和进度安排、建设期管理及项目组织结构与人力资源配置等。</w:t>
      </w:r>
    </w:p>
    <w:p>
      <w:pPr>
        <w:ind w:firstLine="645"/>
        <w:rPr>
          <w:rFonts w:ascii="仿宋_GB2312" w:eastAsia="仿宋_GB2312"/>
          <w:color w:val="000000"/>
          <w:sz w:val="32"/>
          <w:szCs w:val="32"/>
        </w:rPr>
      </w:pPr>
      <w:r>
        <w:rPr>
          <w:rFonts w:hint="eastAsia" w:ascii="仿宋_GB2312" w:eastAsia="仿宋_GB2312"/>
          <w:color w:val="000000"/>
          <w:sz w:val="32"/>
          <w:szCs w:val="32"/>
        </w:rPr>
        <w:t>6.各项建设条件落实情况</w:t>
      </w:r>
    </w:p>
    <w:p>
      <w:pPr>
        <w:ind w:firstLine="645"/>
        <w:rPr>
          <w:rFonts w:ascii="仿宋_GB2312" w:eastAsia="仿宋_GB2312"/>
          <w:color w:val="000000"/>
          <w:sz w:val="32"/>
          <w:szCs w:val="32"/>
        </w:rPr>
      </w:pPr>
      <w:r>
        <w:rPr>
          <w:rFonts w:hint="eastAsia" w:ascii="仿宋_GB2312" w:eastAsia="仿宋_GB2312"/>
          <w:color w:val="000000"/>
          <w:sz w:val="32"/>
          <w:szCs w:val="32"/>
        </w:rPr>
        <w:t>包括环境保护、资源综合利用、节能措施、原材料供应、安全生产、卫生防疫、消防及外部配套条件落实情况等；其中节能专篇章节需按照《</w:t>
      </w:r>
      <w:r>
        <w:fldChar w:fldCharType="begin"/>
      </w:r>
      <w:r>
        <w:instrText xml:space="preserve"> HYPERLINK "http://www.sdpc.gov.cn/zcfb/zcfbl/2010ling/W020100921572054070349.pdf" \t "_blank" </w:instrText>
      </w:r>
      <w:r>
        <w:fldChar w:fldCharType="separate"/>
      </w:r>
      <w:r>
        <w:rPr>
          <w:rFonts w:hint="eastAsia" w:ascii="仿宋_GB2312" w:eastAsia="仿宋_GB2312"/>
          <w:color w:val="000000"/>
          <w:sz w:val="32"/>
          <w:szCs w:val="32"/>
        </w:rPr>
        <w:t>固定资产投资项目节能审查办法</w:t>
      </w:r>
      <w:r>
        <w:rPr>
          <w:rFonts w:hint="eastAsia" w:ascii="仿宋_GB2312" w:eastAsia="仿宋_GB2312"/>
          <w:color w:val="000000"/>
          <w:sz w:val="32"/>
          <w:szCs w:val="32"/>
        </w:rPr>
        <w:fldChar w:fldCharType="end"/>
      </w:r>
      <w:r>
        <w:rPr>
          <w:rFonts w:hint="eastAsia" w:ascii="仿宋_GB2312" w:eastAsia="仿宋_GB2312"/>
          <w:color w:val="000000"/>
          <w:sz w:val="32"/>
          <w:szCs w:val="32"/>
        </w:rPr>
        <w:t>》（国家发展和改革委员会201</w:t>
      </w:r>
      <w:r>
        <w:rPr>
          <w:rFonts w:ascii="仿宋_GB2312" w:eastAsia="仿宋_GB2312"/>
          <w:color w:val="000000"/>
          <w:sz w:val="32"/>
          <w:szCs w:val="32"/>
        </w:rPr>
        <w:t>6</w:t>
      </w:r>
      <w:r>
        <w:rPr>
          <w:rFonts w:hint="eastAsia" w:ascii="仿宋_GB2312" w:eastAsia="仿宋_GB2312"/>
          <w:color w:val="000000"/>
          <w:sz w:val="32"/>
          <w:szCs w:val="32"/>
        </w:rPr>
        <w:t>年第44号令）要求进行编写。</w:t>
      </w:r>
    </w:p>
    <w:p>
      <w:pPr>
        <w:ind w:firstLine="645"/>
        <w:rPr>
          <w:rFonts w:ascii="仿宋_GB2312" w:eastAsia="仿宋_GB2312"/>
          <w:color w:val="000000"/>
          <w:sz w:val="32"/>
          <w:szCs w:val="32"/>
        </w:rPr>
      </w:pPr>
      <w:r>
        <w:rPr>
          <w:rFonts w:hint="eastAsia" w:ascii="仿宋_GB2312" w:eastAsia="仿宋_GB2312"/>
          <w:color w:val="000000"/>
          <w:sz w:val="32"/>
          <w:szCs w:val="32"/>
        </w:rPr>
        <w:t>7.投资估算及资金筹措</w:t>
      </w:r>
    </w:p>
    <w:p>
      <w:pPr>
        <w:ind w:firstLine="645"/>
        <w:rPr>
          <w:rFonts w:ascii="仿宋_GB2312" w:eastAsia="仿宋_GB2312"/>
          <w:color w:val="000000"/>
          <w:sz w:val="32"/>
          <w:szCs w:val="32"/>
        </w:rPr>
      </w:pPr>
      <w:r>
        <w:rPr>
          <w:rFonts w:hint="eastAsia" w:ascii="仿宋_GB2312" w:eastAsia="仿宋_GB2312"/>
          <w:color w:val="000000"/>
          <w:sz w:val="32"/>
          <w:szCs w:val="32"/>
        </w:rPr>
        <w:t>包括项目总投资估算表、</w:t>
      </w:r>
      <w:r>
        <w:rPr>
          <w:rFonts w:hint="eastAsia" w:ascii="仿宋_GB2312" w:eastAsia="仿宋_GB2312"/>
          <w:sz w:val="32"/>
          <w:szCs w:val="32"/>
        </w:rPr>
        <w:t>建设投资估算、</w:t>
      </w:r>
      <w:r>
        <w:rPr>
          <w:rFonts w:hint="eastAsia" w:ascii="仿宋_GB2312" w:eastAsia="仿宋_GB2312"/>
          <w:color w:val="000000"/>
          <w:sz w:val="32"/>
          <w:szCs w:val="32"/>
        </w:rPr>
        <w:t>分年投资计划表、项目资金筹措及落实情况和申请</w:t>
      </w:r>
      <w:r>
        <w:rPr>
          <w:rFonts w:hint="eastAsia" w:ascii="仿宋_GB2312" w:eastAsia="仿宋_GB2312"/>
          <w:sz w:val="32"/>
          <w:szCs w:val="32"/>
        </w:rPr>
        <w:t>市政府补贴资金</w:t>
      </w:r>
      <w:r>
        <w:rPr>
          <w:rFonts w:hint="eastAsia" w:ascii="仿宋_GB2312" w:eastAsia="仿宋_GB2312"/>
          <w:color w:val="000000"/>
          <w:sz w:val="32"/>
          <w:szCs w:val="32"/>
        </w:rPr>
        <w:t>使用方案。</w:t>
      </w:r>
    </w:p>
    <w:p>
      <w:pPr>
        <w:adjustRightInd w:val="0"/>
        <w:snapToGrid w:val="0"/>
        <w:spacing w:line="620" w:lineRule="exact"/>
        <w:ind w:firstLine="624" w:firstLineChars="200"/>
        <w:rPr>
          <w:rFonts w:ascii="仿宋_GB2312" w:eastAsia="仿宋_GB2312"/>
          <w:sz w:val="32"/>
          <w:szCs w:val="32"/>
        </w:rPr>
      </w:pPr>
      <w:r>
        <w:rPr>
          <w:rFonts w:hint="eastAsia" w:ascii="仿宋_GB2312" w:hAnsi="宋体" w:eastAsia="仿宋_GB2312" w:cs="宋体"/>
          <w:color w:val="000000"/>
          <w:kern w:val="0"/>
          <w:sz w:val="32"/>
          <w:szCs w:val="32"/>
        </w:rPr>
        <w:t>项目总投资一般由建设投资、研发费用和铺底流动资金构成。建设投资主要包括建筑工程费、安装工程费、场地改造费、设备及工器具购置（包括购置必要的技术和软件、专用仪器设备试制）等。研发费用包括自主研发费和委托开发费。其中，自主研发费主要包括科研材料及事务费（包括材料费、测试化验加工费、出版/文献/信息传播/知识产权事务费）、人力资源费（包括研发人员工资、劳务费、专家咨询费）、其他费用（包括差旅费、会议费、国际合作与交流费、人员绩效、管理费等）；委托开发费主要是指项目单位购买研发外包服务所支付的费用。铺底流动资金主要包括燃料动力费、生产原材料费、场地租赁费、</w:t>
      </w:r>
      <w:r>
        <w:rPr>
          <w:rFonts w:ascii="仿宋_GB2312" w:hAnsi="宋体" w:eastAsia="仿宋_GB2312" w:cs="宋体"/>
          <w:color w:val="000000"/>
          <w:kern w:val="0"/>
          <w:sz w:val="32"/>
          <w:szCs w:val="32"/>
        </w:rPr>
        <w:t>基本预备费</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建设期利息</w:t>
      </w:r>
      <w:r>
        <w:rPr>
          <w:rFonts w:hint="eastAsia" w:ascii="仿宋_GB2312" w:hAnsi="宋体" w:eastAsia="仿宋_GB2312" w:cs="宋体"/>
          <w:color w:val="000000"/>
          <w:kern w:val="0"/>
          <w:sz w:val="32"/>
          <w:szCs w:val="32"/>
        </w:rPr>
        <w:t>等。</w:t>
      </w:r>
    </w:p>
    <w:p>
      <w:pPr>
        <w:ind w:firstLine="645"/>
        <w:rPr>
          <w:rFonts w:ascii="仿宋_GB2312" w:eastAsia="仿宋_GB2312"/>
          <w:sz w:val="32"/>
          <w:szCs w:val="32"/>
        </w:rPr>
      </w:pPr>
      <w:r>
        <w:rPr>
          <w:rFonts w:hint="eastAsia" w:ascii="仿宋_GB2312" w:eastAsia="仿宋_GB2312"/>
          <w:sz w:val="32"/>
          <w:szCs w:val="32"/>
        </w:rPr>
        <w:t>项目投资构成中，建设投资不低于总投资的40％、研发费用和铺底流动资金合计不高于60％。</w:t>
      </w:r>
    </w:p>
    <w:p>
      <w:pPr>
        <w:ind w:firstLine="645"/>
        <w:rPr>
          <w:rFonts w:ascii="仿宋_GB2312" w:hAnsi="宋体" w:eastAsia="仿宋_GB2312" w:cs="宋体"/>
          <w:kern w:val="0"/>
          <w:sz w:val="32"/>
          <w:szCs w:val="32"/>
        </w:rPr>
      </w:pPr>
      <w:r>
        <w:rPr>
          <w:rFonts w:hint="eastAsia" w:ascii="仿宋_GB2312" w:eastAsia="仿宋_GB2312"/>
          <w:sz w:val="32"/>
          <w:szCs w:val="32"/>
        </w:rPr>
        <w:t>项目资金筹措方案中，自有资金不低于项目总投资的30%，且须提供银行出具的证明文件。</w:t>
      </w:r>
    </w:p>
    <w:p>
      <w:pPr>
        <w:ind w:firstLine="645"/>
        <w:rPr>
          <w:rFonts w:ascii="仿宋_GB2312" w:eastAsia="仿宋_GB2312"/>
          <w:sz w:val="32"/>
          <w:szCs w:val="32"/>
        </w:rPr>
      </w:pPr>
      <w:r>
        <w:rPr>
          <w:rFonts w:hint="eastAsia" w:ascii="仿宋_GB2312" w:eastAsia="仿宋_GB2312"/>
          <w:sz w:val="32"/>
          <w:szCs w:val="32"/>
        </w:rPr>
        <w:t>资金使用方案需列出项目建设所需购置的主要设备、技术及软件等清单（设备种类、数量、参考单价、是否已购、是否采用财政直接补贴资金等）以及土建、流动资金等。</w:t>
      </w:r>
    </w:p>
    <w:p>
      <w:pPr>
        <w:ind w:firstLine="645"/>
        <w:rPr>
          <w:rFonts w:ascii="仿宋_GB2312" w:eastAsia="仿宋_GB2312"/>
          <w:sz w:val="32"/>
          <w:szCs w:val="32"/>
        </w:rPr>
      </w:pPr>
      <w:r>
        <w:rPr>
          <w:rFonts w:hint="eastAsia" w:ascii="仿宋_GB2312" w:eastAsia="仿宋_GB2312"/>
          <w:sz w:val="32"/>
          <w:szCs w:val="32"/>
        </w:rPr>
        <w:t>8.项目财务评价、经济效益及社会效益</w:t>
      </w:r>
    </w:p>
    <w:p>
      <w:pPr>
        <w:ind w:firstLine="645"/>
        <w:rPr>
          <w:rFonts w:ascii="仿宋_GB2312" w:eastAsia="仿宋_GB2312"/>
          <w:sz w:val="32"/>
          <w:szCs w:val="32"/>
        </w:rPr>
      </w:pPr>
      <w:r>
        <w:rPr>
          <w:rFonts w:hint="eastAsia" w:ascii="仿宋_GB2312" w:eastAsia="仿宋_GB2312"/>
          <w:sz w:val="32"/>
          <w:szCs w:val="32"/>
        </w:rPr>
        <w:t>包括内部收益率、投资利润率、投资回收期、贷款偿还期等指标的计算和评估，项目建成后的运营方案、管理模式、达产产值及利润、新增就业人员等。</w:t>
      </w:r>
    </w:p>
    <w:p>
      <w:pPr>
        <w:ind w:firstLine="645"/>
        <w:rPr>
          <w:rFonts w:ascii="仿宋_GB2312" w:eastAsia="仿宋_GB2312"/>
          <w:sz w:val="32"/>
          <w:szCs w:val="32"/>
        </w:rPr>
      </w:pPr>
      <w:r>
        <w:rPr>
          <w:rFonts w:hint="eastAsia" w:ascii="仿宋_GB2312" w:eastAsia="仿宋_GB2312"/>
          <w:sz w:val="32"/>
          <w:szCs w:val="32"/>
        </w:rPr>
        <w:t>9.项目风险分析</w:t>
      </w:r>
    </w:p>
    <w:p>
      <w:pPr>
        <w:ind w:firstLine="645"/>
        <w:rPr>
          <w:rFonts w:ascii="仿宋_GB2312" w:eastAsia="仿宋_GB2312"/>
          <w:sz w:val="32"/>
          <w:szCs w:val="32"/>
        </w:rPr>
      </w:pPr>
      <w:r>
        <w:rPr>
          <w:rFonts w:hint="eastAsia" w:ascii="仿宋_GB2312" w:eastAsia="仿宋_GB2312"/>
          <w:sz w:val="32"/>
          <w:szCs w:val="32"/>
        </w:rPr>
        <w:t>包括项目的技术风险、市场风险、资金风险等评价情况，以及风险控制思路等。</w:t>
      </w:r>
    </w:p>
    <w:p>
      <w:pPr>
        <w:ind w:firstLine="645"/>
        <w:rPr>
          <w:rFonts w:ascii="仿宋_GB2312" w:eastAsia="仿宋_GB2312"/>
          <w:sz w:val="32"/>
          <w:szCs w:val="32"/>
        </w:rPr>
      </w:pPr>
      <w:r>
        <w:rPr>
          <w:rFonts w:hint="eastAsia" w:ascii="仿宋_GB2312" w:eastAsia="仿宋_GB2312"/>
          <w:sz w:val="32"/>
          <w:szCs w:val="32"/>
        </w:rPr>
        <w:t>10.其它需说明的问题</w:t>
      </w:r>
    </w:p>
    <w:p>
      <w:pPr>
        <w:ind w:firstLine="645"/>
        <w:rPr>
          <w:rFonts w:ascii="仿宋_GB2312" w:hAnsi="宋体" w:eastAsia="仿宋_GB2312"/>
          <w:b/>
          <w:sz w:val="32"/>
          <w:szCs w:val="32"/>
        </w:rPr>
      </w:pPr>
      <w:r>
        <w:rPr>
          <w:rFonts w:hint="eastAsia" w:ascii="仿宋_GB2312" w:hAnsi="宋体" w:eastAsia="仿宋_GB2312"/>
          <w:b/>
          <w:sz w:val="32"/>
          <w:szCs w:val="32"/>
        </w:rPr>
        <w:t>资金申请报告附件（请按照以下顺序依次排序）：</w:t>
      </w:r>
    </w:p>
    <w:p>
      <w:pPr>
        <w:ind w:firstLine="645"/>
        <w:rPr>
          <w:rFonts w:ascii="仿宋_GB2312" w:eastAsia="仿宋_GB2312"/>
          <w:sz w:val="32"/>
          <w:szCs w:val="32"/>
        </w:rPr>
      </w:pPr>
      <w:r>
        <w:rPr>
          <w:rFonts w:hint="eastAsia" w:ascii="仿宋_GB2312" w:eastAsia="仿宋_GB2312"/>
          <w:sz w:val="32"/>
          <w:szCs w:val="32"/>
        </w:rPr>
        <w:t>（1）项目单位法人注册文件、组织机构代码证；</w:t>
      </w:r>
    </w:p>
    <w:p>
      <w:pPr>
        <w:ind w:firstLine="645"/>
        <w:rPr>
          <w:rFonts w:ascii="仿宋_GB2312" w:eastAsia="仿宋_GB2312"/>
          <w:sz w:val="32"/>
          <w:szCs w:val="32"/>
        </w:rPr>
      </w:pPr>
      <w:r>
        <w:rPr>
          <w:rFonts w:hint="eastAsia" w:ascii="仿宋_GB2312" w:eastAsia="仿宋_GB2312"/>
          <w:sz w:val="32"/>
          <w:szCs w:val="32"/>
        </w:rPr>
        <w:t>（2）社会投资项目的备案或核准文件（如项目涉及技术改造内容，项目单位在填报社会投资项目核准备案管理系统时，项目建设性质选择</w:t>
      </w:r>
      <w:r>
        <w:rPr>
          <w:rFonts w:ascii="仿宋_GB2312" w:eastAsia="仿宋_GB2312"/>
          <w:sz w:val="32"/>
          <w:szCs w:val="32"/>
        </w:rPr>
        <w:t>“</w:t>
      </w:r>
      <w:r>
        <w:rPr>
          <w:rFonts w:hint="eastAsia" w:ascii="仿宋_GB2312" w:eastAsia="仿宋_GB2312"/>
          <w:sz w:val="32"/>
          <w:szCs w:val="32"/>
        </w:rPr>
        <w:t>技术改造</w:t>
      </w:r>
      <w:r>
        <w:rPr>
          <w:rFonts w:ascii="仿宋_GB2312" w:eastAsia="仿宋_GB2312"/>
          <w:sz w:val="32"/>
          <w:szCs w:val="32"/>
        </w:rPr>
        <w:t>”</w:t>
      </w:r>
      <w:r>
        <w:rPr>
          <w:rFonts w:hint="eastAsia" w:ascii="仿宋_GB2312" w:eastAsia="仿宋_GB2312"/>
          <w:sz w:val="32"/>
          <w:szCs w:val="32"/>
        </w:rPr>
        <w:t>类别）；</w:t>
      </w:r>
    </w:p>
    <w:p>
      <w:pPr>
        <w:ind w:firstLine="645"/>
        <w:rPr>
          <w:rFonts w:ascii="仿宋_GB2312" w:eastAsia="仿宋_GB2312"/>
          <w:sz w:val="32"/>
          <w:szCs w:val="32"/>
        </w:rPr>
      </w:pPr>
      <w:r>
        <w:rPr>
          <w:rFonts w:hint="eastAsia" w:ascii="仿宋_GB2312" w:eastAsia="仿宋_GB2312"/>
          <w:sz w:val="32"/>
          <w:szCs w:val="32"/>
        </w:rPr>
        <w:t>（3）银行出具（三个月内）的自有资金存款证明文件（原件1份）；</w:t>
      </w:r>
    </w:p>
    <w:p>
      <w:pPr>
        <w:ind w:firstLine="645"/>
        <w:rPr>
          <w:rFonts w:ascii="仿宋_GB2312" w:eastAsia="仿宋_GB2312"/>
          <w:sz w:val="32"/>
          <w:szCs w:val="32"/>
        </w:rPr>
      </w:pPr>
      <w:r>
        <w:rPr>
          <w:rFonts w:hint="eastAsia" w:ascii="仿宋_GB2312" w:eastAsia="仿宋_GB2312"/>
          <w:sz w:val="32"/>
          <w:szCs w:val="32"/>
        </w:rPr>
        <w:t>（4）银行出具的贷款承诺文件或已签订的贷款协议或合同（若有贷款）；</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）项目单位近三年财务审计报告</w:t>
      </w:r>
      <w:r>
        <w:rPr>
          <w:rFonts w:hint="eastAsia" w:ascii="仿宋_GB2312" w:eastAsia="仿宋_GB2312"/>
          <w:color w:val="000000"/>
          <w:sz w:val="32"/>
          <w:szCs w:val="32"/>
        </w:rPr>
        <w:t>（若项目单位成立时间不足三年，需提供单位成立至今的财务审计报告）</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）上年度完税证明；</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7</w:t>
      </w:r>
      <w:r>
        <w:rPr>
          <w:rFonts w:hint="eastAsia" w:ascii="仿宋_GB2312" w:eastAsia="仿宋_GB2312"/>
          <w:sz w:val="32"/>
          <w:szCs w:val="32"/>
        </w:rPr>
        <w:t>）项目技术先进性证明及奖励文件，包括查新报告、软件著作权、发明专利、产品检测报告等；</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8</w:t>
      </w:r>
      <w:r>
        <w:rPr>
          <w:rFonts w:hint="eastAsia" w:ascii="仿宋_GB2312" w:eastAsia="仿宋_GB2312"/>
          <w:sz w:val="32"/>
          <w:szCs w:val="32"/>
        </w:rPr>
        <w:t>）必要的生产、经营许可及认证文件；</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9</w:t>
      </w:r>
      <w:r>
        <w:rPr>
          <w:rFonts w:hint="eastAsia" w:ascii="仿宋_GB2312" w:eastAsia="仿宋_GB2312"/>
          <w:sz w:val="32"/>
          <w:szCs w:val="32"/>
        </w:rPr>
        <w:t>）项目用地规划许可文件及土地使用权属证明，租赁场地的请提供租赁证明；</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10</w:t>
      </w:r>
      <w:r>
        <w:rPr>
          <w:rFonts w:hint="eastAsia" w:ascii="仿宋_GB2312" w:eastAsia="仿宋_GB2312"/>
          <w:sz w:val="32"/>
          <w:szCs w:val="32"/>
        </w:rPr>
        <w:t>）涉及环境影响的，应提供环保部门出具的环境影响评价文件的审批意见；</w:t>
      </w:r>
    </w:p>
    <w:p>
      <w:pPr>
        <w:ind w:firstLine="645"/>
        <w:rPr>
          <w:rFonts w:ascii="仿宋_GB2312" w:eastAsia="仿宋_GB2312"/>
          <w:sz w:val="32"/>
          <w:szCs w:val="32"/>
        </w:rPr>
      </w:pPr>
      <w:r>
        <w:rPr>
          <w:rFonts w:hint="eastAsia" w:ascii="仿宋_GB2312" w:eastAsia="仿宋_GB2312"/>
          <w:sz w:val="32"/>
          <w:szCs w:val="32"/>
        </w:rPr>
        <w:t>（11）产业化事后方式项目建设情况的投资说明（见附件3.1）；</w:t>
      </w:r>
    </w:p>
    <w:p>
      <w:pPr>
        <w:ind w:firstLine="645"/>
        <w:rPr>
          <w:rFonts w:ascii="仿宋_GB2312" w:eastAsia="仿宋_GB2312"/>
          <w:sz w:val="32"/>
          <w:szCs w:val="32"/>
        </w:rPr>
      </w:pPr>
      <w:r>
        <w:rPr>
          <w:rFonts w:hint="eastAsia" w:ascii="仿宋_GB2312" w:eastAsia="仿宋_GB2312"/>
          <w:sz w:val="32"/>
          <w:szCs w:val="32"/>
        </w:rPr>
        <w:t>（12）项目已有设备清单（见附件3.2）；</w:t>
      </w:r>
    </w:p>
    <w:p>
      <w:pPr>
        <w:ind w:firstLine="645"/>
        <w:rPr>
          <w:rFonts w:ascii="仿宋_GB2312" w:eastAsia="仿宋_GB2312"/>
          <w:sz w:val="32"/>
          <w:szCs w:val="32"/>
        </w:rPr>
      </w:pPr>
      <w:r>
        <w:rPr>
          <w:rFonts w:hint="eastAsia" w:ascii="仿宋_GB2312" w:eastAsia="仿宋_GB2312"/>
          <w:sz w:val="32"/>
          <w:szCs w:val="32"/>
        </w:rPr>
        <w:t>（13）项目新增设备和软件购置清单（见附件3.3）；</w:t>
      </w:r>
    </w:p>
    <w:p>
      <w:pPr>
        <w:ind w:firstLine="645"/>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4</w:t>
      </w:r>
      <w:r>
        <w:rPr>
          <w:rFonts w:hint="eastAsia" w:ascii="仿宋_GB2312" w:eastAsia="仿宋_GB2312"/>
          <w:sz w:val="32"/>
          <w:szCs w:val="32"/>
        </w:rPr>
        <w:t>）项目管理承诺函（见附件5）；</w:t>
      </w:r>
    </w:p>
    <w:p>
      <w:pPr>
        <w:ind w:firstLine="645"/>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5</w:t>
      </w:r>
      <w:r>
        <w:rPr>
          <w:rFonts w:hint="eastAsia" w:ascii="仿宋_GB2312" w:eastAsia="仿宋_GB2312"/>
          <w:sz w:val="32"/>
          <w:szCs w:val="32"/>
        </w:rPr>
        <w:t>）项目单位对项目资金申请报告内容和附属文件真实性负责的声明（见附件6）。</w:t>
      </w:r>
    </w:p>
    <w:p>
      <w:pPr>
        <w:widowControl/>
        <w:jc w:val="left"/>
        <w:rPr>
          <w:rFonts w:ascii="仿宋_GB2312" w:eastAsia="仿宋_GB2312"/>
          <w:sz w:val="32"/>
          <w:szCs w:val="32"/>
        </w:rPr>
      </w:pPr>
      <w:bookmarkStart w:id="57" w:name="_Toc16164"/>
      <w:bookmarkStart w:id="58" w:name="_Toc24738"/>
      <w:bookmarkStart w:id="59" w:name="_Toc3209946"/>
      <w:r>
        <w:rPr>
          <w:rFonts w:ascii="仿宋_GB2312" w:eastAsia="仿宋_GB2312"/>
          <w:b/>
          <w:bCs/>
          <w:sz w:val="32"/>
          <w:szCs w:val="32"/>
        </w:rPr>
        <w:br w:type="page"/>
      </w:r>
    </w:p>
    <w:p>
      <w:pPr>
        <w:pStyle w:val="2"/>
        <w:jc w:val="center"/>
        <w:rPr>
          <w:kern w:val="0"/>
        </w:rPr>
      </w:pPr>
      <w:bookmarkStart w:id="60" w:name="_Toc31643256"/>
      <w:bookmarkStart w:id="61" w:name="_Toc20130"/>
      <w:bookmarkStart w:id="62" w:name="_Toc29802389"/>
      <w:r>
        <w:rPr>
          <w:rFonts w:hint="eastAsia"/>
          <w:kern w:val="0"/>
        </w:rPr>
        <w:t>五、集成电路设计流片扶持计划</w:t>
      </w:r>
      <w:bookmarkEnd w:id="60"/>
      <w:bookmarkEnd w:id="61"/>
    </w:p>
    <w:p>
      <w:pPr>
        <w:pStyle w:val="28"/>
        <w:ind w:firstLine="625"/>
        <w:rPr>
          <w:rFonts w:ascii="仿宋_GB2312" w:hAnsi="仿宋" w:eastAsia="仿宋_GB2312"/>
          <w:color w:val="auto"/>
        </w:rPr>
      </w:pPr>
      <w:r>
        <w:rPr>
          <w:rFonts w:hint="eastAsia" w:ascii="仿宋_GB2312" w:hAnsi="仿宋" w:eastAsia="仿宋_GB2312"/>
          <w:color w:val="auto"/>
        </w:rPr>
        <w:t>（一）扶持方式及资助金额</w:t>
      </w:r>
    </w:p>
    <w:p>
      <w:pPr>
        <w:pStyle w:val="27"/>
        <w:adjustRightInd w:val="0"/>
        <w:snapToGrid w:val="0"/>
        <w:spacing w:line="620" w:lineRule="exact"/>
        <w:rPr>
          <w:rFonts w:hAnsi="Arial" w:cs="Arial"/>
          <w:kern w:val="0"/>
        </w:rPr>
      </w:pPr>
      <w:r>
        <w:rPr>
          <w:rFonts w:hint="eastAsia" w:hAnsi="Arial" w:cs="Arial"/>
          <w:kern w:val="0"/>
        </w:rPr>
        <w:t>事后资助。对于使用多项目晶圆进行研发的设计企业，给予多项目晶圆直接流片费用最高70%、年度总额不超过300万元的资助。对于首次完成全掩膜工程产品流片的企业，给予流片费用最高50%、年度总额不超过500万元的资助。</w:t>
      </w:r>
    </w:p>
    <w:p>
      <w:pPr>
        <w:pStyle w:val="27"/>
        <w:adjustRightInd w:val="0"/>
        <w:snapToGrid w:val="0"/>
        <w:spacing w:line="620" w:lineRule="exact"/>
        <w:ind w:firstLine="625"/>
        <w:rPr>
          <w:rFonts w:hAnsi="仿宋"/>
          <w:b/>
        </w:rPr>
      </w:pPr>
      <w:r>
        <w:rPr>
          <w:rFonts w:hint="eastAsia"/>
          <w:b/>
        </w:rPr>
        <w:t>（</w:t>
      </w:r>
      <w:r>
        <w:rPr>
          <w:rFonts w:hint="eastAsia" w:hAnsi="仿宋" w:cs="Arial"/>
          <w:b/>
          <w:kern w:val="0"/>
        </w:rPr>
        <w:t>二）申报条件</w:t>
      </w:r>
    </w:p>
    <w:p>
      <w:pPr>
        <w:widowControl/>
        <w:shd w:val="clear" w:color="auto" w:fill="FFFFFF"/>
        <w:spacing w:line="600" w:lineRule="exact"/>
        <w:ind w:firstLine="645"/>
        <w:jc w:val="left"/>
        <w:rPr>
          <w:rFonts w:ascii="仿宋_GB2312" w:eastAsia="仿宋_GB2312"/>
          <w:color w:val="000000"/>
          <w:sz w:val="32"/>
          <w:szCs w:val="32"/>
        </w:rPr>
      </w:pPr>
      <w:r>
        <w:rPr>
          <w:rFonts w:hint="eastAsia" w:ascii="仿宋_GB2312" w:eastAsia="仿宋_GB2312"/>
          <w:color w:val="000000"/>
          <w:sz w:val="32"/>
          <w:szCs w:val="32"/>
        </w:rPr>
        <w:t>1.项目申报单</w:t>
      </w:r>
      <w:r>
        <w:rPr>
          <w:rFonts w:hint="eastAsia" w:ascii="仿宋_GB2312" w:hAnsi="Arial" w:eastAsia="仿宋_GB2312" w:cs="Arial"/>
          <w:kern w:val="0"/>
          <w:sz w:val="32"/>
          <w:szCs w:val="32"/>
        </w:rPr>
        <w:t>位是在深圳市（含深汕特别合作区）注册</w:t>
      </w:r>
      <w:r>
        <w:rPr>
          <w:rFonts w:hint="eastAsia" w:ascii="仿宋_GB2312" w:eastAsia="仿宋_GB2312"/>
          <w:color w:val="000000"/>
          <w:sz w:val="32"/>
          <w:szCs w:val="32"/>
        </w:rPr>
        <w:t>、具备独立法人资格</w:t>
      </w:r>
      <w:r>
        <w:rPr>
          <w:rFonts w:hint="eastAsia" w:ascii="仿宋_GB2312" w:hAnsi="Arial" w:eastAsia="仿宋_GB2312" w:cs="Arial"/>
          <w:kern w:val="0"/>
          <w:sz w:val="32"/>
          <w:szCs w:val="32"/>
        </w:rPr>
        <w:t>的集成电路设计企业。</w:t>
      </w:r>
    </w:p>
    <w:p>
      <w:pPr>
        <w:widowControl/>
        <w:shd w:val="clear" w:color="auto" w:fill="FFFFFF"/>
        <w:spacing w:line="600" w:lineRule="exact"/>
        <w:ind w:firstLine="645"/>
        <w:jc w:val="left"/>
        <w:rPr>
          <w:rFonts w:ascii="仿宋_GB2312" w:eastAsia="仿宋_GB2312"/>
          <w:color w:val="000000"/>
          <w:sz w:val="32"/>
          <w:szCs w:val="32"/>
        </w:rPr>
      </w:pPr>
      <w:r>
        <w:rPr>
          <w:rFonts w:hint="eastAsia" w:ascii="仿宋_GB2312" w:eastAsia="仿宋_GB2312"/>
          <w:color w:val="000000"/>
          <w:sz w:val="32"/>
          <w:szCs w:val="32"/>
        </w:rPr>
        <w:t>2.项目申报单</w:t>
      </w:r>
      <w:r>
        <w:rPr>
          <w:rFonts w:hint="eastAsia" w:ascii="仿宋_GB2312" w:hAnsi="Arial" w:eastAsia="仿宋_GB2312" w:cs="Arial"/>
          <w:kern w:val="0"/>
          <w:sz w:val="32"/>
          <w:szCs w:val="32"/>
        </w:rPr>
        <w:t>位</w:t>
      </w:r>
      <w:r>
        <w:rPr>
          <w:rFonts w:hint="eastAsia" w:ascii="仿宋_GB2312" w:eastAsia="仿宋_GB2312"/>
          <w:color w:val="000000"/>
          <w:sz w:val="32"/>
          <w:szCs w:val="32"/>
        </w:rPr>
        <w:t>上年度营业收入总额不低于5000万元或研发投入不低于1000万元。</w:t>
      </w:r>
    </w:p>
    <w:p>
      <w:pPr>
        <w:widowControl/>
        <w:shd w:val="clear" w:color="auto" w:fill="FFFFFF"/>
        <w:spacing w:line="600" w:lineRule="exact"/>
        <w:ind w:firstLine="645"/>
        <w:jc w:val="left"/>
        <w:rPr>
          <w:rFonts w:ascii="仿宋_GB2312" w:eastAsia="仿宋_GB2312"/>
          <w:color w:val="000000"/>
          <w:sz w:val="32"/>
          <w:szCs w:val="32"/>
        </w:rPr>
      </w:pPr>
      <w:r>
        <w:rPr>
          <w:rFonts w:hint="eastAsia" w:ascii="仿宋_GB2312" w:eastAsia="仿宋_GB2312"/>
          <w:color w:val="000000"/>
          <w:sz w:val="32"/>
          <w:szCs w:val="32"/>
        </w:rPr>
        <w:t>3.上年度集成电路设计销售（营业）收入占企业收入总额的比例不低于60%；</w:t>
      </w:r>
    </w:p>
    <w:p>
      <w:pPr>
        <w:widowControl/>
        <w:shd w:val="clear" w:color="auto" w:fill="FFFFFF"/>
        <w:spacing w:line="600" w:lineRule="exact"/>
        <w:ind w:firstLine="645"/>
        <w:jc w:val="left"/>
        <w:rPr>
          <w:rFonts w:ascii="仿宋_GB2312" w:eastAsia="仿宋_GB2312"/>
          <w:color w:val="000000"/>
          <w:sz w:val="32"/>
          <w:szCs w:val="32"/>
        </w:rPr>
      </w:pPr>
      <w:r>
        <w:rPr>
          <w:rFonts w:hint="eastAsia" w:ascii="仿宋_GB2312" w:eastAsia="仿宋_GB2312"/>
          <w:color w:val="000000"/>
          <w:sz w:val="32"/>
          <w:szCs w:val="32"/>
        </w:rPr>
        <w:t>4.具有与集成电路设计相适应的软硬件设施等开发环境（如EDA工具、服务器或工作站等）；</w:t>
      </w:r>
    </w:p>
    <w:p>
      <w:pPr>
        <w:widowControl/>
        <w:shd w:val="clear" w:color="auto" w:fill="FFFFFF"/>
        <w:spacing w:line="600" w:lineRule="exact"/>
        <w:ind w:firstLine="645"/>
        <w:jc w:val="left"/>
        <w:rPr>
          <w:rFonts w:ascii="仿宋_GB2312" w:eastAsia="仿宋_GB2312"/>
          <w:color w:val="000000"/>
          <w:sz w:val="32"/>
          <w:szCs w:val="32"/>
        </w:rPr>
      </w:pPr>
      <w:r>
        <w:rPr>
          <w:rFonts w:hint="eastAsia" w:ascii="仿宋_GB2312" w:eastAsia="仿宋_GB2312"/>
          <w:color w:val="000000"/>
          <w:sz w:val="32"/>
          <w:szCs w:val="32"/>
        </w:rPr>
        <w:t>5.拥有核心关键技术，申请项目须拥有产品的布图登记证书或与之相关的授权专利。</w:t>
      </w:r>
    </w:p>
    <w:p>
      <w:pPr>
        <w:widowControl/>
        <w:shd w:val="clear" w:color="auto" w:fill="FFFFFF"/>
        <w:spacing w:line="600" w:lineRule="exact"/>
        <w:ind w:firstLine="645"/>
        <w:jc w:val="left"/>
        <w:rPr>
          <w:rFonts w:ascii="仿宋_GB2312" w:eastAsia="仿宋_GB2312"/>
          <w:color w:val="000000"/>
          <w:sz w:val="32"/>
          <w:szCs w:val="32"/>
        </w:rPr>
      </w:pPr>
      <w:r>
        <w:rPr>
          <w:rFonts w:hint="eastAsia" w:ascii="仿宋_GB2312" w:eastAsia="仿宋_GB2312"/>
          <w:color w:val="000000"/>
          <w:sz w:val="32"/>
          <w:szCs w:val="32"/>
        </w:rPr>
        <w:t>6.申请项目的流片费用与其他财政资金扶持项目不得享受重复资助。</w:t>
      </w:r>
    </w:p>
    <w:p>
      <w:pPr>
        <w:pStyle w:val="28"/>
        <w:ind w:firstLine="625"/>
        <w:rPr>
          <w:rFonts w:ascii="仿宋_GB2312" w:hAnsi="仿宋" w:eastAsia="仿宋_GB2312"/>
          <w:color w:val="auto"/>
        </w:rPr>
      </w:pPr>
      <w:r>
        <w:rPr>
          <w:rFonts w:hint="eastAsia" w:ascii="仿宋_GB2312" w:hAnsi="仿宋" w:eastAsia="仿宋_GB2312"/>
          <w:color w:val="auto"/>
        </w:rPr>
        <w:t>（三）申报材料</w:t>
      </w:r>
    </w:p>
    <w:p>
      <w:pPr>
        <w:adjustRightInd w:val="0"/>
        <w:snapToGrid w:val="0"/>
        <w:spacing w:line="560" w:lineRule="exact"/>
        <w:ind w:firstLine="596" w:firstLineChars="191"/>
        <w:rPr>
          <w:rFonts w:ascii="仿宋_GB2312" w:hAnsi="宋体" w:eastAsia="仿宋_GB2312"/>
          <w:b/>
          <w:sz w:val="32"/>
          <w:szCs w:val="32"/>
        </w:rPr>
      </w:pPr>
      <w:r>
        <w:rPr>
          <w:rFonts w:hint="eastAsia" w:ascii="仿宋_GB2312" w:hAnsi="宋体" w:eastAsia="仿宋_GB2312"/>
          <w:b/>
          <w:sz w:val="32"/>
          <w:szCs w:val="32"/>
        </w:rPr>
        <w:t>项目资金申请报告（需编辑目录，标注页码）</w:t>
      </w:r>
    </w:p>
    <w:p>
      <w:pPr>
        <w:widowControl/>
        <w:shd w:val="clear" w:color="auto" w:fill="FFFFFF"/>
        <w:spacing w:line="600" w:lineRule="exact"/>
        <w:ind w:firstLine="645"/>
        <w:jc w:val="left"/>
        <w:rPr>
          <w:rFonts w:ascii="仿宋_GB2312" w:eastAsia="仿宋_GB2312"/>
          <w:color w:val="000000"/>
          <w:sz w:val="32"/>
          <w:szCs w:val="32"/>
        </w:rPr>
      </w:pPr>
      <w:r>
        <w:rPr>
          <w:rFonts w:hint="eastAsia" w:ascii="仿宋_GB2312" w:eastAsia="仿宋_GB2312"/>
          <w:color w:val="000000"/>
          <w:sz w:val="32"/>
          <w:szCs w:val="32"/>
        </w:rPr>
        <w:t>1.项目摘要（4000字以内）</w:t>
      </w:r>
    </w:p>
    <w:p>
      <w:pPr>
        <w:widowControl/>
        <w:shd w:val="clear" w:color="auto" w:fill="FFFFFF"/>
        <w:spacing w:line="600" w:lineRule="exact"/>
        <w:ind w:firstLine="645"/>
        <w:jc w:val="left"/>
        <w:rPr>
          <w:rFonts w:ascii="仿宋_GB2312" w:eastAsia="仿宋_GB2312"/>
          <w:color w:val="000000"/>
          <w:sz w:val="32"/>
          <w:szCs w:val="32"/>
        </w:rPr>
      </w:pPr>
      <w:r>
        <w:rPr>
          <w:rFonts w:hint="eastAsia" w:ascii="仿宋_GB2312" w:eastAsia="仿宋_GB2312"/>
          <w:color w:val="000000"/>
          <w:sz w:val="32"/>
          <w:szCs w:val="32"/>
        </w:rPr>
        <w:t>项目名称、法人概况、项目背景、技术基础、总支出及构成明细、申请政府补助资金用途等。</w:t>
      </w:r>
    </w:p>
    <w:p>
      <w:pPr>
        <w:widowControl/>
        <w:shd w:val="clear" w:color="auto" w:fill="FFFFFF"/>
        <w:spacing w:line="600" w:lineRule="exact"/>
        <w:ind w:firstLine="645"/>
        <w:jc w:val="left"/>
        <w:rPr>
          <w:rFonts w:ascii="仿宋_GB2312" w:eastAsia="仿宋_GB2312"/>
          <w:color w:val="000000"/>
          <w:sz w:val="32"/>
          <w:szCs w:val="32"/>
        </w:rPr>
      </w:pPr>
      <w:r>
        <w:rPr>
          <w:rFonts w:hint="eastAsia" w:ascii="仿宋_GB2312" w:eastAsia="仿宋_GB2312"/>
          <w:color w:val="000000"/>
          <w:sz w:val="32"/>
          <w:szCs w:val="32"/>
        </w:rPr>
        <w:t>2.项目背景和必要性</w:t>
      </w:r>
    </w:p>
    <w:p>
      <w:pPr>
        <w:widowControl/>
        <w:shd w:val="clear" w:color="auto" w:fill="FFFFFF"/>
        <w:spacing w:line="600" w:lineRule="exact"/>
        <w:ind w:firstLine="645"/>
        <w:jc w:val="left"/>
        <w:rPr>
          <w:rFonts w:ascii="仿宋_GB2312" w:eastAsia="仿宋_GB2312"/>
          <w:color w:val="000000"/>
          <w:sz w:val="32"/>
          <w:szCs w:val="32"/>
        </w:rPr>
      </w:pPr>
      <w:r>
        <w:rPr>
          <w:rFonts w:hint="eastAsia" w:ascii="仿宋_GB2312" w:eastAsia="仿宋_GB2312"/>
          <w:color w:val="000000"/>
          <w:sz w:val="32"/>
          <w:szCs w:val="32"/>
        </w:rPr>
        <w:t>国内外现状和技术发展趋势，对产业发展的作用与影响，产业关联度分析，市场分析。</w:t>
      </w:r>
    </w:p>
    <w:p>
      <w:pPr>
        <w:widowControl/>
        <w:shd w:val="clear" w:color="auto" w:fill="FFFFFF"/>
        <w:spacing w:line="600" w:lineRule="exact"/>
        <w:ind w:firstLine="645"/>
        <w:jc w:val="left"/>
        <w:rPr>
          <w:rFonts w:ascii="仿宋_GB2312" w:eastAsia="仿宋_GB2312"/>
          <w:color w:val="000000"/>
          <w:sz w:val="32"/>
          <w:szCs w:val="32"/>
        </w:rPr>
      </w:pPr>
      <w:r>
        <w:rPr>
          <w:rFonts w:hint="eastAsia" w:ascii="仿宋_GB2312" w:eastAsia="仿宋_GB2312"/>
          <w:color w:val="000000"/>
          <w:sz w:val="32"/>
          <w:szCs w:val="32"/>
        </w:rPr>
        <w:t>3.项目单位的基本情况和财务状况</w:t>
      </w:r>
    </w:p>
    <w:p>
      <w:pPr>
        <w:widowControl/>
        <w:shd w:val="clear" w:color="auto" w:fill="FFFFFF"/>
        <w:spacing w:line="600" w:lineRule="exact"/>
        <w:ind w:firstLine="645"/>
        <w:jc w:val="left"/>
        <w:rPr>
          <w:rFonts w:ascii="仿宋_GB2312" w:eastAsia="仿宋_GB2312"/>
          <w:color w:val="000000"/>
          <w:sz w:val="32"/>
          <w:szCs w:val="32"/>
        </w:rPr>
      </w:pPr>
      <w:r>
        <w:rPr>
          <w:rFonts w:hint="eastAsia" w:ascii="仿宋_GB2312" w:eastAsia="仿宋_GB2312"/>
          <w:color w:val="000000"/>
          <w:sz w:val="32"/>
          <w:szCs w:val="32"/>
        </w:rPr>
        <w:t>所有制性质、主营业务、近三年来的销售收入、利润、税金、固定资产、资产负债率、银行信用等级、项目负责人基本情况及主要股东的概况，已经拥有的专业资质情况及近年来主要成果等，成立时间不足三年的项目承担单位提供单位成立以来的相关概况。</w:t>
      </w:r>
    </w:p>
    <w:p>
      <w:pPr>
        <w:widowControl/>
        <w:shd w:val="clear" w:color="auto" w:fill="FFFFFF"/>
        <w:spacing w:line="600" w:lineRule="exact"/>
        <w:ind w:firstLine="645"/>
        <w:jc w:val="left"/>
        <w:rPr>
          <w:rFonts w:ascii="仿宋_GB2312" w:eastAsia="仿宋_GB2312"/>
          <w:color w:val="000000"/>
          <w:sz w:val="32"/>
          <w:szCs w:val="32"/>
        </w:rPr>
      </w:pPr>
      <w:r>
        <w:rPr>
          <w:rFonts w:hint="eastAsia" w:ascii="仿宋_GB2312" w:eastAsia="仿宋_GB2312"/>
          <w:color w:val="000000"/>
          <w:sz w:val="32"/>
          <w:szCs w:val="32"/>
        </w:rPr>
        <w:t>4.项目的主要内容</w:t>
      </w:r>
    </w:p>
    <w:p>
      <w:pPr>
        <w:widowControl/>
        <w:shd w:val="clear" w:color="auto" w:fill="FFFFFF"/>
        <w:spacing w:line="600" w:lineRule="exact"/>
        <w:ind w:firstLine="645"/>
        <w:jc w:val="left"/>
        <w:rPr>
          <w:rFonts w:ascii="仿宋_GB2312" w:eastAsia="仿宋_GB2312"/>
          <w:color w:val="000000"/>
          <w:sz w:val="32"/>
          <w:szCs w:val="32"/>
        </w:rPr>
      </w:pPr>
      <w:r>
        <w:rPr>
          <w:rFonts w:hint="eastAsia" w:ascii="仿宋_GB2312" w:eastAsia="仿宋_GB2312"/>
          <w:sz w:val="32"/>
          <w:szCs w:val="32"/>
        </w:rPr>
        <w:t>项目关键时间节点，流片产品主要功能、</w:t>
      </w:r>
      <w:r>
        <w:rPr>
          <w:rFonts w:hint="eastAsia" w:ascii="仿宋_GB2312" w:eastAsia="仿宋_GB2312"/>
          <w:color w:val="000000"/>
          <w:sz w:val="32"/>
          <w:szCs w:val="32"/>
        </w:rPr>
        <w:t>技术</w:t>
      </w:r>
      <w:r>
        <w:rPr>
          <w:rFonts w:hint="eastAsia" w:ascii="仿宋_GB2312" w:eastAsia="仿宋_GB2312"/>
          <w:sz w:val="32"/>
          <w:szCs w:val="32"/>
        </w:rPr>
        <w:t>指标</w:t>
      </w:r>
      <w:r>
        <w:rPr>
          <w:rFonts w:hint="eastAsia" w:ascii="仿宋_GB2312" w:eastAsia="仿宋_GB2312"/>
          <w:color w:val="000000"/>
          <w:sz w:val="32"/>
          <w:szCs w:val="32"/>
        </w:rPr>
        <w:t>或工艺特点、经济指标、经济社会效益评价等</w:t>
      </w:r>
      <w:r>
        <w:rPr>
          <w:rFonts w:hint="eastAsia" w:ascii="仿宋_GB2312" w:eastAsia="仿宋_GB2312"/>
          <w:sz w:val="32"/>
          <w:szCs w:val="32"/>
        </w:rPr>
        <w:t>。</w:t>
      </w:r>
    </w:p>
    <w:p>
      <w:pPr>
        <w:widowControl/>
        <w:shd w:val="clear" w:color="auto" w:fill="FFFFFF"/>
        <w:spacing w:line="600" w:lineRule="exact"/>
        <w:ind w:firstLine="645"/>
        <w:jc w:val="left"/>
        <w:rPr>
          <w:rFonts w:ascii="仿宋_GB2312" w:eastAsia="仿宋_GB2312"/>
          <w:color w:val="000000"/>
          <w:sz w:val="32"/>
          <w:szCs w:val="32"/>
        </w:rPr>
      </w:pPr>
      <w:r>
        <w:rPr>
          <w:rFonts w:hint="eastAsia" w:ascii="仿宋_GB2312" w:eastAsia="仿宋_GB2312"/>
          <w:color w:val="000000"/>
          <w:sz w:val="32"/>
          <w:szCs w:val="32"/>
        </w:rPr>
        <w:t>5.流片</w:t>
      </w:r>
      <w:r>
        <w:rPr>
          <w:rFonts w:ascii="仿宋_GB2312" w:eastAsia="仿宋_GB2312"/>
          <w:color w:val="000000"/>
          <w:sz w:val="32"/>
          <w:szCs w:val="32"/>
        </w:rPr>
        <w:t>总费用及构成明细费用</w:t>
      </w:r>
    </w:p>
    <w:p>
      <w:pPr>
        <w:widowControl/>
        <w:shd w:val="clear" w:color="auto" w:fill="FFFFFF"/>
        <w:spacing w:line="600" w:lineRule="exact"/>
        <w:ind w:firstLine="645"/>
        <w:jc w:val="left"/>
        <w:rPr>
          <w:rFonts w:ascii="仿宋_GB2312" w:eastAsia="仿宋_GB2312"/>
          <w:color w:val="000000"/>
          <w:sz w:val="32"/>
          <w:szCs w:val="32"/>
        </w:rPr>
      </w:pPr>
      <w:r>
        <w:rPr>
          <w:rFonts w:ascii="仿宋_GB2312" w:eastAsia="仿宋_GB2312"/>
          <w:color w:val="000000"/>
          <w:sz w:val="32"/>
          <w:szCs w:val="32"/>
        </w:rPr>
        <w:t>流片总费用及构成明细费用</w:t>
      </w:r>
      <w:r>
        <w:rPr>
          <w:rFonts w:hint="eastAsia" w:ascii="仿宋_GB2312" w:eastAsia="仿宋_GB2312"/>
          <w:color w:val="000000"/>
          <w:sz w:val="32"/>
          <w:szCs w:val="32"/>
        </w:rPr>
        <w:t>（</w:t>
      </w:r>
      <w:r>
        <w:rPr>
          <w:rFonts w:ascii="仿宋_GB2312" w:eastAsia="仿宋_GB2312"/>
          <w:color w:val="000000"/>
          <w:sz w:val="32"/>
          <w:szCs w:val="32"/>
        </w:rPr>
        <w:t>包括掩膜版、流片加工费</w:t>
      </w:r>
      <w:r>
        <w:rPr>
          <w:rFonts w:hint="eastAsia" w:ascii="仿宋_GB2312" w:eastAsia="仿宋_GB2312"/>
          <w:color w:val="000000"/>
          <w:sz w:val="32"/>
          <w:szCs w:val="32"/>
        </w:rPr>
        <w:t>等）。</w:t>
      </w:r>
    </w:p>
    <w:p>
      <w:pPr>
        <w:widowControl/>
        <w:shd w:val="clear" w:color="auto" w:fill="FFFFFF"/>
        <w:spacing w:line="600" w:lineRule="exact"/>
        <w:ind w:firstLine="645"/>
        <w:jc w:val="left"/>
        <w:rPr>
          <w:rFonts w:ascii="仿宋_GB2312" w:eastAsia="仿宋_GB2312"/>
          <w:b/>
          <w:color w:val="000000"/>
          <w:sz w:val="32"/>
          <w:szCs w:val="32"/>
        </w:rPr>
      </w:pPr>
      <w:r>
        <w:rPr>
          <w:rFonts w:hint="eastAsia" w:ascii="仿宋_GB2312" w:eastAsia="仿宋_GB2312"/>
          <w:b/>
          <w:sz w:val="32"/>
          <w:szCs w:val="32"/>
        </w:rPr>
        <w:t>资金申请报告附件（请按照以下顺序依次排序）：</w:t>
      </w:r>
    </w:p>
    <w:p>
      <w:pPr>
        <w:ind w:firstLine="645"/>
        <w:rPr>
          <w:rFonts w:ascii="仿宋_GB2312" w:eastAsia="仿宋_GB2312"/>
          <w:sz w:val="32"/>
          <w:szCs w:val="32"/>
        </w:rPr>
      </w:pPr>
      <w:r>
        <w:rPr>
          <w:rFonts w:hint="eastAsia" w:ascii="仿宋_GB2312" w:eastAsia="仿宋_GB2312"/>
          <w:sz w:val="32"/>
          <w:szCs w:val="32"/>
        </w:rPr>
        <w:t>（1）项目单位法人注册文件、组织机构代码证；</w:t>
      </w:r>
    </w:p>
    <w:p>
      <w:pPr>
        <w:ind w:firstLine="645"/>
        <w:rPr>
          <w:rFonts w:ascii="仿宋_GB2312" w:eastAsia="仿宋_GB2312"/>
          <w:sz w:val="32"/>
          <w:szCs w:val="32"/>
        </w:rPr>
      </w:pPr>
      <w:r>
        <w:rPr>
          <w:rFonts w:hint="eastAsia" w:ascii="仿宋_GB2312" w:eastAsia="仿宋_GB2312"/>
          <w:sz w:val="32"/>
          <w:szCs w:val="32"/>
        </w:rPr>
        <w:t>（2）项目单位近三年财务审计报告</w:t>
      </w:r>
      <w:r>
        <w:rPr>
          <w:rFonts w:hint="eastAsia" w:ascii="仿宋_GB2312" w:eastAsia="仿宋_GB2312"/>
          <w:color w:val="000000"/>
          <w:sz w:val="32"/>
          <w:szCs w:val="32"/>
        </w:rPr>
        <w:t>（若项目单位成立时间不足三年，需提供单位成立至今的财务审计报告）</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（3）上年度完税证明；</w:t>
      </w:r>
    </w:p>
    <w:p>
      <w:pPr>
        <w:ind w:firstLine="645"/>
        <w:rPr>
          <w:rFonts w:ascii="仿宋_GB2312" w:eastAsia="仿宋_GB2312"/>
          <w:sz w:val="32"/>
          <w:szCs w:val="32"/>
        </w:rPr>
      </w:pPr>
      <w:r>
        <w:rPr>
          <w:rFonts w:hint="eastAsia" w:ascii="仿宋_GB2312" w:eastAsia="仿宋_GB2312"/>
          <w:sz w:val="32"/>
          <w:szCs w:val="32"/>
        </w:rPr>
        <w:t>（4）会计师事务所出具的该项目专项审计报告；上年度营业收入总额低于5000万元的，需提供研发投入专项审计报告（费用计算期最长可以追溯至申报通知发布之日起前6个月，且费用审计周期需为连续的自然月，最长不超过12个月，报告需体现上年度</w:t>
      </w:r>
      <w:r>
        <w:rPr>
          <w:rFonts w:hint="eastAsia" w:ascii="仿宋_GB2312" w:eastAsia="仿宋_GB2312"/>
          <w:color w:val="000000"/>
          <w:sz w:val="32"/>
          <w:szCs w:val="32"/>
        </w:rPr>
        <w:t>集成电路设计销售收入情况及占营收比重</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（5）与集成电路制造企业签订的工程流片合同、发票、发货单、报关单等相关材料原件及复印件（原件验后退还）；</w:t>
      </w:r>
    </w:p>
    <w:p>
      <w:pPr>
        <w:ind w:firstLine="645"/>
        <w:rPr>
          <w:rFonts w:ascii="仿宋_GB2312" w:eastAsia="仿宋_GB2312"/>
          <w:sz w:val="32"/>
          <w:szCs w:val="32"/>
        </w:rPr>
      </w:pPr>
      <w:r>
        <w:rPr>
          <w:rFonts w:hint="eastAsia" w:ascii="仿宋_GB2312" w:eastAsia="仿宋_GB2312"/>
          <w:sz w:val="32"/>
          <w:szCs w:val="32"/>
        </w:rPr>
        <w:t>（6）流片产品的知识产权证书复印件（布图登记证书或与之相关的授权专利）；</w:t>
      </w:r>
    </w:p>
    <w:p>
      <w:pPr>
        <w:ind w:firstLine="645"/>
        <w:rPr>
          <w:rFonts w:ascii="仿宋_GB2312" w:eastAsia="仿宋_GB2312"/>
          <w:sz w:val="32"/>
          <w:szCs w:val="32"/>
        </w:rPr>
      </w:pPr>
      <w:r>
        <w:rPr>
          <w:rFonts w:hint="eastAsia" w:ascii="仿宋_GB2312" w:eastAsia="仿宋_GB2312"/>
          <w:sz w:val="32"/>
          <w:szCs w:val="32"/>
        </w:rPr>
        <w:t>（7）芯片版图彩印缩略图、产品外观照片；</w:t>
      </w:r>
    </w:p>
    <w:p>
      <w:pPr>
        <w:ind w:firstLine="645"/>
        <w:rPr>
          <w:rFonts w:ascii="仿宋_GB2312" w:eastAsia="仿宋_GB2312"/>
          <w:sz w:val="32"/>
          <w:szCs w:val="32"/>
        </w:rPr>
      </w:pPr>
      <w:r>
        <w:rPr>
          <w:rFonts w:hint="eastAsia" w:ascii="仿宋_GB2312" w:eastAsia="仿宋_GB2312"/>
          <w:sz w:val="32"/>
          <w:szCs w:val="32"/>
        </w:rPr>
        <w:t>（8）首次完成全掩膜工程产品流片的，需提交真实性承诺函；</w:t>
      </w:r>
    </w:p>
    <w:p>
      <w:pPr>
        <w:ind w:firstLine="645"/>
        <w:rPr>
          <w:rFonts w:ascii="仿宋_GB2312" w:eastAsia="仿宋_GB2312"/>
          <w:sz w:val="32"/>
          <w:szCs w:val="32"/>
        </w:rPr>
      </w:pPr>
      <w:r>
        <w:rPr>
          <w:rFonts w:hint="eastAsia" w:ascii="仿宋_GB2312" w:eastAsia="仿宋_GB2312"/>
          <w:sz w:val="32"/>
          <w:szCs w:val="32"/>
        </w:rPr>
        <w:t>（9）已有软硬件设施清单及购置凭证</w:t>
      </w:r>
    </w:p>
    <w:p>
      <w:pPr>
        <w:ind w:firstLine="645"/>
        <w:rPr>
          <w:rFonts w:ascii="仿宋_GB2312" w:eastAsia="仿宋_GB2312"/>
          <w:sz w:val="32"/>
          <w:szCs w:val="32"/>
        </w:rPr>
      </w:pPr>
      <w:r>
        <w:rPr>
          <w:rFonts w:hint="eastAsia" w:ascii="仿宋_GB2312" w:eastAsia="仿宋_GB2312"/>
          <w:sz w:val="32"/>
          <w:szCs w:val="32"/>
        </w:rPr>
        <w:t>（10）项目单位自主申报以及对申报材料内容及附属文件真实性负责的声明（见附件6）。</w:t>
      </w:r>
    </w:p>
    <w:p>
      <w:pPr>
        <w:widowControl/>
        <w:jc w:val="left"/>
        <w:rPr>
          <w:b/>
          <w:bCs/>
          <w:kern w:val="0"/>
          <w:sz w:val="44"/>
          <w:szCs w:val="44"/>
        </w:rPr>
      </w:pPr>
      <w:r>
        <w:rPr>
          <w:kern w:val="0"/>
        </w:rPr>
        <w:br w:type="page"/>
      </w:r>
    </w:p>
    <w:p>
      <w:pPr>
        <w:pStyle w:val="2"/>
        <w:jc w:val="center"/>
        <w:rPr>
          <w:kern w:val="0"/>
        </w:rPr>
      </w:pPr>
      <w:bookmarkStart w:id="63" w:name="_Toc31643257"/>
      <w:r>
        <w:rPr>
          <w:rFonts w:hint="eastAsia"/>
          <w:kern w:val="0"/>
        </w:rPr>
        <w:t>六、</w:t>
      </w:r>
      <w:bookmarkEnd w:id="28"/>
      <w:r>
        <w:rPr>
          <w:rFonts w:hint="eastAsia"/>
          <w:kern w:val="0"/>
        </w:rPr>
        <w:t>仿制药质量和疗效一致性评价扶持计划</w:t>
      </w:r>
      <w:bookmarkEnd w:id="57"/>
      <w:bookmarkEnd w:id="58"/>
      <w:bookmarkEnd w:id="59"/>
      <w:bookmarkEnd w:id="62"/>
      <w:bookmarkEnd w:id="63"/>
    </w:p>
    <w:p>
      <w:pPr>
        <w:pStyle w:val="28"/>
        <w:ind w:firstLine="0" w:firstLineChars="0"/>
        <w:rPr>
          <w:rFonts w:ascii="仿宋_GB2312" w:hAnsi="仿宋" w:eastAsia="仿宋_GB2312"/>
          <w:color w:val="auto"/>
        </w:rPr>
      </w:pPr>
      <w:r>
        <w:rPr>
          <w:rFonts w:hint="eastAsia" w:ascii="仿宋_GB2312" w:hAnsi="仿宋" w:eastAsia="仿宋_GB2312"/>
          <w:color w:val="auto"/>
        </w:rPr>
        <w:t xml:space="preserve">    （一）扶持方式及资助金额</w:t>
      </w:r>
    </w:p>
    <w:p>
      <w:pPr>
        <w:pStyle w:val="27"/>
        <w:adjustRightInd w:val="0"/>
        <w:snapToGrid w:val="0"/>
        <w:spacing w:line="620" w:lineRule="exact"/>
      </w:pPr>
      <w:r>
        <w:rPr>
          <w:rFonts w:hint="eastAsia" w:hAnsi="Arial" w:cs="Arial"/>
          <w:kern w:val="0"/>
        </w:rPr>
        <w:t>事后资助。支持</w:t>
      </w:r>
      <w:r>
        <w:rPr>
          <w:rFonts w:hint="eastAsia" w:hAnsi="宋体" w:cs="宋体"/>
          <w:color w:val="000000"/>
          <w:kern w:val="0"/>
        </w:rPr>
        <w:t>按照《国务院办公厅关于开展仿制药质量和疗效一致性评价的意见》（国办发〔2016〕8号），通过仿制药治疗和疗效一致性评价的品种。</w:t>
      </w:r>
      <w:r>
        <w:rPr>
          <w:rFonts w:hint="eastAsia"/>
        </w:rPr>
        <w:t>对于我市企业研制的同品种全国前三家通过一致性评价的药品，按经项目评审报告核定费用的4</w:t>
      </w:r>
      <w:r>
        <w:t>0</w:t>
      </w:r>
      <w:r>
        <w:rPr>
          <w:rFonts w:hint="eastAsia"/>
        </w:rPr>
        <w:t>%给予事后资助，最高不超过500万元；对于其他通过一致性评价的药品，按经项目评审报告核定费用的</w:t>
      </w:r>
      <w:r>
        <w:t>20</w:t>
      </w:r>
      <w:r>
        <w:rPr>
          <w:rFonts w:hint="eastAsia"/>
        </w:rPr>
        <w:t>%给予事后资助，最高不超过500万元。</w:t>
      </w:r>
    </w:p>
    <w:p>
      <w:pPr>
        <w:pStyle w:val="27"/>
        <w:adjustRightInd w:val="0"/>
        <w:snapToGrid w:val="0"/>
        <w:spacing w:line="620" w:lineRule="exact"/>
        <w:ind w:firstLine="625"/>
        <w:rPr>
          <w:rFonts w:hAnsi="仿宋"/>
          <w:b/>
        </w:rPr>
      </w:pPr>
      <w:r>
        <w:rPr>
          <w:rFonts w:hint="eastAsia"/>
          <w:b/>
        </w:rPr>
        <w:t>（</w:t>
      </w:r>
      <w:r>
        <w:rPr>
          <w:rFonts w:hint="eastAsia" w:hAnsi="仿宋" w:cs="Arial"/>
          <w:b/>
          <w:kern w:val="0"/>
        </w:rPr>
        <w:t>二）申报条件</w:t>
      </w:r>
    </w:p>
    <w:p>
      <w:pPr>
        <w:widowControl/>
        <w:shd w:val="clear" w:color="auto" w:fill="FFFFFF"/>
        <w:spacing w:line="600" w:lineRule="exact"/>
        <w:ind w:firstLine="645"/>
        <w:jc w:val="left"/>
        <w:rPr>
          <w:rFonts w:ascii="仿宋_GB2312" w:eastAsia="仿宋_GB2312"/>
          <w:color w:val="000000"/>
          <w:sz w:val="32"/>
          <w:szCs w:val="32"/>
        </w:rPr>
      </w:pPr>
      <w:r>
        <w:rPr>
          <w:rFonts w:hint="eastAsia" w:ascii="仿宋_GB2312" w:eastAsia="仿宋_GB2312"/>
          <w:color w:val="000000"/>
          <w:sz w:val="32"/>
          <w:szCs w:val="32"/>
        </w:rPr>
        <w:t>1.项目申报单位是在</w:t>
      </w:r>
      <w:r>
        <w:rPr>
          <w:rFonts w:hint="eastAsia" w:ascii="仿宋_GB2312" w:hAnsi="Arial" w:eastAsia="仿宋_GB2312" w:cs="Arial"/>
          <w:kern w:val="0"/>
          <w:sz w:val="32"/>
          <w:szCs w:val="32"/>
        </w:rPr>
        <w:t>深圳市（含深汕特别合作区）</w:t>
      </w:r>
      <w:r>
        <w:rPr>
          <w:rFonts w:hint="eastAsia" w:ascii="仿宋_GB2312" w:eastAsia="仿宋_GB2312"/>
          <w:color w:val="000000"/>
          <w:sz w:val="32"/>
          <w:szCs w:val="32"/>
        </w:rPr>
        <w:t>注册、具备独立法人资格的从事生物医药产业研发、生产及服务的企业。</w:t>
      </w:r>
    </w:p>
    <w:p>
      <w:pPr>
        <w:widowControl/>
        <w:shd w:val="clear" w:color="auto" w:fill="FFFFFF"/>
        <w:spacing w:line="600" w:lineRule="exact"/>
        <w:ind w:firstLine="645"/>
        <w:jc w:val="left"/>
        <w:rPr>
          <w:rFonts w:ascii="仿宋_GB2312" w:eastAsia="仿宋_GB2312"/>
          <w:color w:val="000000"/>
          <w:sz w:val="32"/>
          <w:szCs w:val="32"/>
        </w:rPr>
      </w:pPr>
      <w:r>
        <w:rPr>
          <w:rFonts w:hint="eastAsia" w:ascii="仿宋_GB2312" w:eastAsia="仿宋_GB2312"/>
          <w:color w:val="000000"/>
          <w:sz w:val="32"/>
          <w:szCs w:val="32"/>
        </w:rPr>
        <w:t>2.申报项目在指南发布前两年内完成药品质量和疗效一致性评价工作，并已取得</w:t>
      </w:r>
      <w:r>
        <w:rPr>
          <w:rFonts w:hint="eastAsia" w:ascii="仿宋_GB2312" w:eastAsia="仿宋_GB2312"/>
          <w:sz w:val="32"/>
          <w:szCs w:val="32"/>
        </w:rPr>
        <w:t>国家药品监督管理局</w:t>
      </w:r>
      <w:r>
        <w:rPr>
          <w:rFonts w:hint="eastAsia" w:ascii="仿宋_GB2312" w:eastAsia="仿宋_GB2312"/>
          <w:color w:val="000000"/>
          <w:sz w:val="32"/>
          <w:szCs w:val="32"/>
        </w:rPr>
        <w:t>颁发的相关认证文件。</w:t>
      </w:r>
    </w:p>
    <w:p>
      <w:pPr>
        <w:pStyle w:val="28"/>
        <w:ind w:firstLine="625"/>
        <w:rPr>
          <w:rFonts w:ascii="仿宋_GB2312" w:hAnsi="仿宋" w:eastAsia="仿宋_GB2312"/>
          <w:color w:val="auto"/>
        </w:rPr>
      </w:pPr>
      <w:r>
        <w:rPr>
          <w:rFonts w:hint="eastAsia" w:ascii="仿宋_GB2312" w:hAnsi="仿宋" w:eastAsia="仿宋_GB2312"/>
          <w:color w:val="auto"/>
        </w:rPr>
        <w:t>（三）申报材料</w:t>
      </w:r>
    </w:p>
    <w:p>
      <w:pPr>
        <w:adjustRightInd w:val="0"/>
        <w:snapToGrid w:val="0"/>
        <w:spacing w:line="560" w:lineRule="exact"/>
        <w:ind w:firstLine="596" w:firstLineChars="191"/>
        <w:rPr>
          <w:rFonts w:ascii="仿宋_GB2312" w:hAnsi="宋体" w:eastAsia="仿宋_GB2312"/>
          <w:b/>
          <w:sz w:val="32"/>
          <w:szCs w:val="32"/>
        </w:rPr>
      </w:pPr>
      <w:r>
        <w:rPr>
          <w:rFonts w:hint="eastAsia" w:ascii="仿宋_GB2312" w:hAnsi="宋体" w:eastAsia="仿宋_GB2312"/>
          <w:b/>
          <w:sz w:val="32"/>
          <w:szCs w:val="32"/>
        </w:rPr>
        <w:t>项目资金申请报告（需编辑目录，标注页码）</w:t>
      </w:r>
    </w:p>
    <w:p>
      <w:pPr>
        <w:widowControl/>
        <w:shd w:val="clear" w:color="auto" w:fill="FFFFFF"/>
        <w:spacing w:line="600" w:lineRule="exact"/>
        <w:ind w:firstLine="645"/>
        <w:jc w:val="left"/>
        <w:rPr>
          <w:rFonts w:ascii="仿宋_GB2312" w:eastAsia="仿宋_GB2312"/>
          <w:color w:val="000000"/>
          <w:sz w:val="32"/>
          <w:szCs w:val="32"/>
        </w:rPr>
      </w:pPr>
      <w:r>
        <w:rPr>
          <w:rFonts w:hint="eastAsia" w:ascii="仿宋_GB2312" w:eastAsia="仿宋_GB2312"/>
          <w:color w:val="000000"/>
          <w:sz w:val="32"/>
          <w:szCs w:val="32"/>
        </w:rPr>
        <w:t>1.项目摘要（4000字以内）</w:t>
      </w:r>
    </w:p>
    <w:p>
      <w:pPr>
        <w:widowControl/>
        <w:shd w:val="clear" w:color="auto" w:fill="FFFFFF"/>
        <w:spacing w:line="600" w:lineRule="exact"/>
        <w:ind w:firstLine="645"/>
        <w:jc w:val="left"/>
        <w:rPr>
          <w:rFonts w:ascii="仿宋_GB2312" w:eastAsia="仿宋_GB2312"/>
          <w:color w:val="000000"/>
          <w:sz w:val="32"/>
          <w:szCs w:val="32"/>
        </w:rPr>
      </w:pPr>
      <w:r>
        <w:rPr>
          <w:rFonts w:hint="eastAsia" w:ascii="仿宋_GB2312" w:eastAsia="仿宋_GB2312"/>
          <w:color w:val="000000"/>
          <w:sz w:val="32"/>
          <w:szCs w:val="32"/>
        </w:rPr>
        <w:t>项目名称、法人概况、项目背景、技术基础、通过仿制药质量和疗效一致性评价项目的主要内容、总支出及构成明细、申请政府补助资金用途等。</w:t>
      </w:r>
    </w:p>
    <w:p>
      <w:pPr>
        <w:widowControl/>
        <w:shd w:val="clear" w:color="auto" w:fill="FFFFFF"/>
        <w:spacing w:line="600" w:lineRule="exact"/>
        <w:ind w:firstLine="645"/>
        <w:jc w:val="left"/>
        <w:rPr>
          <w:rFonts w:ascii="仿宋_GB2312" w:eastAsia="仿宋_GB2312"/>
          <w:color w:val="000000"/>
          <w:sz w:val="32"/>
          <w:szCs w:val="32"/>
        </w:rPr>
      </w:pPr>
      <w:r>
        <w:rPr>
          <w:rFonts w:hint="eastAsia" w:ascii="仿宋_GB2312" w:eastAsia="仿宋_GB2312"/>
          <w:color w:val="000000"/>
          <w:sz w:val="32"/>
          <w:szCs w:val="32"/>
        </w:rPr>
        <w:t>2.项目背景和必要性</w:t>
      </w:r>
    </w:p>
    <w:p>
      <w:pPr>
        <w:widowControl/>
        <w:shd w:val="clear" w:color="auto" w:fill="FFFFFF"/>
        <w:spacing w:line="600" w:lineRule="exact"/>
        <w:ind w:firstLine="645"/>
        <w:jc w:val="left"/>
        <w:rPr>
          <w:rFonts w:ascii="仿宋_GB2312" w:eastAsia="仿宋_GB2312"/>
          <w:color w:val="000000"/>
          <w:sz w:val="32"/>
          <w:szCs w:val="32"/>
        </w:rPr>
      </w:pPr>
      <w:r>
        <w:rPr>
          <w:rFonts w:hint="eastAsia" w:ascii="仿宋_GB2312" w:eastAsia="仿宋_GB2312"/>
          <w:color w:val="000000"/>
          <w:sz w:val="32"/>
          <w:szCs w:val="32"/>
        </w:rPr>
        <w:t>国内外现状和技术发展趋势，对产业发展的作用与影响，产业关联度分析，市场分析。</w:t>
      </w:r>
    </w:p>
    <w:p>
      <w:pPr>
        <w:widowControl/>
        <w:shd w:val="clear" w:color="auto" w:fill="FFFFFF"/>
        <w:spacing w:line="600" w:lineRule="exact"/>
        <w:ind w:firstLine="645"/>
        <w:jc w:val="left"/>
        <w:rPr>
          <w:rFonts w:ascii="仿宋_GB2312" w:eastAsia="仿宋_GB2312"/>
          <w:color w:val="000000"/>
          <w:sz w:val="32"/>
          <w:szCs w:val="32"/>
        </w:rPr>
      </w:pPr>
      <w:r>
        <w:rPr>
          <w:rFonts w:hint="eastAsia" w:ascii="仿宋_GB2312" w:eastAsia="仿宋_GB2312"/>
          <w:color w:val="000000"/>
          <w:sz w:val="32"/>
          <w:szCs w:val="32"/>
        </w:rPr>
        <w:t>3.项目单位的基本情况和财务状况</w:t>
      </w:r>
    </w:p>
    <w:p>
      <w:pPr>
        <w:widowControl/>
        <w:shd w:val="clear" w:color="auto" w:fill="FFFFFF"/>
        <w:spacing w:line="600" w:lineRule="exact"/>
        <w:ind w:firstLine="645"/>
        <w:jc w:val="left"/>
        <w:rPr>
          <w:rFonts w:ascii="仿宋_GB2312" w:eastAsia="仿宋_GB2312"/>
          <w:color w:val="000000"/>
          <w:sz w:val="32"/>
          <w:szCs w:val="32"/>
        </w:rPr>
      </w:pPr>
      <w:r>
        <w:rPr>
          <w:rFonts w:hint="eastAsia" w:ascii="仿宋_GB2312" w:eastAsia="仿宋_GB2312"/>
          <w:color w:val="000000"/>
          <w:sz w:val="32"/>
          <w:szCs w:val="32"/>
        </w:rPr>
        <w:t>所有制性质、主营业务、近三年来的销售收入、利润、税金、固定资产、资产负债率、银行信用等级、项目负责人基本情况及主要股东的概况，已经拥有的专业资质情况及近年来主要成果等，成立时间不足三年的项目承担单位提供单位成立以来的相关概况。</w:t>
      </w:r>
    </w:p>
    <w:p>
      <w:pPr>
        <w:widowControl/>
        <w:shd w:val="clear" w:color="auto" w:fill="FFFFFF"/>
        <w:spacing w:line="600" w:lineRule="exact"/>
        <w:ind w:firstLine="645"/>
        <w:jc w:val="left"/>
        <w:rPr>
          <w:rFonts w:ascii="仿宋_GB2312" w:eastAsia="仿宋_GB2312"/>
          <w:color w:val="000000"/>
          <w:sz w:val="32"/>
          <w:szCs w:val="32"/>
        </w:rPr>
      </w:pPr>
      <w:r>
        <w:rPr>
          <w:rFonts w:hint="eastAsia" w:ascii="仿宋_GB2312" w:eastAsia="仿宋_GB2312"/>
          <w:color w:val="000000"/>
          <w:sz w:val="32"/>
          <w:szCs w:val="32"/>
        </w:rPr>
        <w:t>4.项目的技术基础</w:t>
      </w:r>
    </w:p>
    <w:p>
      <w:pPr>
        <w:widowControl/>
        <w:shd w:val="clear" w:color="auto" w:fill="FFFFFF"/>
        <w:spacing w:line="600" w:lineRule="exact"/>
        <w:ind w:firstLine="645"/>
        <w:jc w:val="left"/>
        <w:rPr>
          <w:rFonts w:ascii="仿宋_GB2312" w:eastAsia="仿宋_GB2312"/>
          <w:color w:val="000000"/>
          <w:sz w:val="32"/>
          <w:szCs w:val="32"/>
        </w:rPr>
      </w:pPr>
      <w:r>
        <w:rPr>
          <w:rFonts w:hint="eastAsia" w:ascii="仿宋_GB2312" w:eastAsia="仿宋_GB2312"/>
          <w:color w:val="000000"/>
          <w:sz w:val="32"/>
          <w:szCs w:val="32"/>
        </w:rPr>
        <w:t>成果来源及知识产权情况，已完成的研究开发工作及中试情况和鉴定年限，技术或工艺特点以及与现有技术或工艺比较所具有的优势，该项技术的突破对行业技术进步的重要意义和作用。</w:t>
      </w:r>
    </w:p>
    <w:p>
      <w:pPr>
        <w:widowControl/>
        <w:shd w:val="clear" w:color="auto" w:fill="FFFFFF"/>
        <w:spacing w:line="600" w:lineRule="exact"/>
        <w:ind w:firstLine="645"/>
        <w:jc w:val="left"/>
        <w:rPr>
          <w:rFonts w:ascii="仿宋_GB2312" w:eastAsia="仿宋_GB2312"/>
          <w:color w:val="000000"/>
          <w:sz w:val="32"/>
          <w:szCs w:val="32"/>
        </w:rPr>
      </w:pPr>
      <w:r>
        <w:rPr>
          <w:rFonts w:hint="eastAsia" w:ascii="仿宋_GB2312" w:eastAsia="仿宋_GB2312"/>
          <w:color w:val="000000"/>
          <w:sz w:val="32"/>
          <w:szCs w:val="32"/>
        </w:rPr>
        <w:t>5.通过评价项目主要内容</w:t>
      </w:r>
    </w:p>
    <w:p>
      <w:pPr>
        <w:widowControl/>
        <w:shd w:val="clear" w:color="auto" w:fill="FFFFFF"/>
        <w:spacing w:line="600" w:lineRule="exact"/>
        <w:ind w:firstLine="645"/>
        <w:jc w:val="left"/>
        <w:rPr>
          <w:rFonts w:ascii="仿宋_GB2312" w:eastAsia="仿宋_GB2312"/>
          <w:color w:val="000000"/>
          <w:sz w:val="32"/>
          <w:szCs w:val="32"/>
        </w:rPr>
      </w:pPr>
      <w:r>
        <w:rPr>
          <w:rFonts w:hint="eastAsia" w:ascii="仿宋_GB2312" w:eastAsia="仿宋_GB2312"/>
          <w:color w:val="000000"/>
          <w:sz w:val="32"/>
          <w:szCs w:val="32"/>
        </w:rPr>
        <w:t>项目建设规模、采用的工艺路线与技术特点、设备选型及主要技术经济指标、项目盈利模式、产品市场销售情况、经济社会效益评价等。</w:t>
      </w:r>
    </w:p>
    <w:p>
      <w:pPr>
        <w:widowControl/>
        <w:shd w:val="clear" w:color="auto" w:fill="FFFFFF"/>
        <w:spacing w:line="600" w:lineRule="exact"/>
        <w:ind w:firstLine="645"/>
        <w:jc w:val="left"/>
        <w:rPr>
          <w:rFonts w:ascii="仿宋_GB2312" w:eastAsia="仿宋_GB2312"/>
          <w:color w:val="000000"/>
          <w:sz w:val="32"/>
          <w:szCs w:val="32"/>
        </w:rPr>
      </w:pPr>
      <w:r>
        <w:rPr>
          <w:rFonts w:hint="eastAsia" w:ascii="仿宋_GB2312" w:eastAsia="仿宋_GB2312"/>
          <w:color w:val="000000"/>
          <w:sz w:val="32"/>
          <w:szCs w:val="32"/>
        </w:rPr>
        <w:t>6.项目评价总支出及构成明细</w:t>
      </w:r>
    </w:p>
    <w:p>
      <w:pPr>
        <w:widowControl/>
        <w:shd w:val="clear" w:color="auto" w:fill="FFFFFF"/>
        <w:spacing w:line="600" w:lineRule="exact"/>
        <w:ind w:firstLine="645"/>
        <w:jc w:val="left"/>
        <w:rPr>
          <w:rFonts w:ascii="仿宋_GB2312" w:eastAsia="仿宋_GB2312"/>
          <w:color w:val="000000"/>
          <w:sz w:val="32"/>
          <w:szCs w:val="32"/>
        </w:rPr>
      </w:pPr>
      <w:r>
        <w:rPr>
          <w:rFonts w:hint="eastAsia" w:ascii="仿宋_GB2312" w:eastAsia="仿宋_GB2312"/>
          <w:color w:val="000000"/>
          <w:sz w:val="32"/>
          <w:szCs w:val="32"/>
        </w:rPr>
        <w:t>生产、检验场地和硬件改造费用，临床研究和试验费用，研发材料费，产品试验和检测费用，产品注册和认证费用。</w:t>
      </w:r>
    </w:p>
    <w:p>
      <w:pPr>
        <w:widowControl/>
        <w:shd w:val="clear" w:color="auto" w:fill="FFFFFF"/>
        <w:spacing w:line="600" w:lineRule="exact"/>
        <w:ind w:firstLine="645"/>
        <w:jc w:val="left"/>
        <w:rPr>
          <w:rFonts w:ascii="仿宋_GB2312" w:eastAsia="仿宋_GB2312"/>
          <w:b/>
          <w:color w:val="000000"/>
          <w:sz w:val="32"/>
          <w:szCs w:val="32"/>
        </w:rPr>
      </w:pPr>
      <w:r>
        <w:rPr>
          <w:rFonts w:hint="eastAsia" w:ascii="仿宋_GB2312" w:eastAsia="仿宋_GB2312"/>
          <w:b/>
          <w:sz w:val="32"/>
          <w:szCs w:val="32"/>
        </w:rPr>
        <w:t>资金申请报告附件（请按照以下顺序依次排序）：</w:t>
      </w:r>
    </w:p>
    <w:p>
      <w:pPr>
        <w:ind w:firstLine="645"/>
        <w:rPr>
          <w:rFonts w:ascii="仿宋_GB2312" w:eastAsia="仿宋_GB2312"/>
          <w:sz w:val="32"/>
          <w:szCs w:val="32"/>
        </w:rPr>
      </w:pPr>
      <w:r>
        <w:rPr>
          <w:rFonts w:hint="eastAsia" w:ascii="仿宋_GB2312" w:eastAsia="仿宋_GB2312"/>
          <w:sz w:val="32"/>
          <w:szCs w:val="32"/>
        </w:rPr>
        <w:t>（1）项目单位法人注册文件、组织机构代码证；</w:t>
      </w:r>
    </w:p>
    <w:p>
      <w:pPr>
        <w:ind w:firstLine="645"/>
        <w:rPr>
          <w:rFonts w:ascii="仿宋_GB2312" w:eastAsia="仿宋_GB2312"/>
          <w:sz w:val="32"/>
          <w:szCs w:val="32"/>
        </w:rPr>
      </w:pPr>
      <w:r>
        <w:rPr>
          <w:rFonts w:hint="eastAsia" w:ascii="仿宋_GB2312" w:eastAsia="仿宋_GB2312"/>
          <w:sz w:val="32"/>
          <w:szCs w:val="32"/>
        </w:rPr>
        <w:t>（2）项目单位近三年财务审计报告</w:t>
      </w:r>
      <w:r>
        <w:rPr>
          <w:rFonts w:hint="eastAsia" w:ascii="仿宋_GB2312" w:eastAsia="仿宋_GB2312"/>
          <w:color w:val="000000"/>
          <w:sz w:val="32"/>
          <w:szCs w:val="32"/>
        </w:rPr>
        <w:t>（若项目单位成立时间不足三年，需提供单位成立至今的财务审计报告）</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（3）上年度完税证明；</w:t>
      </w:r>
    </w:p>
    <w:p>
      <w:pPr>
        <w:ind w:firstLine="645"/>
        <w:rPr>
          <w:rFonts w:ascii="仿宋_GB2312" w:eastAsia="仿宋_GB2312"/>
          <w:sz w:val="32"/>
          <w:szCs w:val="32"/>
        </w:rPr>
      </w:pPr>
      <w:r>
        <w:rPr>
          <w:rFonts w:hint="eastAsia" w:ascii="仿宋_GB2312" w:eastAsia="仿宋_GB2312"/>
          <w:sz w:val="32"/>
          <w:szCs w:val="32"/>
        </w:rPr>
        <w:t>（4）会计师事务所出具的该项目专项审计报告（费用计算期最长可以追溯至申报通知发布之日起前3年，且费用审计周期需为连续的自然月，最长不超过24个月）；</w:t>
      </w:r>
    </w:p>
    <w:p>
      <w:pPr>
        <w:ind w:firstLine="645"/>
        <w:rPr>
          <w:rFonts w:ascii="仿宋_GB2312" w:eastAsia="仿宋_GB2312"/>
          <w:color w:val="000000"/>
          <w:sz w:val="32"/>
          <w:szCs w:val="32"/>
        </w:rPr>
      </w:pPr>
      <w:r>
        <w:rPr>
          <w:rFonts w:hint="eastAsia" w:ascii="仿宋_GB2312" w:eastAsia="仿宋_GB2312"/>
          <w:sz w:val="32"/>
          <w:szCs w:val="32"/>
        </w:rPr>
        <w:t>（5）</w:t>
      </w:r>
      <w:r>
        <w:rPr>
          <w:rFonts w:hint="eastAsia" w:ascii="仿宋_GB2312" w:eastAsia="仿宋_GB2312"/>
          <w:color w:val="000000"/>
          <w:sz w:val="32"/>
          <w:szCs w:val="32"/>
        </w:rPr>
        <w:t>项目通过仿制药质量和疗效一致性评价认证文件；</w:t>
      </w:r>
    </w:p>
    <w:p>
      <w:pPr>
        <w:ind w:firstLine="645"/>
        <w:rPr>
          <w:rFonts w:ascii="仿宋_GB2312" w:eastAsia="仿宋_GB2312"/>
          <w:sz w:val="32"/>
          <w:szCs w:val="32"/>
        </w:rPr>
      </w:pPr>
      <w:r>
        <w:rPr>
          <w:rFonts w:hint="eastAsia" w:ascii="仿宋_GB2312" w:eastAsia="仿宋_GB2312"/>
          <w:sz w:val="32"/>
          <w:szCs w:val="32"/>
        </w:rPr>
        <w:t>（6）必要的生产、经营许可及认证文件；</w:t>
      </w:r>
    </w:p>
    <w:p>
      <w:pPr>
        <w:ind w:firstLine="645"/>
        <w:rPr>
          <w:rFonts w:ascii="仿宋_GB2312" w:eastAsia="仿宋_GB2312"/>
          <w:sz w:val="32"/>
          <w:szCs w:val="32"/>
        </w:rPr>
      </w:pPr>
      <w:r>
        <w:rPr>
          <w:rFonts w:hint="eastAsia" w:ascii="仿宋_GB2312" w:eastAsia="仿宋_GB2312"/>
          <w:sz w:val="32"/>
          <w:szCs w:val="32"/>
        </w:rPr>
        <w:t>（7）项目主要设备采购合同、凭证和发票等；</w:t>
      </w:r>
    </w:p>
    <w:p>
      <w:pPr>
        <w:ind w:firstLine="645"/>
        <w:rPr>
          <w:rFonts w:ascii="仿宋_GB2312" w:eastAsia="仿宋_GB2312"/>
          <w:sz w:val="32"/>
          <w:szCs w:val="32"/>
        </w:rPr>
      </w:pPr>
      <w:r>
        <w:rPr>
          <w:rFonts w:hint="eastAsia" w:ascii="仿宋_GB2312" w:eastAsia="仿宋_GB2312"/>
          <w:sz w:val="32"/>
          <w:szCs w:val="32"/>
        </w:rPr>
        <w:t>（8）项目单位自主申报以及对申报材料内容及附属文件真实性负责的声明（见附件6）。</w:t>
      </w:r>
    </w:p>
    <w:p>
      <w:pPr>
        <w:widowControl/>
        <w:jc w:val="left"/>
        <w:rPr>
          <w:rFonts w:ascii="仿宋_GB2312" w:eastAsia="仿宋_GB2312"/>
          <w:sz w:val="32"/>
          <w:szCs w:val="32"/>
        </w:rPr>
      </w:pPr>
      <w:bookmarkStart w:id="64" w:name="_Toc8387"/>
      <w:bookmarkStart w:id="65" w:name="_Toc6607"/>
      <w:bookmarkStart w:id="66" w:name="_Toc3209947"/>
      <w:bookmarkStart w:id="67" w:name="_Toc515454031"/>
      <w:r>
        <w:rPr>
          <w:rFonts w:ascii="仿宋_GB2312" w:eastAsia="仿宋_GB2312"/>
          <w:b/>
          <w:bCs/>
          <w:sz w:val="32"/>
          <w:szCs w:val="32"/>
        </w:rPr>
        <w:br w:type="page"/>
      </w:r>
    </w:p>
    <w:p>
      <w:pPr>
        <w:pStyle w:val="2"/>
        <w:spacing w:before="0" w:after="0" w:line="560" w:lineRule="exact"/>
        <w:jc w:val="center"/>
        <w:rPr>
          <w:rFonts w:asciiTheme="majorEastAsia" w:hAnsiTheme="majorEastAsia" w:eastAsiaTheme="majorEastAsia"/>
          <w:kern w:val="0"/>
        </w:rPr>
      </w:pPr>
      <w:bookmarkStart w:id="68" w:name="_Toc29802390"/>
      <w:bookmarkStart w:id="69" w:name="_Toc31702"/>
      <w:bookmarkStart w:id="70" w:name="_Toc31643258"/>
      <w:r>
        <w:rPr>
          <w:rFonts w:hint="eastAsia"/>
          <w:kern w:val="0"/>
        </w:rPr>
        <w:t>七、新技术新产品示范应用推广扶持计划</w:t>
      </w:r>
      <w:bookmarkEnd w:id="64"/>
      <w:bookmarkEnd w:id="65"/>
      <w:bookmarkEnd w:id="66"/>
      <w:bookmarkEnd w:id="67"/>
      <w:bookmarkEnd w:id="68"/>
      <w:bookmarkEnd w:id="69"/>
      <w:r>
        <w:rPr>
          <w:kern w:val="0"/>
        </w:rPr>
        <w:br w:type="textWrapping"/>
      </w:r>
      <w:r>
        <w:rPr>
          <w:rStyle w:val="18"/>
          <w:rFonts w:hint="eastAsia" w:asciiTheme="majorEastAsia" w:hAnsiTheme="majorEastAsia" w:eastAsiaTheme="majorEastAsia"/>
          <w:color w:val="auto"/>
          <w:kern w:val="0"/>
          <w:u w:val="none"/>
        </w:rPr>
        <w:t>（限生物医药领域）</w:t>
      </w:r>
      <w:bookmarkEnd w:id="70"/>
    </w:p>
    <w:p/>
    <w:p>
      <w:pPr>
        <w:pStyle w:val="28"/>
        <w:ind w:firstLine="625"/>
        <w:rPr>
          <w:rFonts w:ascii="仿宋_GB2312" w:hAnsi="仿宋" w:eastAsia="仿宋_GB2312"/>
        </w:rPr>
      </w:pPr>
      <w:bookmarkStart w:id="71" w:name="_Toc515454032"/>
      <w:bookmarkStart w:id="72" w:name="_Toc515381021"/>
      <w:r>
        <w:rPr>
          <w:rFonts w:hint="eastAsia" w:ascii="仿宋_GB2312" w:hAnsi="仿宋" w:eastAsia="仿宋_GB2312"/>
        </w:rPr>
        <w:t>（一）</w:t>
      </w:r>
      <w:bookmarkEnd w:id="71"/>
      <w:bookmarkEnd w:id="72"/>
      <w:bookmarkStart w:id="73" w:name="_Toc515381022"/>
      <w:bookmarkStart w:id="74" w:name="_Toc515454035"/>
      <w:r>
        <w:rPr>
          <w:rFonts w:hint="eastAsia" w:ascii="仿宋_GB2312" w:hAnsi="仿宋" w:eastAsia="仿宋_GB2312"/>
        </w:rPr>
        <w:t>扶持方式及资助金额</w:t>
      </w:r>
      <w:bookmarkEnd w:id="73"/>
      <w:bookmarkEnd w:id="74"/>
    </w:p>
    <w:p>
      <w:pPr>
        <w:widowControl/>
        <w:shd w:val="clear" w:color="auto" w:fill="FFFFFF"/>
        <w:spacing w:line="600" w:lineRule="exact"/>
        <w:ind w:firstLine="645"/>
        <w:jc w:val="left"/>
        <w:rPr>
          <w:rFonts w:ascii="仿宋_GB2312" w:eastAsia="仿宋_GB2312"/>
          <w:color w:val="000000"/>
          <w:sz w:val="32"/>
          <w:szCs w:val="32"/>
        </w:rPr>
      </w:pPr>
      <w:r>
        <w:rPr>
          <w:rFonts w:hint="eastAsia" w:ascii="仿宋_GB2312" w:hAnsi="宋体" w:eastAsia="仿宋_GB2312" w:cs="宋体"/>
          <w:color w:val="000000"/>
          <w:kern w:val="0"/>
          <w:sz w:val="32"/>
          <w:szCs w:val="32"/>
        </w:rPr>
        <w:t>事后资助。</w:t>
      </w:r>
      <w:bookmarkStart w:id="75" w:name="_Toc515454036"/>
      <w:bookmarkStart w:id="76" w:name="_Toc515381023"/>
    </w:p>
    <w:p>
      <w:pPr>
        <w:pStyle w:val="27"/>
        <w:adjustRightInd w:val="0"/>
        <w:snapToGrid w:val="0"/>
        <w:spacing w:line="620" w:lineRule="exact"/>
      </w:pPr>
      <w:r>
        <w:rPr>
          <w:rFonts w:hint="eastAsia"/>
        </w:rPr>
        <w:t>1.</w:t>
      </w:r>
      <w:r>
        <w:rPr>
          <w:rFonts w:hint="eastAsia" w:hAnsi="仿宋" w:cs="宋体"/>
        </w:rPr>
        <w:t>对第1类化学药、1类生物制品、1类中药及天然药物，</w:t>
      </w:r>
      <w:r>
        <w:rPr>
          <w:rFonts w:hint="eastAsia" w:hAnsi="宋体" w:cs="宋体"/>
        </w:rPr>
        <w:t>按</w:t>
      </w:r>
      <w:r>
        <w:rPr>
          <w:rFonts w:hint="eastAsia"/>
        </w:rPr>
        <w:t>经项目评审报告核定</w:t>
      </w:r>
      <w:r>
        <w:rPr>
          <w:rFonts w:hint="eastAsia" w:hAnsi="宋体" w:cs="宋体"/>
        </w:rPr>
        <w:t>费用的40%予以资助</w:t>
      </w:r>
      <w:r>
        <w:rPr>
          <w:rFonts w:hint="eastAsia" w:hAnsi="仿宋" w:cs="宋体"/>
        </w:rPr>
        <w:t>：取得临床批件的，给予最高不超过8</w:t>
      </w:r>
      <w:r>
        <w:rPr>
          <w:rFonts w:hAnsi="仿宋" w:cs="宋体"/>
        </w:rPr>
        <w:t>00万资助</w:t>
      </w:r>
      <w:r>
        <w:rPr>
          <w:rFonts w:hint="eastAsia" w:hAnsi="仿宋" w:cs="宋体"/>
        </w:rPr>
        <w:t>；完成I、II、III期临床试验的，分别最高不超过1000、2000、3000万元；</w:t>
      </w:r>
      <w:r>
        <w:rPr>
          <w:rFonts w:hint="eastAsia"/>
        </w:rPr>
        <w:t>对于委托本地临床试验研发外包机构（CRO）或在本地医疗机构开展临床试验的，资助上限再分别提高200万元。</w:t>
      </w:r>
    </w:p>
    <w:p>
      <w:pPr>
        <w:pStyle w:val="27"/>
        <w:adjustRightInd w:val="0"/>
        <w:snapToGrid w:val="0"/>
        <w:spacing w:line="620" w:lineRule="exact"/>
      </w:pPr>
      <w:r>
        <w:rPr>
          <w:rFonts w:hint="eastAsia"/>
        </w:rPr>
        <w:t>2.</w:t>
      </w:r>
      <w:r>
        <w:rPr>
          <w:rFonts w:hint="eastAsia" w:hAnsi="仿宋" w:cs="宋体"/>
        </w:rPr>
        <w:t>对第2类化学药、2-5类生物制品、2-6类中药及天然药物，</w:t>
      </w:r>
      <w:r>
        <w:rPr>
          <w:rFonts w:hint="eastAsia" w:hAnsi="宋体" w:cs="宋体"/>
        </w:rPr>
        <w:t>按</w:t>
      </w:r>
      <w:r>
        <w:rPr>
          <w:rFonts w:hint="eastAsia"/>
        </w:rPr>
        <w:t>经项目评审报告核定</w:t>
      </w:r>
      <w:r>
        <w:rPr>
          <w:rFonts w:hint="eastAsia" w:hAnsi="宋体" w:cs="宋体"/>
        </w:rPr>
        <w:t>费用的40%</w:t>
      </w:r>
      <w:r>
        <w:rPr>
          <w:rFonts w:hint="eastAsia" w:hAnsi="仿宋" w:cs="宋体"/>
        </w:rPr>
        <w:t>予以资助：取得临床批件的，给予最高不超过</w:t>
      </w:r>
      <w:r>
        <w:rPr>
          <w:rFonts w:hAnsi="仿宋" w:cs="宋体"/>
        </w:rPr>
        <w:t>2</w:t>
      </w:r>
      <w:r>
        <w:rPr>
          <w:rFonts w:hint="eastAsia" w:hAnsi="仿宋" w:cs="宋体"/>
        </w:rPr>
        <w:t>00万资助；完成I、II、III期临床试验的，分别最高不超过300、800、1500万元</w:t>
      </w:r>
      <w:r>
        <w:rPr>
          <w:rFonts w:hint="eastAsia"/>
        </w:rPr>
        <w:t>；对于委托本地临床试验研发外包机构（CRO）或在本地医疗机构开展临床试验的，资助上限再分别提高100万元。</w:t>
      </w:r>
    </w:p>
    <w:p>
      <w:pPr>
        <w:pStyle w:val="27"/>
        <w:adjustRightInd w:val="0"/>
        <w:snapToGrid w:val="0"/>
        <w:spacing w:line="620" w:lineRule="exact"/>
      </w:pPr>
      <w:r>
        <w:rPr>
          <w:rFonts w:hint="eastAsia"/>
        </w:rPr>
        <w:t>3.对于</w:t>
      </w:r>
      <w:r>
        <w:rPr>
          <w:rFonts w:hint="eastAsia" w:ascii="Times New Roman" w:hAnsi="Times New Roman"/>
          <w:color w:val="000000"/>
          <w:szCs w:val="20"/>
        </w:rPr>
        <w:t>医疗器械产品，</w:t>
      </w:r>
      <w:r>
        <w:rPr>
          <w:rFonts w:hint="eastAsia"/>
        </w:rPr>
        <w:t>按经项目评审报告核定费用的40%给予事后资助，二类医疗器械最高不超过300万元，三类医疗器械最高不超过500万元。</w:t>
      </w:r>
    </w:p>
    <w:p>
      <w:pPr>
        <w:pStyle w:val="28"/>
        <w:ind w:firstLine="625"/>
        <w:rPr>
          <w:rFonts w:ascii="仿宋_GB2312" w:hAnsi="仿宋" w:eastAsia="仿宋_GB2312"/>
        </w:rPr>
      </w:pPr>
      <w:r>
        <w:rPr>
          <w:rFonts w:hint="eastAsia" w:ascii="仿宋_GB2312" w:hAnsi="仿宋" w:eastAsia="仿宋_GB2312"/>
        </w:rPr>
        <w:t>（二）申报条件</w:t>
      </w:r>
      <w:bookmarkEnd w:id="75"/>
      <w:bookmarkEnd w:id="76"/>
    </w:p>
    <w:p>
      <w:pPr>
        <w:ind w:firstLine="645"/>
        <w:rPr>
          <w:rFonts w:ascii="仿宋_GB2312" w:eastAsia="仿宋_GB2312"/>
          <w:color w:val="000000"/>
          <w:sz w:val="32"/>
          <w:szCs w:val="32"/>
        </w:rPr>
      </w:pPr>
      <w:r>
        <w:rPr>
          <w:rFonts w:hint="eastAsia" w:ascii="仿宋_GB2312" w:eastAsia="仿宋_GB2312"/>
          <w:color w:val="000000"/>
          <w:sz w:val="32"/>
          <w:szCs w:val="32"/>
        </w:rPr>
        <w:t>1.项目申报单位是在</w:t>
      </w:r>
      <w:r>
        <w:rPr>
          <w:rFonts w:hint="eastAsia" w:ascii="仿宋_GB2312" w:hAnsi="Arial" w:eastAsia="仿宋_GB2312" w:cs="Arial"/>
          <w:kern w:val="0"/>
          <w:sz w:val="32"/>
          <w:szCs w:val="32"/>
        </w:rPr>
        <w:t>深圳市（含深汕特别合作区）</w:t>
      </w:r>
      <w:r>
        <w:rPr>
          <w:rFonts w:hint="eastAsia" w:ascii="仿宋_GB2312" w:eastAsia="仿宋_GB2312"/>
          <w:color w:val="000000"/>
          <w:sz w:val="32"/>
          <w:szCs w:val="32"/>
        </w:rPr>
        <w:t>注册、具备独立法人资格的从事生物医药产业的研发、生产及服务的企业。同一项目单位两年内限申报一次新技术新产品示范应用推广扶持计划。同一批次扶持计划，项目单位不得同时申报新技术新产品示范应用推广扶持计划和国际市场准入认证扶持计划。</w:t>
      </w:r>
    </w:p>
    <w:p>
      <w:pPr>
        <w:ind w:firstLine="645"/>
        <w:rPr>
          <w:rFonts w:ascii="仿宋_GB2312" w:eastAsia="仿宋_GB2312"/>
          <w:color w:val="000000"/>
          <w:sz w:val="32"/>
          <w:szCs w:val="32"/>
        </w:rPr>
      </w:pPr>
      <w:r>
        <w:rPr>
          <w:rFonts w:hint="eastAsia" w:ascii="仿宋_GB2312" w:eastAsia="仿宋_GB2312"/>
          <w:color w:val="000000"/>
          <w:sz w:val="32"/>
          <w:szCs w:val="32"/>
        </w:rPr>
        <w:t>2.申报项目应在指南发布前两年内进入药品临床试验（I期、Ⅱ期或Ⅲ期）</w:t>
      </w:r>
      <w:r>
        <w:rPr>
          <w:rFonts w:hint="eastAsia" w:ascii="仿宋_GB2312" w:hAnsi="仿宋_GB2312" w:eastAsia="仿宋_GB2312" w:cs="仿宋_GB2312"/>
          <w:sz w:val="32"/>
          <w:szCs w:val="32"/>
        </w:rPr>
        <w:t>或为取得注册许可并上市销售的药品和医疗器械</w:t>
      </w:r>
      <w:r>
        <w:rPr>
          <w:rFonts w:hint="eastAsia" w:ascii="仿宋_GB2312" w:eastAsia="仿宋_GB2312"/>
          <w:color w:val="000000"/>
          <w:sz w:val="32"/>
          <w:szCs w:val="32"/>
        </w:rPr>
        <w:t>。</w:t>
      </w:r>
    </w:p>
    <w:p>
      <w:pPr>
        <w:widowControl/>
        <w:ind w:firstLine="645"/>
        <w:jc w:val="left"/>
        <w:rPr>
          <w:rFonts w:ascii="仿宋_GB2312" w:eastAsia="仿宋_GB2312"/>
          <w:color w:val="000000"/>
          <w:sz w:val="32"/>
          <w:szCs w:val="32"/>
        </w:rPr>
      </w:pPr>
      <w:r>
        <w:rPr>
          <w:rFonts w:hint="eastAsia" w:ascii="仿宋_GB2312" w:eastAsia="仿宋_GB2312"/>
          <w:color w:val="000000"/>
          <w:sz w:val="32"/>
          <w:szCs w:val="32"/>
        </w:rPr>
        <w:t>3.药品临床注册批件、医疗器械注册证等需为首次取得。</w:t>
      </w:r>
    </w:p>
    <w:p>
      <w:pPr>
        <w:pStyle w:val="28"/>
        <w:ind w:firstLine="625"/>
        <w:rPr>
          <w:rFonts w:ascii="仿宋_GB2312" w:hAnsi="仿宋" w:eastAsia="仿宋_GB2312"/>
        </w:rPr>
      </w:pPr>
      <w:r>
        <w:rPr>
          <w:rFonts w:hint="eastAsia" w:ascii="仿宋_GB2312" w:hAnsi="仿宋" w:eastAsia="仿宋_GB2312"/>
        </w:rPr>
        <w:t>（三）申报材料</w:t>
      </w:r>
    </w:p>
    <w:p>
      <w:pPr>
        <w:ind w:firstLine="645"/>
        <w:rPr>
          <w:rFonts w:ascii="仿宋_GB2312" w:eastAsia="仿宋_GB2312"/>
          <w:b/>
          <w:sz w:val="32"/>
          <w:szCs w:val="32"/>
        </w:rPr>
      </w:pPr>
      <w:r>
        <w:rPr>
          <w:rFonts w:hint="eastAsia" w:ascii="仿宋_GB2312" w:eastAsia="仿宋_GB2312"/>
          <w:b/>
          <w:sz w:val="32"/>
          <w:szCs w:val="32"/>
        </w:rPr>
        <w:t>项目资金申请报告（需编辑目录，标注页码）：</w:t>
      </w:r>
    </w:p>
    <w:p>
      <w:pPr>
        <w:ind w:firstLine="645"/>
        <w:rPr>
          <w:rFonts w:ascii="仿宋_GB2312" w:eastAsia="仿宋_GB2312"/>
          <w:sz w:val="32"/>
          <w:szCs w:val="32"/>
        </w:rPr>
      </w:pPr>
      <w:r>
        <w:rPr>
          <w:rFonts w:hint="eastAsia" w:ascii="仿宋_GB2312" w:eastAsia="仿宋_GB2312"/>
          <w:sz w:val="32"/>
          <w:szCs w:val="32"/>
        </w:rPr>
        <w:t>1.项目摘要（4000字以内）</w:t>
      </w:r>
    </w:p>
    <w:p>
      <w:pPr>
        <w:widowControl/>
        <w:shd w:val="clear" w:color="auto" w:fill="FFFFFF"/>
        <w:spacing w:line="600" w:lineRule="exact"/>
        <w:ind w:firstLine="645"/>
        <w:jc w:val="left"/>
        <w:rPr>
          <w:rFonts w:ascii="仿宋_GB2312" w:eastAsia="仿宋_GB2312"/>
          <w:sz w:val="32"/>
          <w:szCs w:val="32"/>
        </w:rPr>
      </w:pPr>
      <w:r>
        <w:rPr>
          <w:rFonts w:hint="eastAsia" w:ascii="仿宋_GB2312" w:eastAsia="仿宋_GB2312"/>
          <w:color w:val="000000"/>
          <w:sz w:val="32"/>
          <w:szCs w:val="32"/>
        </w:rPr>
        <w:t>项目名称、法人概况、项目背景、技术基础、应用推广项目的主要内容、总支出及构成明细、申请政府补助资金用途等。</w:t>
      </w:r>
    </w:p>
    <w:p>
      <w:pPr>
        <w:ind w:firstLine="645"/>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项目背景与</w:t>
      </w:r>
      <w:r>
        <w:rPr>
          <w:rFonts w:hint="eastAsia" w:ascii="仿宋_GB2312" w:eastAsia="仿宋_GB2312"/>
          <w:sz w:val="32"/>
          <w:szCs w:val="32"/>
        </w:rPr>
        <w:t>意义</w:t>
      </w:r>
    </w:p>
    <w:p>
      <w:pPr>
        <w:widowControl/>
        <w:shd w:val="clear" w:color="auto" w:fill="FFFFFF"/>
        <w:spacing w:line="600" w:lineRule="exact"/>
        <w:ind w:firstLine="645"/>
        <w:jc w:val="left"/>
        <w:rPr>
          <w:rFonts w:ascii="仿宋_GB2312" w:eastAsia="仿宋_GB2312"/>
          <w:color w:val="000000"/>
          <w:sz w:val="32"/>
          <w:szCs w:val="32"/>
        </w:rPr>
      </w:pPr>
      <w:r>
        <w:rPr>
          <w:rFonts w:hint="eastAsia" w:ascii="仿宋_GB2312" w:eastAsia="仿宋_GB2312"/>
          <w:color w:val="000000"/>
          <w:sz w:val="32"/>
          <w:szCs w:val="32"/>
        </w:rPr>
        <w:t>国内外现状和技术发展趋势，对产业发展的作用与影响，产业关联度分析，市场分析。</w:t>
      </w:r>
    </w:p>
    <w:p>
      <w:pPr>
        <w:ind w:firstLine="645"/>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项目</w:t>
      </w:r>
      <w:r>
        <w:rPr>
          <w:rFonts w:hint="eastAsia" w:ascii="仿宋_GB2312" w:eastAsia="仿宋_GB2312"/>
          <w:sz w:val="32"/>
          <w:szCs w:val="32"/>
        </w:rPr>
        <w:t>申报</w:t>
      </w:r>
      <w:r>
        <w:rPr>
          <w:rFonts w:ascii="仿宋_GB2312" w:eastAsia="仿宋_GB2312"/>
          <w:sz w:val="32"/>
          <w:szCs w:val="32"/>
        </w:rPr>
        <w:t>单位的基本情</w:t>
      </w:r>
      <w:r>
        <w:rPr>
          <w:rFonts w:hint="eastAsia" w:ascii="仿宋_GB2312" w:eastAsia="仿宋_GB2312"/>
          <w:sz w:val="32"/>
          <w:szCs w:val="32"/>
        </w:rPr>
        <w:t>况</w:t>
      </w:r>
    </w:p>
    <w:p>
      <w:pPr>
        <w:widowControl/>
        <w:shd w:val="clear" w:color="auto" w:fill="FFFFFF"/>
        <w:spacing w:line="600" w:lineRule="exact"/>
        <w:ind w:firstLine="645"/>
        <w:jc w:val="left"/>
        <w:rPr>
          <w:rFonts w:ascii="仿宋_GB2312" w:eastAsia="仿宋_GB2312"/>
          <w:sz w:val="32"/>
          <w:szCs w:val="32"/>
        </w:rPr>
      </w:pPr>
      <w:r>
        <w:rPr>
          <w:rFonts w:hint="eastAsia" w:ascii="仿宋_GB2312" w:eastAsia="仿宋_GB2312"/>
          <w:color w:val="000000"/>
          <w:sz w:val="32"/>
          <w:szCs w:val="32"/>
        </w:rPr>
        <w:t>所有制性质、主营业务、近三年来的销售收入、利润、税金、固定资产、资产负债率、银行信用等级、项目负责人基本情况及主要股东的概况，已经拥有的专业资质情况及近年来主要成果等，成立时间不足三年的项目承担单位提供单位成立以来的相关概况。</w:t>
      </w:r>
    </w:p>
    <w:p>
      <w:pPr>
        <w:ind w:firstLine="645"/>
        <w:rPr>
          <w:rFonts w:ascii="仿宋_GB2312" w:eastAsia="仿宋_GB2312"/>
          <w:sz w:val="32"/>
          <w:szCs w:val="32"/>
        </w:rPr>
      </w:pPr>
      <w:r>
        <w:rPr>
          <w:rFonts w:hint="eastAsia" w:ascii="仿宋_GB2312" w:eastAsia="仿宋_GB2312"/>
          <w:sz w:val="32"/>
          <w:szCs w:val="32"/>
        </w:rPr>
        <w:t>4.项目的技术基础</w:t>
      </w:r>
    </w:p>
    <w:p>
      <w:pPr>
        <w:ind w:firstLine="645"/>
        <w:rPr>
          <w:rFonts w:ascii="仿宋_GB2312" w:eastAsia="仿宋_GB2312"/>
          <w:sz w:val="32"/>
          <w:szCs w:val="32"/>
        </w:rPr>
      </w:pPr>
      <w:r>
        <w:rPr>
          <w:rFonts w:hint="eastAsia" w:ascii="仿宋_GB2312" w:eastAsia="仿宋_GB2312"/>
          <w:sz w:val="32"/>
          <w:szCs w:val="32"/>
        </w:rPr>
        <w:t>成果来源及知识产权情况，已完成的研究开发工作及中试情况和鉴定年限，技术或工艺特点以及与现有技术或工艺比较所具有的优势，该项技术的突破对行业技术进步的重要意义和作用。</w:t>
      </w:r>
    </w:p>
    <w:p>
      <w:pPr>
        <w:widowControl/>
        <w:shd w:val="clear" w:color="auto" w:fill="FFFFFF"/>
        <w:spacing w:line="600" w:lineRule="exact"/>
        <w:ind w:firstLine="645"/>
        <w:jc w:val="left"/>
        <w:rPr>
          <w:rFonts w:ascii="仿宋_GB2312" w:eastAsia="仿宋_GB2312"/>
          <w:color w:val="000000"/>
          <w:sz w:val="32"/>
          <w:szCs w:val="32"/>
        </w:rPr>
      </w:pPr>
      <w:r>
        <w:rPr>
          <w:rFonts w:hint="eastAsia" w:ascii="仿宋_GB2312" w:eastAsia="仿宋_GB2312"/>
          <w:color w:val="000000"/>
          <w:sz w:val="32"/>
          <w:szCs w:val="32"/>
        </w:rPr>
        <w:t>5.应用示范推广项目主要内容</w:t>
      </w:r>
    </w:p>
    <w:p>
      <w:pPr>
        <w:widowControl/>
        <w:shd w:val="clear" w:color="auto" w:fill="FFFFFF"/>
        <w:spacing w:line="600" w:lineRule="exact"/>
        <w:ind w:firstLine="645"/>
        <w:jc w:val="left"/>
        <w:rPr>
          <w:rFonts w:ascii="仿宋_GB2312" w:eastAsia="仿宋_GB2312"/>
          <w:sz w:val="32"/>
          <w:szCs w:val="32"/>
        </w:rPr>
      </w:pPr>
      <w:r>
        <w:rPr>
          <w:rFonts w:hint="eastAsia" w:ascii="仿宋_GB2312" w:eastAsia="仿宋_GB2312"/>
          <w:color w:val="000000"/>
          <w:sz w:val="32"/>
          <w:szCs w:val="32"/>
        </w:rPr>
        <w:t>项目建设规模、采用的工艺路线与技术特点、设备选型及主要技术经济指标、项目盈利模式、产品市场销售情况、经济社会效益评价等。</w:t>
      </w:r>
    </w:p>
    <w:p>
      <w:pPr>
        <w:ind w:firstLine="645"/>
        <w:rPr>
          <w:rFonts w:ascii="仿宋_GB2312" w:eastAsia="仿宋_GB2312"/>
          <w:sz w:val="32"/>
          <w:szCs w:val="32"/>
        </w:rPr>
      </w:pPr>
      <w:r>
        <w:rPr>
          <w:rFonts w:hint="eastAsia" w:ascii="仿宋_GB2312" w:eastAsia="仿宋_GB2312"/>
          <w:sz w:val="32"/>
          <w:szCs w:val="32"/>
        </w:rPr>
        <w:t>6.项目总支出及构成明细</w:t>
      </w:r>
    </w:p>
    <w:p>
      <w:pPr>
        <w:ind w:firstLine="612" w:firstLineChars="196"/>
        <w:rPr>
          <w:rFonts w:ascii="仿宋_GB2312" w:eastAsia="仿宋_GB2312"/>
          <w:color w:val="000000"/>
          <w:sz w:val="32"/>
          <w:szCs w:val="32"/>
        </w:rPr>
      </w:pPr>
      <w:r>
        <w:rPr>
          <w:rFonts w:hint="eastAsia" w:ascii="仿宋_GB2312" w:eastAsia="仿宋_GB2312"/>
          <w:sz w:val="32"/>
          <w:szCs w:val="32"/>
        </w:rPr>
        <w:t>设备购置费用、生产和检验场地改造费用，临床研究和试验费用，体系认证费用、产品试验和检测费用，</w:t>
      </w:r>
      <w:r>
        <w:rPr>
          <w:rFonts w:hint="eastAsia" w:ascii="仿宋_GB2312" w:eastAsia="仿宋_GB2312"/>
          <w:color w:val="000000"/>
          <w:sz w:val="32"/>
          <w:szCs w:val="32"/>
        </w:rPr>
        <w:t>产品注册和认证费用，其他相关费用（咨询、审计、翻译、代理、证明等）。</w:t>
      </w:r>
    </w:p>
    <w:p>
      <w:pPr>
        <w:ind w:firstLine="645"/>
        <w:rPr>
          <w:rFonts w:ascii="仿宋_GB2312" w:eastAsia="仿宋_GB2312"/>
          <w:b/>
          <w:sz w:val="32"/>
          <w:szCs w:val="32"/>
        </w:rPr>
      </w:pPr>
      <w:r>
        <w:rPr>
          <w:rFonts w:hint="eastAsia" w:ascii="仿宋_GB2312" w:eastAsia="仿宋_GB2312"/>
          <w:b/>
          <w:sz w:val="32"/>
          <w:szCs w:val="32"/>
        </w:rPr>
        <w:t>资金申请报告附件（请按照以下顺序依次排序）：</w:t>
      </w:r>
    </w:p>
    <w:p>
      <w:pPr>
        <w:ind w:firstLine="645"/>
        <w:rPr>
          <w:rFonts w:ascii="仿宋_GB2312" w:eastAsia="仿宋_GB2312"/>
          <w:sz w:val="32"/>
          <w:szCs w:val="32"/>
        </w:rPr>
      </w:pPr>
      <w:r>
        <w:rPr>
          <w:rFonts w:hint="eastAsia" w:ascii="仿宋_GB2312" w:eastAsia="仿宋_GB2312"/>
          <w:sz w:val="32"/>
          <w:szCs w:val="32"/>
        </w:rPr>
        <w:t>（1）项目单位法人注册文件、组织机构代码证；</w:t>
      </w:r>
    </w:p>
    <w:p>
      <w:pPr>
        <w:ind w:firstLine="645"/>
        <w:rPr>
          <w:rFonts w:ascii="仿宋_GB2312" w:eastAsia="仿宋_GB2312"/>
          <w:sz w:val="32"/>
          <w:szCs w:val="32"/>
        </w:rPr>
      </w:pPr>
      <w:r>
        <w:rPr>
          <w:rFonts w:hint="eastAsia" w:ascii="仿宋_GB2312" w:eastAsia="仿宋_GB2312"/>
          <w:sz w:val="32"/>
          <w:szCs w:val="32"/>
        </w:rPr>
        <w:t>（2）项目单位近三年财务审计报告（若项目单位成立时间不足三年，需提供单位成立至今的财务审计报告）；</w:t>
      </w:r>
    </w:p>
    <w:p>
      <w:pPr>
        <w:ind w:firstLine="645"/>
        <w:rPr>
          <w:rFonts w:ascii="仿宋_GB2312" w:eastAsia="仿宋_GB2312"/>
          <w:sz w:val="32"/>
          <w:szCs w:val="32"/>
        </w:rPr>
      </w:pPr>
      <w:r>
        <w:rPr>
          <w:rFonts w:hint="eastAsia" w:ascii="仿宋_GB2312" w:eastAsia="仿宋_GB2312"/>
          <w:sz w:val="32"/>
          <w:szCs w:val="32"/>
        </w:rPr>
        <w:t>（3）上年度完税证明；</w:t>
      </w:r>
    </w:p>
    <w:p>
      <w:pPr>
        <w:ind w:firstLine="645"/>
        <w:rPr>
          <w:rFonts w:ascii="仿宋_GB2312" w:eastAsia="仿宋_GB2312"/>
          <w:sz w:val="32"/>
          <w:szCs w:val="32"/>
        </w:rPr>
      </w:pPr>
      <w:r>
        <w:rPr>
          <w:rFonts w:hint="eastAsia" w:ascii="仿宋_GB2312" w:eastAsia="仿宋_GB2312"/>
          <w:sz w:val="32"/>
          <w:szCs w:val="32"/>
        </w:rPr>
        <w:t>（4）会计师事务所出具的该项目专项审计报告（单个或多个证书同时申报，打包视作一个项目。一个项目费用计算期最长可以追溯至申报通知发布之日起前3年，且费用审计周期需为连续的自然月，最长不超过24个月）；</w:t>
      </w:r>
    </w:p>
    <w:p>
      <w:pPr>
        <w:ind w:firstLine="645"/>
        <w:rPr>
          <w:rFonts w:ascii="仿宋_GB2312" w:eastAsia="仿宋_GB2312"/>
          <w:sz w:val="32"/>
          <w:szCs w:val="32"/>
        </w:rPr>
      </w:pPr>
      <w:r>
        <w:rPr>
          <w:rFonts w:hint="eastAsia" w:ascii="仿宋_GB2312" w:eastAsia="仿宋_GB2312"/>
          <w:sz w:val="32"/>
          <w:szCs w:val="32"/>
        </w:rPr>
        <w:t>（5）项目技术先进性证明及奖励文件，包括查新报告、软件著作权、发明专利、产品检测报告、临床批件、产品注册证等；</w:t>
      </w:r>
    </w:p>
    <w:p>
      <w:pPr>
        <w:ind w:firstLine="645"/>
        <w:rPr>
          <w:rFonts w:ascii="仿宋_GB2312" w:eastAsia="仿宋_GB2312"/>
          <w:sz w:val="32"/>
          <w:szCs w:val="32"/>
        </w:rPr>
      </w:pPr>
      <w:r>
        <w:rPr>
          <w:rFonts w:hint="eastAsia" w:ascii="仿宋_GB2312" w:eastAsia="仿宋_GB2312"/>
          <w:sz w:val="32"/>
          <w:szCs w:val="32"/>
        </w:rPr>
        <w:t>（6）必要的生产、经营许可及认证文件；</w:t>
      </w:r>
    </w:p>
    <w:p>
      <w:pPr>
        <w:ind w:firstLine="645"/>
        <w:rPr>
          <w:rFonts w:ascii="仿宋_GB2312" w:eastAsia="仿宋_GB2312"/>
          <w:sz w:val="32"/>
          <w:szCs w:val="32"/>
        </w:rPr>
      </w:pPr>
      <w:r>
        <w:rPr>
          <w:rFonts w:hint="eastAsia" w:ascii="仿宋_GB2312" w:eastAsia="仿宋_GB2312"/>
          <w:sz w:val="32"/>
          <w:szCs w:val="32"/>
        </w:rPr>
        <w:t>（7）项目主要设备采购合同、凭证和发票等；</w:t>
      </w:r>
    </w:p>
    <w:p>
      <w:pPr>
        <w:ind w:firstLine="645"/>
        <w:rPr>
          <w:rFonts w:ascii="仿宋_GB2312" w:eastAsia="仿宋_GB2312"/>
          <w:sz w:val="32"/>
          <w:szCs w:val="32"/>
        </w:rPr>
      </w:pPr>
      <w:r>
        <w:rPr>
          <w:rFonts w:hint="eastAsia" w:ascii="仿宋_GB2312" w:eastAsia="仿宋_GB2312"/>
          <w:sz w:val="32"/>
          <w:szCs w:val="32"/>
        </w:rPr>
        <w:t>（8）项目单位自主申报以及对申报材料内容及附属文件真实性负责的声明（见附件6）。</w:t>
      </w:r>
    </w:p>
    <w:p>
      <w:pPr>
        <w:widowControl/>
        <w:jc w:val="left"/>
      </w:pPr>
      <w:bookmarkStart w:id="77" w:name="_Toc32247"/>
      <w:bookmarkStart w:id="78" w:name="_Toc3209948"/>
      <w:bookmarkStart w:id="79" w:name="_Toc515454037"/>
      <w:bookmarkStart w:id="80" w:name="_Toc10965"/>
      <w:r>
        <w:rPr>
          <w:b/>
          <w:bCs/>
        </w:rPr>
        <w:br w:type="page"/>
      </w:r>
    </w:p>
    <w:p>
      <w:pPr>
        <w:pStyle w:val="2"/>
        <w:spacing w:before="0" w:after="0" w:line="560" w:lineRule="exact"/>
        <w:jc w:val="center"/>
        <w:rPr>
          <w:rFonts w:asciiTheme="majorEastAsia" w:hAnsiTheme="majorEastAsia" w:eastAsiaTheme="majorEastAsia"/>
          <w:kern w:val="0"/>
        </w:rPr>
      </w:pPr>
      <w:bookmarkStart w:id="81" w:name="_Toc29802391"/>
      <w:bookmarkStart w:id="82" w:name="_Toc6348"/>
      <w:bookmarkStart w:id="83" w:name="_Toc31643259"/>
      <w:r>
        <w:rPr>
          <w:rFonts w:hint="eastAsia"/>
          <w:kern w:val="0"/>
        </w:rPr>
        <w:t>八、国际市场准入认证扶持计划</w:t>
      </w:r>
      <w:bookmarkEnd w:id="77"/>
      <w:bookmarkEnd w:id="78"/>
      <w:bookmarkEnd w:id="79"/>
      <w:bookmarkEnd w:id="80"/>
      <w:bookmarkEnd w:id="81"/>
      <w:bookmarkEnd w:id="82"/>
      <w:r>
        <w:rPr>
          <w:kern w:val="0"/>
        </w:rPr>
        <w:br w:type="textWrapping"/>
      </w:r>
      <w:r>
        <w:rPr>
          <w:rStyle w:val="18"/>
          <w:rFonts w:hint="eastAsia" w:asciiTheme="majorEastAsia" w:hAnsiTheme="majorEastAsia" w:eastAsiaTheme="majorEastAsia"/>
          <w:color w:val="auto"/>
          <w:kern w:val="0"/>
          <w:u w:val="none"/>
        </w:rPr>
        <w:t>（限生物医药领域）</w:t>
      </w:r>
      <w:bookmarkEnd w:id="83"/>
    </w:p>
    <w:p/>
    <w:p>
      <w:pPr>
        <w:pStyle w:val="28"/>
        <w:ind w:firstLine="625"/>
        <w:rPr>
          <w:rFonts w:ascii="仿宋_GB2312" w:hAnsi="仿宋" w:eastAsia="仿宋_GB2312"/>
        </w:rPr>
      </w:pPr>
      <w:bookmarkStart w:id="84" w:name="_Toc515454038"/>
      <w:bookmarkStart w:id="85" w:name="_Toc515381025"/>
      <w:r>
        <w:rPr>
          <w:rFonts w:hint="eastAsia" w:ascii="仿宋_GB2312" w:hAnsi="仿宋" w:eastAsia="仿宋_GB2312"/>
        </w:rPr>
        <w:t>（一）</w:t>
      </w:r>
      <w:bookmarkEnd w:id="84"/>
      <w:bookmarkEnd w:id="85"/>
      <w:bookmarkStart w:id="86" w:name="_Toc515381026"/>
      <w:bookmarkStart w:id="87" w:name="_Toc515454046"/>
      <w:r>
        <w:rPr>
          <w:rFonts w:hint="eastAsia" w:ascii="仿宋_GB2312" w:hAnsi="仿宋" w:eastAsia="仿宋_GB2312"/>
        </w:rPr>
        <w:t>扶持方式及资助金额</w:t>
      </w:r>
      <w:bookmarkEnd w:id="86"/>
      <w:bookmarkEnd w:id="87"/>
    </w:p>
    <w:p>
      <w:pPr>
        <w:widowControl/>
        <w:shd w:val="clear" w:color="auto" w:fill="FFFFFF"/>
        <w:spacing w:line="600" w:lineRule="exact"/>
        <w:ind w:firstLine="645"/>
        <w:jc w:val="left"/>
        <w:rPr>
          <w:rFonts w:ascii="仿宋_GB2312" w:eastAsia="仿宋_GB2312"/>
          <w:color w:val="000000"/>
          <w:sz w:val="32"/>
          <w:szCs w:val="32"/>
        </w:rPr>
      </w:pPr>
      <w:r>
        <w:rPr>
          <w:rFonts w:hint="eastAsia" w:ascii="仿宋_GB2312" w:hAnsi="宋体" w:eastAsia="仿宋_GB2312" w:cs="宋体"/>
          <w:color w:val="000000"/>
          <w:kern w:val="0"/>
          <w:sz w:val="32"/>
          <w:szCs w:val="32"/>
        </w:rPr>
        <w:t>事后资</w:t>
      </w:r>
      <w:r>
        <w:rPr>
          <w:rFonts w:hint="eastAsia" w:ascii="仿宋_GB2312" w:eastAsia="仿宋_GB2312"/>
          <w:color w:val="000000"/>
          <w:sz w:val="32"/>
          <w:szCs w:val="32"/>
        </w:rPr>
        <w:t>助。</w:t>
      </w:r>
      <w:bookmarkStart w:id="88" w:name="_Toc515454047"/>
      <w:bookmarkStart w:id="89" w:name="_Toc515381027"/>
      <w:r>
        <w:rPr>
          <w:rFonts w:hint="eastAsia" w:ascii="仿宋_GB2312" w:eastAsia="仿宋_GB2312"/>
          <w:color w:val="000000"/>
          <w:sz w:val="32"/>
          <w:szCs w:val="32"/>
        </w:rPr>
        <w:t>按经专业审计机构审计后确认的费用给予资助，最高不超过500万元，单个企业每年最高不超过1</w:t>
      </w:r>
      <w:r>
        <w:rPr>
          <w:rFonts w:ascii="仿宋_GB2312" w:eastAsia="仿宋_GB2312"/>
          <w:color w:val="000000"/>
          <w:sz w:val="32"/>
          <w:szCs w:val="32"/>
        </w:rPr>
        <w:t>000</w:t>
      </w:r>
      <w:r>
        <w:rPr>
          <w:rFonts w:hint="eastAsia" w:ascii="仿宋_GB2312" w:eastAsia="仿宋_GB2312"/>
          <w:color w:val="000000"/>
          <w:sz w:val="32"/>
          <w:szCs w:val="32"/>
        </w:rPr>
        <w:t>万元。对通过开展国际联合临床研究取得境外上市的药品，按经项目评审报告核定费用的40%予以资助，最高不超过1000万元。</w:t>
      </w:r>
    </w:p>
    <w:p>
      <w:pPr>
        <w:pStyle w:val="28"/>
        <w:ind w:firstLine="625"/>
        <w:rPr>
          <w:rFonts w:ascii="仿宋_GB2312" w:hAnsi="仿宋" w:eastAsia="仿宋_GB2312"/>
        </w:rPr>
      </w:pPr>
      <w:r>
        <w:rPr>
          <w:rFonts w:hint="eastAsia" w:ascii="仿宋_GB2312" w:hAnsi="仿宋" w:eastAsia="仿宋_GB2312"/>
        </w:rPr>
        <w:t>（二）申报条件</w:t>
      </w:r>
      <w:bookmarkEnd w:id="88"/>
      <w:bookmarkEnd w:id="89"/>
    </w:p>
    <w:p>
      <w:pPr>
        <w:widowControl/>
        <w:shd w:val="clear" w:color="auto" w:fill="FFFFFF"/>
        <w:spacing w:line="600" w:lineRule="exact"/>
        <w:ind w:firstLine="645"/>
        <w:jc w:val="left"/>
        <w:rPr>
          <w:rFonts w:ascii="仿宋_GB2312" w:eastAsia="仿宋_GB2312"/>
          <w:color w:val="000000"/>
          <w:sz w:val="32"/>
          <w:szCs w:val="32"/>
        </w:rPr>
      </w:pPr>
      <w:r>
        <w:rPr>
          <w:rFonts w:hint="eastAsia" w:ascii="仿宋_GB2312" w:eastAsia="仿宋_GB2312"/>
          <w:color w:val="000000"/>
          <w:sz w:val="32"/>
          <w:szCs w:val="32"/>
        </w:rPr>
        <w:t>1.项目申报单位是在</w:t>
      </w:r>
      <w:r>
        <w:rPr>
          <w:rFonts w:hint="eastAsia" w:ascii="仿宋_GB2312" w:hAnsi="Arial" w:eastAsia="仿宋_GB2312" w:cs="Arial"/>
          <w:kern w:val="0"/>
          <w:sz w:val="32"/>
          <w:szCs w:val="32"/>
        </w:rPr>
        <w:t>深圳市（含深汕特别合作区）</w:t>
      </w:r>
      <w:r>
        <w:rPr>
          <w:rFonts w:hint="eastAsia" w:ascii="仿宋_GB2312" w:eastAsia="仿宋_GB2312"/>
          <w:color w:val="000000"/>
          <w:sz w:val="32"/>
          <w:szCs w:val="32"/>
        </w:rPr>
        <w:t>注册、具备独立法人资格的从事生物医药产业研发、生产及服务的企业。同一项目单位两年内限申报一次国际市场准入认证扶持计划。同一批次扶持计划，项目单位不得同时申报新技术新产品示范应用推广扶持计划和国际市场准入认证扶持计划。</w:t>
      </w:r>
    </w:p>
    <w:p>
      <w:pPr>
        <w:widowControl/>
        <w:shd w:val="clear" w:color="auto" w:fill="FFFFFF"/>
        <w:spacing w:line="600" w:lineRule="exact"/>
        <w:ind w:firstLine="645"/>
        <w:jc w:val="left"/>
        <w:rPr>
          <w:rFonts w:ascii="仿宋_GB2312" w:eastAsia="仿宋_GB2312"/>
          <w:color w:val="000000"/>
          <w:sz w:val="32"/>
          <w:szCs w:val="32"/>
        </w:rPr>
      </w:pPr>
      <w:r>
        <w:rPr>
          <w:rFonts w:hint="eastAsia" w:ascii="仿宋_GB2312" w:eastAsia="仿宋_GB2312"/>
          <w:color w:val="000000"/>
          <w:sz w:val="32"/>
          <w:szCs w:val="32"/>
        </w:rPr>
        <w:t>2.</w:t>
      </w:r>
      <w:r>
        <w:rPr>
          <w:rFonts w:hint="eastAsia"/>
        </w:rPr>
        <w:t xml:space="preserve"> </w:t>
      </w:r>
      <w:r>
        <w:rPr>
          <w:rFonts w:hint="eastAsia" w:ascii="仿宋_GB2312" w:eastAsia="仿宋_GB2312"/>
          <w:color w:val="000000"/>
          <w:sz w:val="32"/>
          <w:szCs w:val="32"/>
        </w:rPr>
        <w:t>申报项目在指南发布前两年内通过FDA（美国食品药品监督局）、EMA（欧洲药品管理局）、CE（欧洲统一）、PMDA（日本药品医疗器械局）、WHO（世界卫生组织）等国际权威认证。</w:t>
      </w:r>
    </w:p>
    <w:p>
      <w:pPr>
        <w:widowControl/>
        <w:ind w:firstLine="645"/>
        <w:jc w:val="left"/>
        <w:rPr>
          <w:rFonts w:ascii="仿宋_GB2312" w:eastAsia="仿宋_GB2312"/>
          <w:color w:val="000000"/>
          <w:sz w:val="32"/>
          <w:szCs w:val="32"/>
        </w:rPr>
      </w:pPr>
      <w:r>
        <w:rPr>
          <w:rFonts w:hint="eastAsia" w:ascii="仿宋_GB2312" w:eastAsia="仿宋_GB2312"/>
          <w:color w:val="000000"/>
          <w:sz w:val="32"/>
          <w:szCs w:val="32"/>
        </w:rPr>
        <w:t>3.FDA、EMA等国际认证证书需为首次取得。</w:t>
      </w:r>
    </w:p>
    <w:p>
      <w:pPr>
        <w:pStyle w:val="28"/>
        <w:ind w:firstLine="625"/>
        <w:rPr>
          <w:rFonts w:ascii="仿宋_GB2312" w:hAnsi="仿宋" w:eastAsia="仿宋_GB2312"/>
        </w:rPr>
      </w:pPr>
      <w:r>
        <w:rPr>
          <w:rFonts w:hint="eastAsia" w:ascii="仿宋_GB2312" w:hAnsi="仿宋" w:eastAsia="仿宋_GB2312"/>
        </w:rPr>
        <w:t>（三）申报材料</w:t>
      </w:r>
    </w:p>
    <w:p>
      <w:pPr>
        <w:ind w:firstLine="645"/>
        <w:rPr>
          <w:rFonts w:ascii="仿宋_GB2312" w:eastAsia="仿宋_GB2312"/>
          <w:sz w:val="32"/>
          <w:szCs w:val="32"/>
        </w:rPr>
      </w:pPr>
      <w:r>
        <w:rPr>
          <w:rFonts w:hint="eastAsia" w:ascii="仿宋_GB2312" w:eastAsia="仿宋_GB2312"/>
          <w:sz w:val="32"/>
          <w:szCs w:val="32"/>
        </w:rPr>
        <w:t>项目资金申请报告（需编辑目录，标注页码）：</w:t>
      </w:r>
    </w:p>
    <w:p>
      <w:pPr>
        <w:widowControl/>
        <w:shd w:val="clear" w:color="auto" w:fill="FFFFFF"/>
        <w:spacing w:line="600" w:lineRule="exact"/>
        <w:ind w:firstLine="645"/>
        <w:jc w:val="left"/>
        <w:rPr>
          <w:rFonts w:ascii="仿宋_GB2312" w:eastAsia="仿宋_GB2312"/>
          <w:color w:val="000000"/>
          <w:sz w:val="32"/>
          <w:szCs w:val="32"/>
        </w:rPr>
      </w:pPr>
      <w:r>
        <w:rPr>
          <w:rFonts w:hint="eastAsia" w:ascii="仿宋_GB2312" w:eastAsia="仿宋_GB2312"/>
          <w:color w:val="000000"/>
          <w:sz w:val="32"/>
          <w:szCs w:val="32"/>
        </w:rPr>
        <w:t>1.项目摘要（4000字以内）</w:t>
      </w:r>
    </w:p>
    <w:p>
      <w:pPr>
        <w:widowControl/>
        <w:shd w:val="clear" w:color="auto" w:fill="FFFFFF"/>
        <w:spacing w:line="600" w:lineRule="exact"/>
        <w:ind w:firstLine="645"/>
        <w:jc w:val="left"/>
        <w:rPr>
          <w:rFonts w:ascii="仿宋_GB2312" w:eastAsia="仿宋_GB2312"/>
          <w:color w:val="000000"/>
          <w:sz w:val="32"/>
          <w:szCs w:val="32"/>
        </w:rPr>
      </w:pPr>
      <w:r>
        <w:rPr>
          <w:rFonts w:hint="eastAsia" w:ascii="仿宋_GB2312" w:eastAsia="仿宋_GB2312"/>
          <w:color w:val="000000"/>
          <w:sz w:val="32"/>
          <w:szCs w:val="32"/>
        </w:rPr>
        <w:t>项目名称、法人概况、项目背景、技术基础、通过认证项目主要内容、项目认证总支出及构成明细、申请政府补助资金用途等。</w:t>
      </w:r>
    </w:p>
    <w:p>
      <w:pPr>
        <w:widowControl/>
        <w:shd w:val="clear" w:color="auto" w:fill="FFFFFF"/>
        <w:spacing w:line="600" w:lineRule="exact"/>
        <w:ind w:firstLine="645"/>
        <w:jc w:val="left"/>
        <w:rPr>
          <w:rFonts w:ascii="仿宋_GB2312" w:eastAsia="仿宋_GB2312"/>
          <w:color w:val="000000"/>
          <w:sz w:val="32"/>
          <w:szCs w:val="32"/>
        </w:rPr>
      </w:pPr>
      <w:r>
        <w:rPr>
          <w:rFonts w:hint="eastAsia" w:ascii="仿宋_GB2312" w:eastAsia="仿宋_GB2312"/>
          <w:color w:val="000000"/>
          <w:sz w:val="32"/>
          <w:szCs w:val="32"/>
        </w:rPr>
        <w:t>2.项目背景和必要性</w:t>
      </w:r>
    </w:p>
    <w:p>
      <w:pPr>
        <w:widowControl/>
        <w:shd w:val="clear" w:color="auto" w:fill="FFFFFF"/>
        <w:spacing w:line="600" w:lineRule="exact"/>
        <w:ind w:firstLine="645"/>
        <w:jc w:val="left"/>
        <w:rPr>
          <w:rFonts w:ascii="仿宋_GB2312" w:eastAsia="仿宋_GB2312"/>
          <w:color w:val="000000"/>
          <w:sz w:val="32"/>
          <w:szCs w:val="32"/>
        </w:rPr>
      </w:pPr>
      <w:r>
        <w:rPr>
          <w:rFonts w:hint="eastAsia" w:ascii="仿宋_GB2312" w:eastAsia="仿宋_GB2312"/>
          <w:color w:val="000000"/>
          <w:sz w:val="32"/>
          <w:szCs w:val="32"/>
        </w:rPr>
        <w:t>国内外现状和技术发展趋势，对产业发展的作用与影响，产业关联度分析，市场分析。</w:t>
      </w:r>
    </w:p>
    <w:p>
      <w:pPr>
        <w:widowControl/>
        <w:shd w:val="clear" w:color="auto" w:fill="FFFFFF"/>
        <w:spacing w:line="600" w:lineRule="exact"/>
        <w:ind w:firstLine="645"/>
        <w:jc w:val="left"/>
        <w:rPr>
          <w:rFonts w:ascii="仿宋_GB2312" w:eastAsia="仿宋_GB2312"/>
          <w:color w:val="000000"/>
          <w:sz w:val="32"/>
          <w:szCs w:val="32"/>
        </w:rPr>
      </w:pPr>
      <w:r>
        <w:rPr>
          <w:rFonts w:hint="eastAsia" w:ascii="仿宋_GB2312" w:eastAsia="仿宋_GB2312"/>
          <w:color w:val="000000"/>
          <w:sz w:val="32"/>
          <w:szCs w:val="32"/>
        </w:rPr>
        <w:t>3.项目单位的基本情况和财务状况</w:t>
      </w:r>
    </w:p>
    <w:p>
      <w:pPr>
        <w:widowControl/>
        <w:shd w:val="clear" w:color="auto" w:fill="FFFFFF"/>
        <w:spacing w:line="600" w:lineRule="exact"/>
        <w:ind w:firstLine="645"/>
        <w:jc w:val="left"/>
        <w:rPr>
          <w:rFonts w:ascii="仿宋_GB2312" w:eastAsia="仿宋_GB2312"/>
          <w:color w:val="000000"/>
          <w:sz w:val="32"/>
          <w:szCs w:val="32"/>
        </w:rPr>
      </w:pPr>
      <w:r>
        <w:rPr>
          <w:rFonts w:hint="eastAsia" w:ascii="仿宋_GB2312" w:eastAsia="仿宋_GB2312"/>
          <w:color w:val="000000"/>
          <w:sz w:val="32"/>
          <w:szCs w:val="32"/>
        </w:rPr>
        <w:t>所有制性质、主营业务、近三年来的销售收入、利润、税金、固定资产、资产负债率、银行信用等级、项目负责人基本情况及主要股东的概况，已经拥有的专业资质情况及近年来主要成果等，成立时间不足三年的项目承担单位提供单位成立以来的相关概况。</w:t>
      </w:r>
    </w:p>
    <w:p>
      <w:pPr>
        <w:widowControl/>
        <w:shd w:val="clear" w:color="auto" w:fill="FFFFFF"/>
        <w:spacing w:line="600" w:lineRule="exact"/>
        <w:ind w:firstLine="645"/>
        <w:jc w:val="left"/>
        <w:rPr>
          <w:rFonts w:ascii="仿宋_GB2312" w:eastAsia="仿宋_GB2312"/>
          <w:color w:val="000000"/>
          <w:sz w:val="32"/>
          <w:szCs w:val="32"/>
        </w:rPr>
      </w:pPr>
      <w:r>
        <w:rPr>
          <w:rFonts w:hint="eastAsia" w:ascii="仿宋_GB2312" w:eastAsia="仿宋_GB2312"/>
          <w:color w:val="000000"/>
          <w:sz w:val="32"/>
          <w:szCs w:val="32"/>
        </w:rPr>
        <w:t>4.项目的技术基础</w:t>
      </w:r>
    </w:p>
    <w:p>
      <w:pPr>
        <w:widowControl/>
        <w:shd w:val="clear" w:color="auto" w:fill="FFFFFF"/>
        <w:spacing w:line="600" w:lineRule="exact"/>
        <w:ind w:firstLine="645"/>
        <w:jc w:val="left"/>
        <w:rPr>
          <w:rFonts w:ascii="仿宋_GB2312" w:eastAsia="仿宋_GB2312"/>
          <w:color w:val="000000"/>
          <w:sz w:val="32"/>
          <w:szCs w:val="32"/>
        </w:rPr>
      </w:pPr>
      <w:r>
        <w:rPr>
          <w:rFonts w:hint="eastAsia" w:ascii="仿宋_GB2312" w:eastAsia="仿宋_GB2312"/>
          <w:color w:val="000000"/>
          <w:sz w:val="32"/>
          <w:szCs w:val="32"/>
        </w:rPr>
        <w:t>成果来源及知识产权情况，已完成的研究开发工作及中试情况和鉴定年限，技术或工艺特点以及与现有技术或工艺比较所具有的优势，该项技术的突破对行业技术进步的重要意义和作用。</w:t>
      </w:r>
    </w:p>
    <w:p>
      <w:pPr>
        <w:widowControl/>
        <w:shd w:val="clear" w:color="auto" w:fill="FFFFFF"/>
        <w:spacing w:line="600" w:lineRule="exact"/>
        <w:ind w:firstLine="645"/>
        <w:jc w:val="left"/>
        <w:rPr>
          <w:rFonts w:ascii="仿宋_GB2312" w:eastAsia="仿宋_GB2312"/>
          <w:color w:val="000000"/>
          <w:sz w:val="32"/>
          <w:szCs w:val="32"/>
        </w:rPr>
      </w:pPr>
      <w:r>
        <w:rPr>
          <w:rFonts w:hint="eastAsia" w:ascii="仿宋_GB2312" w:eastAsia="仿宋_GB2312"/>
          <w:color w:val="000000"/>
          <w:sz w:val="32"/>
          <w:szCs w:val="32"/>
        </w:rPr>
        <w:t>5.通过认证项目主要内容</w:t>
      </w:r>
    </w:p>
    <w:p>
      <w:pPr>
        <w:widowControl/>
        <w:shd w:val="clear" w:color="auto" w:fill="FFFFFF"/>
        <w:spacing w:line="600" w:lineRule="exact"/>
        <w:ind w:firstLine="645"/>
        <w:jc w:val="left"/>
        <w:rPr>
          <w:rFonts w:ascii="仿宋_GB2312" w:eastAsia="仿宋_GB2312"/>
          <w:color w:val="000000"/>
          <w:sz w:val="32"/>
          <w:szCs w:val="32"/>
        </w:rPr>
      </w:pPr>
      <w:r>
        <w:rPr>
          <w:rFonts w:hint="eastAsia" w:ascii="仿宋_GB2312" w:eastAsia="仿宋_GB2312"/>
          <w:color w:val="000000"/>
          <w:sz w:val="32"/>
          <w:szCs w:val="32"/>
        </w:rPr>
        <w:t>项目建设规模、采用的工艺路线与技术特点、设备选型及主要技术经济指标、项目盈利模式、产品市场销售情况、经济社会效益评价等。</w:t>
      </w:r>
    </w:p>
    <w:p>
      <w:pPr>
        <w:widowControl/>
        <w:shd w:val="clear" w:color="auto" w:fill="FFFFFF"/>
        <w:spacing w:line="600" w:lineRule="exact"/>
        <w:ind w:firstLine="645"/>
        <w:jc w:val="left"/>
        <w:rPr>
          <w:rFonts w:ascii="仿宋_GB2312" w:eastAsia="仿宋_GB2312"/>
          <w:color w:val="000000"/>
          <w:sz w:val="32"/>
          <w:szCs w:val="32"/>
        </w:rPr>
      </w:pPr>
      <w:r>
        <w:rPr>
          <w:rFonts w:hint="eastAsia" w:ascii="仿宋_GB2312" w:eastAsia="仿宋_GB2312"/>
          <w:color w:val="000000"/>
          <w:sz w:val="32"/>
          <w:szCs w:val="32"/>
        </w:rPr>
        <w:t>6.项目认证总支出及构成明细</w:t>
      </w:r>
    </w:p>
    <w:p>
      <w:pPr>
        <w:widowControl/>
        <w:shd w:val="clear" w:color="auto" w:fill="FFFFFF"/>
        <w:spacing w:line="600" w:lineRule="exact"/>
        <w:ind w:firstLine="645"/>
        <w:jc w:val="left"/>
        <w:rPr>
          <w:rFonts w:ascii="仿宋_GB2312" w:eastAsia="仿宋_GB2312"/>
          <w:color w:val="000000"/>
          <w:sz w:val="32"/>
          <w:szCs w:val="32"/>
        </w:rPr>
      </w:pPr>
      <w:r>
        <w:rPr>
          <w:rFonts w:hint="eastAsia" w:ascii="仿宋_GB2312" w:eastAsia="仿宋_GB2312"/>
          <w:color w:val="000000"/>
          <w:sz w:val="32"/>
          <w:szCs w:val="32"/>
        </w:rPr>
        <w:t>生产、检验场地和硬件改造费用、临床研究和试验费用、体系认证费用、产品试验和检测费用、产品注册和认证费用，其他相关费用（咨询、审计、翻译、代理、证明等）。</w:t>
      </w:r>
    </w:p>
    <w:p>
      <w:pPr>
        <w:widowControl/>
        <w:shd w:val="clear" w:color="auto" w:fill="FFFFFF"/>
        <w:spacing w:line="600" w:lineRule="exact"/>
        <w:ind w:firstLine="645"/>
        <w:jc w:val="left"/>
        <w:rPr>
          <w:rFonts w:ascii="仿宋_GB2312" w:eastAsia="仿宋_GB2312"/>
          <w:b/>
          <w:color w:val="000000"/>
          <w:sz w:val="32"/>
          <w:szCs w:val="32"/>
        </w:rPr>
      </w:pPr>
      <w:r>
        <w:rPr>
          <w:rFonts w:hint="eastAsia" w:ascii="仿宋_GB2312" w:eastAsia="仿宋_GB2312"/>
          <w:b/>
          <w:sz w:val="32"/>
          <w:szCs w:val="32"/>
        </w:rPr>
        <w:t>资金申请报告附件（请按照以下顺序依次排序）：</w:t>
      </w:r>
    </w:p>
    <w:p>
      <w:pPr>
        <w:ind w:firstLine="645"/>
        <w:rPr>
          <w:rFonts w:ascii="仿宋_GB2312" w:eastAsia="仿宋_GB2312"/>
          <w:sz w:val="32"/>
          <w:szCs w:val="32"/>
        </w:rPr>
      </w:pPr>
      <w:r>
        <w:rPr>
          <w:rFonts w:hint="eastAsia" w:ascii="仿宋_GB2312" w:eastAsia="仿宋_GB2312"/>
          <w:sz w:val="32"/>
          <w:szCs w:val="32"/>
        </w:rPr>
        <w:t>（1）项目单位法人注册文件、组织机构代码证；</w:t>
      </w:r>
    </w:p>
    <w:p>
      <w:pPr>
        <w:ind w:firstLine="645"/>
        <w:rPr>
          <w:rFonts w:ascii="仿宋_GB2312" w:eastAsia="仿宋_GB2312"/>
          <w:sz w:val="32"/>
          <w:szCs w:val="32"/>
        </w:rPr>
      </w:pPr>
      <w:r>
        <w:rPr>
          <w:rFonts w:hint="eastAsia" w:ascii="仿宋_GB2312" w:eastAsia="仿宋_GB2312"/>
          <w:sz w:val="32"/>
          <w:szCs w:val="32"/>
        </w:rPr>
        <w:t>（2）项目单位近三年财务审计报告</w:t>
      </w:r>
      <w:r>
        <w:rPr>
          <w:rFonts w:hint="eastAsia" w:ascii="仿宋_GB2312" w:eastAsia="仿宋_GB2312"/>
          <w:color w:val="000000"/>
          <w:sz w:val="32"/>
          <w:szCs w:val="32"/>
        </w:rPr>
        <w:t>（若项目单位成立时间不足三年，需提供单位成立至今的财务审计报告）</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（3）上年度完税证明；</w:t>
      </w:r>
    </w:p>
    <w:p>
      <w:pPr>
        <w:ind w:firstLine="645"/>
        <w:rPr>
          <w:rFonts w:ascii="仿宋_GB2312" w:eastAsia="仿宋_GB2312"/>
          <w:sz w:val="32"/>
          <w:szCs w:val="32"/>
        </w:rPr>
      </w:pPr>
      <w:r>
        <w:rPr>
          <w:rFonts w:hint="eastAsia" w:ascii="仿宋_GB2312" w:eastAsia="仿宋_GB2312"/>
          <w:sz w:val="32"/>
          <w:szCs w:val="32"/>
        </w:rPr>
        <w:t>（4）会计师事务所出具的该项目专项审计报告（单个或多个证书同时申报，打包视作一个项目。一个项目费用计算期最长可以追溯至申报通知发布之日起前3年，且费用审计周期需为连续的自然月，最长不超过24个月）；</w:t>
      </w:r>
    </w:p>
    <w:p>
      <w:pPr>
        <w:ind w:firstLine="645"/>
        <w:rPr>
          <w:rFonts w:ascii="仿宋_GB2312" w:eastAsia="仿宋_GB2312"/>
          <w:sz w:val="32"/>
          <w:szCs w:val="32"/>
        </w:rPr>
      </w:pPr>
      <w:r>
        <w:rPr>
          <w:rFonts w:hint="eastAsia" w:ascii="仿宋_GB2312" w:eastAsia="仿宋_GB2312"/>
          <w:sz w:val="32"/>
          <w:szCs w:val="32"/>
        </w:rPr>
        <w:t>（5）项目技术先进性证明及奖励文件，包括查新报告、软件著作权、发明专利、产品检测报告等；</w:t>
      </w:r>
    </w:p>
    <w:p>
      <w:pPr>
        <w:ind w:firstLine="645"/>
        <w:rPr>
          <w:rFonts w:ascii="仿宋_GB2312" w:eastAsia="仿宋_GB2312"/>
          <w:color w:val="000000"/>
          <w:sz w:val="32"/>
          <w:szCs w:val="32"/>
        </w:rPr>
      </w:pPr>
      <w:r>
        <w:rPr>
          <w:rFonts w:hint="eastAsia" w:ascii="仿宋_GB2312" w:eastAsia="仿宋_GB2312"/>
          <w:sz w:val="32"/>
          <w:szCs w:val="32"/>
        </w:rPr>
        <w:t>（6）</w:t>
      </w:r>
      <w:r>
        <w:rPr>
          <w:rFonts w:hint="eastAsia" w:ascii="仿宋_GB2312" w:eastAsia="仿宋_GB2312"/>
          <w:color w:val="000000"/>
          <w:sz w:val="32"/>
          <w:szCs w:val="32"/>
        </w:rPr>
        <w:t>认证项目通过FDA（美国食品药品监督局）、EMA（欧洲药品管理局）认证、CE（欧洲统一）认证、PMDA（日本药品医疗器械局）认证、WHO（世界卫生组织）等国际认证证书（相关认证证书附中文翻译件）。</w:t>
      </w:r>
    </w:p>
    <w:p>
      <w:pPr>
        <w:ind w:firstLine="645"/>
        <w:rPr>
          <w:rFonts w:ascii="仿宋_GB2312" w:eastAsia="仿宋_GB2312"/>
          <w:sz w:val="32"/>
          <w:szCs w:val="32"/>
        </w:rPr>
      </w:pPr>
      <w:r>
        <w:rPr>
          <w:rFonts w:hint="eastAsia" w:ascii="仿宋_GB2312" w:eastAsia="仿宋_GB2312"/>
          <w:sz w:val="32"/>
          <w:szCs w:val="32"/>
        </w:rPr>
        <w:t>（7）必要的生产、经营许可及认证文件；</w:t>
      </w:r>
    </w:p>
    <w:p>
      <w:pPr>
        <w:ind w:firstLine="645"/>
        <w:rPr>
          <w:rFonts w:ascii="仿宋_GB2312" w:eastAsia="仿宋_GB2312"/>
          <w:sz w:val="32"/>
          <w:szCs w:val="32"/>
        </w:rPr>
      </w:pPr>
      <w:r>
        <w:rPr>
          <w:rFonts w:hint="eastAsia" w:ascii="仿宋_GB2312" w:eastAsia="仿宋_GB2312"/>
          <w:sz w:val="32"/>
          <w:szCs w:val="32"/>
        </w:rPr>
        <w:t>（8）项目主要设备采购合同、凭证和发票等；</w:t>
      </w:r>
    </w:p>
    <w:p>
      <w:pPr>
        <w:ind w:firstLine="645"/>
      </w:pPr>
      <w:r>
        <w:rPr>
          <w:rFonts w:hint="eastAsia" w:ascii="仿宋_GB2312" w:eastAsia="仿宋_GB2312"/>
          <w:sz w:val="32"/>
          <w:szCs w:val="32"/>
        </w:rPr>
        <w:t>（9）项目单位自主申报以及对申报材料内容及附属文件真实性负责的声明（见附件6）。</w:t>
      </w:r>
      <w:r>
        <w:rPr>
          <w:rFonts w:ascii="仿宋_GB2312" w:eastAsia="仿宋_GB2312"/>
          <w:sz w:val="32"/>
          <w:szCs w:val="32"/>
        </w:rPr>
        <w:br w:type="page"/>
      </w:r>
    </w:p>
    <w:p>
      <w:pPr>
        <w:pStyle w:val="2"/>
        <w:jc w:val="center"/>
        <w:rPr>
          <w:kern w:val="0"/>
        </w:rPr>
      </w:pPr>
      <w:bookmarkStart w:id="90" w:name="_Toc4677"/>
      <w:bookmarkStart w:id="91" w:name="_Toc29802392"/>
      <w:bookmarkStart w:id="92" w:name="_Toc29455"/>
      <w:bookmarkStart w:id="93" w:name="_Toc20442"/>
      <w:bookmarkStart w:id="94" w:name="_Toc20249"/>
      <w:bookmarkStart w:id="95" w:name="_Toc31643260"/>
      <w:bookmarkStart w:id="96" w:name="_Toc516128186"/>
      <w:r>
        <w:rPr>
          <w:rFonts w:hint="eastAsia"/>
          <w:kern w:val="0"/>
        </w:rPr>
        <w:t>九、药物临床试验机构资格认定扶持计划</w:t>
      </w:r>
      <w:bookmarkEnd w:id="90"/>
      <w:bookmarkEnd w:id="91"/>
      <w:bookmarkEnd w:id="92"/>
      <w:bookmarkEnd w:id="93"/>
      <w:bookmarkEnd w:id="94"/>
      <w:bookmarkEnd w:id="95"/>
    </w:p>
    <w:p>
      <w:pPr>
        <w:pStyle w:val="28"/>
        <w:ind w:firstLine="625"/>
        <w:rPr>
          <w:rFonts w:hint="eastAsia" w:ascii="仿宋_GB2312" w:hAnsi="仿宋" w:eastAsia="仿宋_GB2312"/>
          <w:lang w:eastAsia="zh-CN"/>
        </w:rPr>
      </w:pPr>
      <w:r>
        <w:rPr>
          <w:rFonts w:hint="eastAsia" w:ascii="仿宋_GB2312" w:hAnsi="仿宋" w:eastAsia="仿宋_GB2312"/>
        </w:rPr>
        <w:t>（一）重点支持领域</w:t>
      </w:r>
    </w:p>
    <w:p>
      <w:pPr>
        <w:pStyle w:val="28"/>
        <w:ind w:firstLine="622"/>
        <w:rPr>
          <w:rFonts w:hint="eastAsia" w:ascii="仿宋_GB2312" w:hAnsi="仿宋" w:eastAsia="仿宋_GB2312"/>
          <w:b w:val="0"/>
        </w:rPr>
      </w:pPr>
      <w:r>
        <w:rPr>
          <w:rFonts w:hint="eastAsia" w:ascii="仿宋_GB2312" w:hAnsi="仿宋" w:eastAsia="仿宋_GB2312"/>
          <w:b w:val="0"/>
        </w:rPr>
        <w:t>1</w:t>
      </w:r>
      <w:r>
        <w:rPr>
          <w:rFonts w:hint="eastAsia" w:ascii="仿宋_GB2312" w:hAnsi="仿宋" w:eastAsia="仿宋_GB2312"/>
          <w:b w:val="0"/>
          <w:lang w:eastAsia="zh-CN"/>
        </w:rPr>
        <w:t>.</w:t>
      </w:r>
      <w:r>
        <w:rPr>
          <w:rFonts w:hint="eastAsia" w:ascii="仿宋_GB2312" w:hAnsi="仿宋" w:eastAsia="仿宋_GB2312"/>
          <w:b w:val="0"/>
        </w:rPr>
        <w:t>按照《中华人民共和国药品管理法》《药物临床试验机构资格认定办法（试行）》</w:t>
      </w:r>
      <w:r>
        <w:rPr>
          <w:rFonts w:hint="eastAsia" w:ascii="仿宋_GB2312" w:hAnsi="仿宋" w:eastAsia="仿宋_GB2312"/>
          <w:b w:val="0"/>
          <w:lang w:eastAsia="zh-CN"/>
        </w:rPr>
        <w:t>，</w:t>
      </w:r>
      <w:r>
        <w:rPr>
          <w:rFonts w:hint="eastAsia" w:ascii="仿宋_GB2312" w:hAnsi="仿宋" w:eastAsia="仿宋_GB2312"/>
          <w:b w:val="0"/>
        </w:rPr>
        <w:t>通过国家药品监督管理局药物临床试验机构资格认定或新增专业资格认定，获得《药物临床试验机构资格认定证书》的临床医疗机构。</w:t>
      </w:r>
    </w:p>
    <w:p>
      <w:pPr>
        <w:pStyle w:val="28"/>
        <w:ind w:firstLine="622"/>
        <w:rPr>
          <w:rFonts w:hint="eastAsia" w:ascii="仿宋_GB2312" w:hAnsi="仿宋" w:eastAsia="仿宋_GB2312"/>
          <w:b w:val="0"/>
          <w:lang w:val="en-US" w:eastAsia="zh-CN"/>
        </w:rPr>
      </w:pPr>
      <w:r>
        <w:rPr>
          <w:rFonts w:hint="eastAsia" w:ascii="仿宋_GB2312" w:hAnsi="仿宋" w:eastAsia="仿宋_GB2312"/>
          <w:b w:val="0"/>
          <w:lang w:val="en-US" w:eastAsia="zh-CN"/>
        </w:rPr>
        <w:t>2.按照</w:t>
      </w:r>
      <w:r>
        <w:rPr>
          <w:rFonts w:hint="eastAsia" w:ascii="仿宋_GB2312" w:hAnsi="仿宋" w:eastAsia="仿宋_GB2312"/>
          <w:b w:val="0"/>
        </w:rPr>
        <w:t>《中华人民共和国药品管理法》</w:t>
      </w:r>
      <w:r>
        <w:rPr>
          <w:rFonts w:hint="eastAsia" w:ascii="仿宋_GB2312" w:hAnsi="仿宋" w:eastAsia="仿宋_GB2312"/>
          <w:b w:val="0"/>
          <w:lang w:val="en-US" w:eastAsia="zh-CN"/>
        </w:rPr>
        <w:t>《药物临床试验机构管理规定》，在</w:t>
      </w:r>
      <w:r>
        <w:rPr>
          <w:rFonts w:hint="eastAsia" w:ascii="仿宋_GB2312" w:hAnsi="仿宋" w:eastAsia="仿宋_GB2312" w:cs="Arial"/>
          <w:b w:val="0"/>
          <w:sz w:val="32"/>
          <w:szCs w:val="32"/>
        </w:rPr>
        <w:t>药物临床试验机构备案管理信息平台</w:t>
      </w:r>
      <w:r>
        <w:rPr>
          <w:rFonts w:hint="eastAsia" w:ascii="仿宋_GB2312" w:hAnsi="仿宋" w:eastAsia="仿宋_GB2312" w:cs="Arial"/>
          <w:b w:val="0"/>
          <w:sz w:val="32"/>
          <w:szCs w:val="32"/>
          <w:lang w:eastAsia="zh-CN"/>
        </w:rPr>
        <w:t>上备案成功的</w:t>
      </w:r>
      <w:r>
        <w:rPr>
          <w:rFonts w:hint="eastAsia" w:ascii="仿宋_GB2312" w:hAnsi="仿宋" w:eastAsia="仿宋_GB2312"/>
          <w:b w:val="0"/>
        </w:rPr>
        <w:t>临床医疗机构</w:t>
      </w:r>
      <w:r>
        <w:rPr>
          <w:rFonts w:hint="eastAsia" w:ascii="仿宋_GB2312" w:hAnsi="仿宋" w:eastAsia="仿宋_GB2312"/>
          <w:b w:val="0"/>
          <w:lang w:eastAsia="zh-CN"/>
        </w:rPr>
        <w:t>。</w:t>
      </w:r>
    </w:p>
    <w:p>
      <w:pPr>
        <w:pStyle w:val="28"/>
        <w:ind w:firstLine="622"/>
        <w:rPr>
          <w:rFonts w:ascii="仿宋_GB2312" w:hAnsi="仿宋" w:eastAsia="仿宋_GB2312"/>
          <w:b w:val="0"/>
        </w:rPr>
      </w:pPr>
      <w:r>
        <w:rPr>
          <w:rFonts w:hint="eastAsia" w:ascii="仿宋_GB2312" w:hAnsi="仿宋" w:eastAsia="仿宋_GB2312"/>
          <w:b w:val="0"/>
          <w:lang w:val="en-US" w:eastAsia="zh-CN"/>
        </w:rPr>
        <w:t>3.</w:t>
      </w:r>
      <w:r>
        <w:rPr>
          <w:rFonts w:hint="eastAsia" w:ascii="仿宋_GB2312" w:hAnsi="仿宋" w:eastAsia="仿宋_GB2312"/>
          <w:b w:val="0"/>
        </w:rPr>
        <w:t>首次通过亚太地区伦理审查委员会（FERCAP/SIDCER）等国际知名认证的临床医疗机构。</w:t>
      </w:r>
    </w:p>
    <w:p>
      <w:pPr>
        <w:pStyle w:val="28"/>
        <w:ind w:firstLine="625"/>
        <w:rPr>
          <w:rFonts w:ascii="仿宋_GB2312" w:hAnsi="仿宋" w:eastAsia="仿宋_GB2312"/>
        </w:rPr>
      </w:pPr>
      <w:r>
        <w:rPr>
          <w:rFonts w:hint="eastAsia" w:ascii="仿宋_GB2312" w:hAnsi="仿宋" w:eastAsia="仿宋_GB2312"/>
        </w:rPr>
        <w:t>（二）扶持方式及资助金额</w:t>
      </w:r>
    </w:p>
    <w:p>
      <w:pPr>
        <w:widowControl/>
        <w:shd w:val="clear" w:color="auto" w:fill="FFFFFF"/>
        <w:spacing w:line="600" w:lineRule="exact"/>
        <w:ind w:firstLine="645"/>
        <w:jc w:val="left"/>
        <w:rPr>
          <w:rFonts w:ascii="仿宋_GB2312" w:eastAsia="仿宋_GB2312"/>
          <w:color w:val="000000"/>
          <w:sz w:val="32"/>
          <w:szCs w:val="32"/>
        </w:rPr>
      </w:pPr>
      <w:r>
        <w:rPr>
          <w:rFonts w:hint="eastAsia" w:ascii="仿宋_GB2312" w:hAnsi="宋体" w:eastAsia="仿宋_GB2312" w:cs="宋体"/>
          <w:color w:val="000000"/>
          <w:kern w:val="0"/>
          <w:sz w:val="32"/>
          <w:szCs w:val="32"/>
        </w:rPr>
        <w:t>事后资</w:t>
      </w:r>
      <w:r>
        <w:rPr>
          <w:rFonts w:hint="eastAsia" w:ascii="仿宋_GB2312" w:eastAsia="仿宋_GB2312"/>
          <w:color w:val="000000"/>
          <w:sz w:val="32"/>
          <w:szCs w:val="32"/>
        </w:rPr>
        <w:t>助。</w:t>
      </w:r>
    </w:p>
    <w:p>
      <w:pPr>
        <w:widowControl/>
        <w:shd w:val="clear" w:color="auto" w:fill="FFFFFF"/>
        <w:spacing w:line="600" w:lineRule="exact"/>
        <w:ind w:firstLine="645"/>
        <w:jc w:val="left"/>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对首次通过药物临床试验机构资格认定</w:t>
      </w:r>
      <w:r>
        <w:rPr>
          <w:rFonts w:hint="eastAsia" w:ascii="仿宋_GB2312" w:eastAsia="仿宋_GB2312"/>
          <w:color w:val="000000"/>
          <w:sz w:val="32"/>
          <w:szCs w:val="32"/>
          <w:lang w:eastAsia="zh-CN"/>
        </w:rPr>
        <w:t>或备案成功</w:t>
      </w:r>
      <w:r>
        <w:rPr>
          <w:rFonts w:hint="eastAsia" w:ascii="仿宋_GB2312" w:eastAsia="仿宋_GB2312"/>
          <w:color w:val="000000"/>
          <w:sz w:val="32"/>
          <w:szCs w:val="32"/>
        </w:rPr>
        <w:t>的，按经项目审计报告核定费用的4</w:t>
      </w:r>
      <w:r>
        <w:rPr>
          <w:rFonts w:ascii="仿宋_GB2312" w:eastAsia="仿宋_GB2312"/>
          <w:color w:val="000000"/>
          <w:sz w:val="32"/>
          <w:szCs w:val="32"/>
        </w:rPr>
        <w:t>0%</w:t>
      </w:r>
      <w:r>
        <w:rPr>
          <w:rFonts w:hint="eastAsia" w:ascii="仿宋_GB2312" w:eastAsia="仿宋_GB2312"/>
          <w:color w:val="000000"/>
          <w:sz w:val="32"/>
          <w:szCs w:val="32"/>
        </w:rPr>
        <w:t>予以资助，最高不超过500万元；对已获得药物临床试验机构资格认定的，每新增1个专业资格认定，予以额外5</w:t>
      </w:r>
      <w:r>
        <w:rPr>
          <w:rFonts w:ascii="仿宋_GB2312" w:eastAsia="仿宋_GB2312"/>
          <w:color w:val="000000"/>
          <w:sz w:val="32"/>
          <w:szCs w:val="32"/>
        </w:rPr>
        <w:t>0</w:t>
      </w:r>
      <w:r>
        <w:rPr>
          <w:rFonts w:hint="eastAsia" w:ascii="仿宋_GB2312" w:eastAsia="仿宋_GB2312"/>
          <w:color w:val="000000"/>
          <w:sz w:val="32"/>
          <w:szCs w:val="32"/>
        </w:rPr>
        <w:t>万元奖励；每家单位累计奖励最高不超过1</w:t>
      </w:r>
      <w:r>
        <w:rPr>
          <w:rFonts w:ascii="仿宋_GB2312" w:eastAsia="仿宋_GB2312"/>
          <w:color w:val="000000"/>
          <w:sz w:val="32"/>
          <w:szCs w:val="32"/>
        </w:rPr>
        <w:t>000</w:t>
      </w:r>
      <w:r>
        <w:rPr>
          <w:rFonts w:hint="eastAsia" w:ascii="仿宋_GB2312" w:eastAsia="仿宋_GB2312"/>
          <w:color w:val="000000"/>
          <w:sz w:val="32"/>
          <w:szCs w:val="32"/>
        </w:rPr>
        <w:t>万元。</w:t>
      </w:r>
    </w:p>
    <w:p>
      <w:pPr>
        <w:widowControl/>
        <w:shd w:val="clear" w:color="auto" w:fill="FFFFFF"/>
        <w:spacing w:line="600" w:lineRule="exact"/>
        <w:ind w:firstLine="645"/>
        <w:jc w:val="left"/>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对首次获得亚太地区伦理审查委员会（FERCAP/SIDCER）等国际知名认证的，按经项目审计报告核定费用的</w:t>
      </w:r>
      <w:r>
        <w:rPr>
          <w:rFonts w:ascii="仿宋_GB2312" w:eastAsia="仿宋_GB2312"/>
          <w:color w:val="000000"/>
          <w:sz w:val="32"/>
          <w:szCs w:val="32"/>
        </w:rPr>
        <w:t>20</w:t>
      </w:r>
      <w:r>
        <w:rPr>
          <w:rFonts w:hint="eastAsia" w:ascii="仿宋_GB2312" w:eastAsia="仿宋_GB2312"/>
          <w:color w:val="000000"/>
          <w:sz w:val="32"/>
          <w:szCs w:val="32"/>
        </w:rPr>
        <w:t>%予以资助，最高不超过2</w:t>
      </w:r>
      <w:r>
        <w:rPr>
          <w:rFonts w:ascii="仿宋_GB2312" w:eastAsia="仿宋_GB2312"/>
          <w:color w:val="000000"/>
          <w:sz w:val="32"/>
          <w:szCs w:val="32"/>
        </w:rPr>
        <w:t>00</w:t>
      </w:r>
      <w:r>
        <w:rPr>
          <w:rFonts w:hint="eastAsia" w:ascii="仿宋_GB2312" w:eastAsia="仿宋_GB2312"/>
          <w:color w:val="000000"/>
          <w:sz w:val="32"/>
          <w:szCs w:val="32"/>
        </w:rPr>
        <w:t>万元。</w:t>
      </w:r>
    </w:p>
    <w:p>
      <w:pPr>
        <w:pStyle w:val="28"/>
        <w:ind w:firstLine="625"/>
        <w:rPr>
          <w:rFonts w:ascii="仿宋_GB2312" w:hAnsi="仿宋" w:eastAsia="仿宋_GB2312"/>
        </w:rPr>
      </w:pPr>
      <w:r>
        <w:rPr>
          <w:rFonts w:hint="eastAsia" w:ascii="仿宋_GB2312" w:hAnsi="仿宋" w:eastAsia="仿宋_GB2312"/>
        </w:rPr>
        <w:t>（三）申报条件</w:t>
      </w:r>
    </w:p>
    <w:p>
      <w:pPr>
        <w:widowControl/>
        <w:shd w:val="clear" w:color="auto" w:fill="FFFFFF"/>
        <w:spacing w:line="600" w:lineRule="exact"/>
        <w:ind w:firstLine="645"/>
        <w:jc w:val="left"/>
        <w:rPr>
          <w:rFonts w:ascii="仿宋_GB2312" w:eastAsia="仿宋_GB2312"/>
          <w:color w:val="000000"/>
          <w:sz w:val="32"/>
          <w:szCs w:val="32"/>
        </w:rPr>
      </w:pPr>
      <w:r>
        <w:rPr>
          <w:rFonts w:hint="eastAsia" w:ascii="仿宋_GB2312" w:eastAsia="仿宋_GB2312"/>
          <w:color w:val="000000"/>
          <w:sz w:val="32"/>
          <w:szCs w:val="32"/>
        </w:rPr>
        <w:t>1.项目申报单位是在深圳市（含深汕特别合作区）注册、具备独立法人资格，并按照《深圳市医疗机构执业登记办法（试行）》通过卫生行政主管部门登记备案的临床医疗机构。</w:t>
      </w:r>
    </w:p>
    <w:p>
      <w:pPr>
        <w:widowControl/>
        <w:shd w:val="clear" w:color="auto" w:fill="FFFFFF"/>
        <w:spacing w:line="600" w:lineRule="exact"/>
        <w:ind w:firstLine="645"/>
        <w:jc w:val="left"/>
        <w:rPr>
          <w:rFonts w:ascii="仿宋_GB2312" w:eastAsia="仿宋_GB2312"/>
          <w:color w:val="000000"/>
          <w:sz w:val="32"/>
          <w:szCs w:val="32"/>
        </w:rPr>
      </w:pPr>
      <w:r>
        <w:rPr>
          <w:rFonts w:hint="eastAsia" w:ascii="仿宋_GB2312" w:eastAsia="仿宋_GB2312"/>
          <w:color w:val="000000"/>
          <w:sz w:val="32"/>
          <w:szCs w:val="32"/>
        </w:rPr>
        <w:t>2.</w:t>
      </w:r>
      <w:r>
        <w:rPr>
          <w:rFonts w:hint="eastAsia"/>
        </w:rPr>
        <w:t xml:space="preserve"> </w:t>
      </w:r>
      <w:r>
        <w:rPr>
          <w:rFonts w:hint="eastAsia" w:ascii="仿宋_GB2312" w:eastAsia="仿宋_GB2312"/>
          <w:color w:val="000000"/>
          <w:sz w:val="32"/>
          <w:szCs w:val="32"/>
        </w:rPr>
        <w:t>申报项目在指南发布前两年内通过国家药品监督管理局临床试验机构资格认定</w:t>
      </w:r>
      <w:r>
        <w:rPr>
          <w:rFonts w:ascii="仿宋_GB2312" w:eastAsia="仿宋_GB2312"/>
          <w:color w:val="000000"/>
          <w:sz w:val="32"/>
          <w:szCs w:val="32"/>
        </w:rPr>
        <w:t>/</w:t>
      </w:r>
      <w:r>
        <w:rPr>
          <w:rFonts w:hint="eastAsia" w:ascii="仿宋_GB2312" w:eastAsia="仿宋_GB2312"/>
          <w:color w:val="000000"/>
          <w:sz w:val="32"/>
          <w:szCs w:val="32"/>
        </w:rPr>
        <w:t>新增专业资格认定，</w:t>
      </w:r>
      <w:r>
        <w:rPr>
          <w:rFonts w:hint="eastAsia" w:ascii="仿宋_GB2312" w:eastAsia="仿宋_GB2312"/>
          <w:color w:val="000000"/>
          <w:sz w:val="32"/>
          <w:szCs w:val="32"/>
          <w:lang w:eastAsia="zh-CN"/>
        </w:rPr>
        <w:t>或于指南发布前在</w:t>
      </w:r>
      <w:r>
        <w:rPr>
          <w:rFonts w:hint="eastAsia" w:ascii="仿宋_GB2312" w:hAnsi="仿宋" w:eastAsia="仿宋_GB2312" w:cs="Arial"/>
          <w:b w:val="0"/>
          <w:sz w:val="32"/>
          <w:szCs w:val="32"/>
        </w:rPr>
        <w:t>药物临床试验机构备案管理信息平台</w:t>
      </w:r>
      <w:r>
        <w:rPr>
          <w:rFonts w:hint="eastAsia" w:ascii="仿宋_GB2312" w:hAnsi="仿宋" w:eastAsia="仿宋_GB2312" w:cs="Arial"/>
          <w:b w:val="0"/>
          <w:sz w:val="32"/>
          <w:szCs w:val="32"/>
          <w:lang w:eastAsia="zh-CN"/>
        </w:rPr>
        <w:t>上备案成功，</w:t>
      </w:r>
      <w:r>
        <w:rPr>
          <w:rFonts w:hint="eastAsia" w:ascii="仿宋_GB2312" w:eastAsia="仿宋_GB2312"/>
          <w:color w:val="000000"/>
          <w:sz w:val="32"/>
          <w:szCs w:val="32"/>
        </w:rPr>
        <w:t>或首次获得亚太地区伦理审查委员会（FERCAP/SIDCER）等国际知名认证。</w:t>
      </w:r>
    </w:p>
    <w:p>
      <w:pPr>
        <w:pStyle w:val="28"/>
        <w:ind w:firstLine="625"/>
        <w:rPr>
          <w:rFonts w:ascii="仿宋_GB2312" w:hAnsi="仿宋" w:eastAsia="仿宋_GB2312"/>
        </w:rPr>
      </w:pPr>
      <w:r>
        <w:rPr>
          <w:rFonts w:hint="eastAsia" w:ascii="仿宋_GB2312" w:hAnsi="仿宋" w:eastAsia="仿宋_GB2312"/>
        </w:rPr>
        <w:t>（四）申报材料</w:t>
      </w:r>
    </w:p>
    <w:p>
      <w:pPr>
        <w:ind w:firstLine="645"/>
        <w:rPr>
          <w:rFonts w:ascii="仿宋_GB2312" w:eastAsia="仿宋_GB2312"/>
          <w:sz w:val="32"/>
          <w:szCs w:val="32"/>
        </w:rPr>
      </w:pPr>
      <w:r>
        <w:rPr>
          <w:rFonts w:hint="eastAsia" w:ascii="仿宋_GB2312" w:eastAsia="仿宋_GB2312"/>
          <w:sz w:val="32"/>
          <w:szCs w:val="32"/>
        </w:rPr>
        <w:t>项目资金申请报告（需编辑目录，标注页码）：</w:t>
      </w:r>
    </w:p>
    <w:p>
      <w:pPr>
        <w:widowControl/>
        <w:shd w:val="clear" w:color="auto" w:fill="FFFFFF"/>
        <w:spacing w:line="600" w:lineRule="exact"/>
        <w:ind w:firstLine="645"/>
        <w:jc w:val="left"/>
        <w:rPr>
          <w:rFonts w:ascii="仿宋_GB2312" w:eastAsia="仿宋_GB2312"/>
          <w:color w:val="000000"/>
          <w:sz w:val="32"/>
          <w:szCs w:val="32"/>
        </w:rPr>
      </w:pPr>
      <w:r>
        <w:rPr>
          <w:rFonts w:hint="eastAsia" w:ascii="仿宋_GB2312" w:eastAsia="仿宋_GB2312"/>
          <w:color w:val="000000"/>
          <w:sz w:val="32"/>
          <w:szCs w:val="32"/>
        </w:rPr>
        <w:t>1.项目摘要（4000字以内）</w:t>
      </w:r>
    </w:p>
    <w:p>
      <w:pPr>
        <w:widowControl/>
        <w:shd w:val="clear" w:color="auto" w:fill="FFFFFF"/>
        <w:spacing w:line="600" w:lineRule="exact"/>
        <w:ind w:firstLine="645"/>
        <w:jc w:val="left"/>
        <w:rPr>
          <w:rFonts w:ascii="仿宋_GB2312" w:eastAsia="仿宋_GB2312"/>
          <w:color w:val="000000"/>
          <w:sz w:val="32"/>
          <w:szCs w:val="32"/>
        </w:rPr>
      </w:pPr>
      <w:r>
        <w:rPr>
          <w:rFonts w:hint="eastAsia" w:ascii="仿宋_GB2312" w:eastAsia="仿宋_GB2312"/>
          <w:color w:val="000000"/>
          <w:sz w:val="32"/>
          <w:szCs w:val="32"/>
        </w:rPr>
        <w:t>项目名称、法人概况、项目背景、财务状况、通过认定项目主要内容、项目认证总支出及构成明细、申请政府补助资金用途等。</w:t>
      </w:r>
    </w:p>
    <w:p>
      <w:pPr>
        <w:widowControl/>
        <w:shd w:val="clear" w:color="auto" w:fill="FFFFFF"/>
        <w:spacing w:line="600" w:lineRule="exact"/>
        <w:ind w:firstLine="645"/>
        <w:jc w:val="left"/>
        <w:rPr>
          <w:rFonts w:ascii="仿宋_GB2312" w:eastAsia="仿宋_GB2312"/>
          <w:color w:val="000000"/>
          <w:sz w:val="32"/>
          <w:szCs w:val="32"/>
        </w:rPr>
      </w:pPr>
      <w:r>
        <w:rPr>
          <w:rFonts w:hint="eastAsia" w:ascii="仿宋_GB2312" w:eastAsia="仿宋_GB2312"/>
          <w:color w:val="000000"/>
          <w:sz w:val="32"/>
          <w:szCs w:val="32"/>
        </w:rPr>
        <w:t>2.项目背景和必要性</w:t>
      </w:r>
    </w:p>
    <w:p>
      <w:pPr>
        <w:widowControl/>
        <w:shd w:val="clear" w:color="auto" w:fill="FFFFFF"/>
        <w:spacing w:line="600" w:lineRule="exact"/>
        <w:ind w:firstLine="645"/>
        <w:jc w:val="left"/>
        <w:rPr>
          <w:rFonts w:ascii="仿宋_GB2312" w:eastAsia="仿宋_GB2312"/>
          <w:color w:val="000000"/>
          <w:sz w:val="32"/>
          <w:szCs w:val="32"/>
        </w:rPr>
      </w:pPr>
      <w:r>
        <w:rPr>
          <w:rFonts w:hint="eastAsia" w:ascii="仿宋_GB2312" w:eastAsia="仿宋_GB2312"/>
          <w:color w:val="000000"/>
          <w:sz w:val="32"/>
          <w:szCs w:val="32"/>
        </w:rPr>
        <w:t>国内外医疗机构药物临床试验的现状及发展趋势，对产业发展的作用与影响，产业关联度分析，市场分析。</w:t>
      </w:r>
    </w:p>
    <w:p>
      <w:pPr>
        <w:widowControl/>
        <w:shd w:val="clear" w:color="auto" w:fill="FFFFFF"/>
        <w:spacing w:line="600" w:lineRule="exact"/>
        <w:ind w:firstLine="645"/>
        <w:jc w:val="left"/>
        <w:rPr>
          <w:rFonts w:ascii="仿宋_GB2312" w:eastAsia="仿宋_GB2312"/>
          <w:color w:val="000000"/>
          <w:sz w:val="32"/>
          <w:szCs w:val="32"/>
        </w:rPr>
      </w:pPr>
      <w:r>
        <w:rPr>
          <w:rFonts w:hint="eastAsia" w:ascii="仿宋_GB2312" w:eastAsia="仿宋_GB2312"/>
          <w:color w:val="000000"/>
          <w:sz w:val="32"/>
          <w:szCs w:val="32"/>
        </w:rPr>
        <w:t>3.项目单位的基本情况和财务状况</w:t>
      </w:r>
    </w:p>
    <w:p>
      <w:pPr>
        <w:widowControl/>
        <w:shd w:val="clear" w:color="auto" w:fill="FFFFFF"/>
        <w:spacing w:line="600" w:lineRule="exact"/>
        <w:ind w:firstLine="645"/>
        <w:jc w:val="left"/>
        <w:rPr>
          <w:rFonts w:ascii="仿宋_GB2312" w:eastAsia="仿宋_GB2312"/>
          <w:color w:val="000000"/>
          <w:sz w:val="32"/>
          <w:szCs w:val="32"/>
        </w:rPr>
      </w:pPr>
      <w:r>
        <w:rPr>
          <w:rFonts w:hint="eastAsia" w:ascii="仿宋_GB2312" w:eastAsia="仿宋_GB2312"/>
          <w:color w:val="000000"/>
          <w:sz w:val="32"/>
          <w:szCs w:val="32"/>
        </w:rPr>
        <w:t>所有制性质、主营业务、近三年来的主要财务指标（经营收入、利润、税金、固定资产、资产负债率、银行信用等级等）、项目负责人基本情况及主要股东的概况，已经拥有的专业资质情况及近年来主要成果等，成立时间不足三年的项目承担单位提供单位成立以来的相关概况。</w:t>
      </w:r>
    </w:p>
    <w:p>
      <w:pPr>
        <w:widowControl/>
        <w:shd w:val="clear" w:color="auto" w:fill="FFFFFF"/>
        <w:spacing w:line="600" w:lineRule="exact"/>
        <w:ind w:firstLine="645"/>
        <w:jc w:val="left"/>
        <w:rPr>
          <w:rFonts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.通过认定项目的主要内容</w:t>
      </w:r>
    </w:p>
    <w:p>
      <w:pPr>
        <w:widowControl/>
        <w:shd w:val="clear" w:color="auto" w:fill="FFFFFF"/>
        <w:spacing w:line="600" w:lineRule="exact"/>
        <w:ind w:firstLine="645"/>
        <w:jc w:val="left"/>
        <w:rPr>
          <w:rFonts w:ascii="仿宋_GB2312" w:eastAsia="仿宋_GB2312"/>
          <w:color w:val="000000"/>
          <w:sz w:val="32"/>
          <w:szCs w:val="32"/>
        </w:rPr>
      </w:pPr>
      <w:r>
        <w:rPr>
          <w:rFonts w:hint="eastAsia" w:ascii="仿宋_GB2312" w:eastAsia="仿宋_GB2312"/>
          <w:color w:val="000000"/>
          <w:sz w:val="32"/>
          <w:szCs w:val="32"/>
        </w:rPr>
        <w:t>项目建设规模、设备选型及主要经济指标；已建立的药物临床试验机构组织架构；药物临床试验机构的规章制度、试验设计规范、SOP等认证有关文件；伦理委员会、机构药房和档案室、认证专业科室工作开展情况；人员培训情况及有关记录；主要开展的药物临床试验计划、经济社会效益评价等。</w:t>
      </w:r>
    </w:p>
    <w:p>
      <w:pPr>
        <w:widowControl/>
        <w:shd w:val="clear" w:color="auto" w:fill="FFFFFF"/>
        <w:spacing w:line="600" w:lineRule="exact"/>
        <w:ind w:firstLine="645"/>
        <w:jc w:val="left"/>
        <w:rPr>
          <w:rFonts w:ascii="仿宋_GB2312" w:eastAsia="仿宋_GB2312"/>
          <w:color w:val="000000"/>
          <w:sz w:val="32"/>
          <w:szCs w:val="32"/>
        </w:rPr>
      </w:pPr>
      <w:r>
        <w:rPr>
          <w:rFonts w:ascii="仿宋_GB2312" w:eastAsia="仿宋_GB2312"/>
          <w:color w:val="000000"/>
          <w:sz w:val="32"/>
          <w:szCs w:val="32"/>
        </w:rPr>
        <w:t>5</w:t>
      </w:r>
      <w:r>
        <w:rPr>
          <w:rFonts w:hint="eastAsia" w:ascii="仿宋_GB2312" w:eastAsia="仿宋_GB2312"/>
          <w:color w:val="000000"/>
          <w:sz w:val="32"/>
          <w:szCs w:val="32"/>
        </w:rPr>
        <w:t>.项目认定总支出及构成明细</w:t>
      </w:r>
    </w:p>
    <w:p>
      <w:pPr>
        <w:widowControl/>
        <w:shd w:val="clear" w:color="auto" w:fill="FFFFFF"/>
        <w:spacing w:line="600" w:lineRule="exact"/>
        <w:ind w:firstLine="645"/>
        <w:jc w:val="left"/>
        <w:rPr>
          <w:rFonts w:ascii="仿宋_GB2312" w:eastAsia="仿宋_GB2312"/>
          <w:color w:val="000000"/>
          <w:sz w:val="32"/>
          <w:szCs w:val="32"/>
        </w:rPr>
      </w:pPr>
      <w:r>
        <w:rPr>
          <w:rFonts w:hint="eastAsia" w:ascii="仿宋_GB2312" w:eastAsia="仿宋_GB2312"/>
          <w:color w:val="000000"/>
          <w:sz w:val="32"/>
          <w:szCs w:val="32"/>
        </w:rPr>
        <w:t>设备购置费、生产、检验场地和硬件改造费用、临床研究和试验费用、试剂耗材费用、GCP认证</w:t>
      </w:r>
      <w:r>
        <w:rPr>
          <w:rFonts w:hint="eastAsia" w:ascii="仿宋_GB2312" w:eastAsia="仿宋_GB2312"/>
          <w:color w:val="000000"/>
          <w:sz w:val="32"/>
          <w:szCs w:val="32"/>
          <w:lang w:eastAsia="zh-CN"/>
        </w:rPr>
        <w:t>或备案</w:t>
      </w:r>
      <w:r>
        <w:rPr>
          <w:rFonts w:hint="eastAsia" w:ascii="仿宋_GB2312" w:eastAsia="仿宋_GB2312"/>
          <w:color w:val="000000"/>
          <w:sz w:val="32"/>
          <w:szCs w:val="32"/>
        </w:rPr>
        <w:t>费用，其他相关费用（咨询、审计、证明等）。</w:t>
      </w:r>
    </w:p>
    <w:p>
      <w:pPr>
        <w:widowControl/>
        <w:shd w:val="clear" w:color="auto" w:fill="FFFFFF"/>
        <w:spacing w:line="600" w:lineRule="exact"/>
        <w:ind w:firstLine="645"/>
        <w:jc w:val="left"/>
        <w:rPr>
          <w:rFonts w:ascii="仿宋_GB2312" w:eastAsia="仿宋_GB2312"/>
          <w:b/>
          <w:color w:val="000000"/>
          <w:sz w:val="32"/>
          <w:szCs w:val="32"/>
        </w:rPr>
      </w:pPr>
      <w:r>
        <w:rPr>
          <w:rFonts w:hint="eastAsia" w:ascii="仿宋_GB2312" w:eastAsia="仿宋_GB2312"/>
          <w:b/>
          <w:sz w:val="32"/>
          <w:szCs w:val="32"/>
        </w:rPr>
        <w:t>资金申请报告附件（请按照以下顺序依次排序）：</w:t>
      </w:r>
    </w:p>
    <w:p>
      <w:pPr>
        <w:ind w:firstLine="645"/>
        <w:rPr>
          <w:rFonts w:ascii="仿宋_GB2312" w:eastAsia="仿宋_GB2312"/>
          <w:sz w:val="32"/>
          <w:szCs w:val="32"/>
        </w:rPr>
      </w:pPr>
      <w:r>
        <w:rPr>
          <w:rFonts w:hint="eastAsia" w:ascii="仿宋_GB2312" w:eastAsia="仿宋_GB2312"/>
          <w:sz w:val="32"/>
          <w:szCs w:val="32"/>
        </w:rPr>
        <w:t>（1）项目单位法人注册文件、组织机构代码证；</w:t>
      </w:r>
    </w:p>
    <w:p>
      <w:pPr>
        <w:ind w:firstLine="645"/>
        <w:rPr>
          <w:rFonts w:ascii="仿宋_GB2312" w:eastAsia="仿宋_GB2312"/>
          <w:sz w:val="32"/>
          <w:szCs w:val="32"/>
        </w:rPr>
      </w:pPr>
      <w:r>
        <w:rPr>
          <w:rFonts w:hint="eastAsia" w:ascii="仿宋_GB2312" w:eastAsia="仿宋_GB2312"/>
          <w:sz w:val="32"/>
          <w:szCs w:val="32"/>
        </w:rPr>
        <w:t>（2）项目单位近三年财务审计报告</w:t>
      </w:r>
      <w:r>
        <w:rPr>
          <w:rFonts w:hint="eastAsia" w:ascii="仿宋_GB2312" w:eastAsia="仿宋_GB2312"/>
          <w:color w:val="000000"/>
          <w:sz w:val="32"/>
          <w:szCs w:val="32"/>
        </w:rPr>
        <w:t>（若项目单位成立时间不足三年，需提供单位成立至今的财务审计报告）</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（3）上年度完税证明；</w:t>
      </w:r>
    </w:p>
    <w:p>
      <w:pPr>
        <w:ind w:firstLine="645"/>
        <w:rPr>
          <w:rFonts w:ascii="仿宋_GB2312" w:eastAsia="仿宋_GB2312"/>
          <w:sz w:val="32"/>
          <w:szCs w:val="32"/>
        </w:rPr>
      </w:pPr>
      <w:r>
        <w:rPr>
          <w:rFonts w:hint="eastAsia" w:ascii="仿宋_GB2312" w:eastAsia="仿宋_GB2312"/>
          <w:sz w:val="32"/>
          <w:szCs w:val="32"/>
        </w:rPr>
        <w:t>（4）会计师事务所出具的该项目专项审计报告（费用计算期最长可以追溯至申报通知发布之日起前3年，且费用审计周期需为连续的自然月，最长不超过24个月）；</w:t>
      </w:r>
    </w:p>
    <w:p>
      <w:pPr>
        <w:ind w:firstLine="645"/>
        <w:rPr>
          <w:rFonts w:ascii="仿宋_GB2312" w:eastAsia="仿宋_GB2312"/>
          <w:sz w:val="32"/>
          <w:szCs w:val="32"/>
        </w:rPr>
      </w:pPr>
      <w:r>
        <w:rPr>
          <w:rFonts w:hint="eastAsia" w:ascii="仿宋_GB2312" w:eastAsia="仿宋_GB2312"/>
          <w:sz w:val="32"/>
          <w:szCs w:val="32"/>
        </w:rPr>
        <w:t>（5）项目单位成果证明及奖励文件，包括发明专利、软件著作权、资质认证等；</w:t>
      </w:r>
    </w:p>
    <w:p>
      <w:pPr>
        <w:ind w:firstLine="645"/>
        <w:rPr>
          <w:rFonts w:ascii="仿宋_GB2312" w:eastAsia="仿宋_GB2312"/>
          <w:color w:val="000000"/>
          <w:sz w:val="32"/>
          <w:szCs w:val="32"/>
        </w:rPr>
      </w:pPr>
      <w:r>
        <w:rPr>
          <w:rFonts w:hint="eastAsia" w:ascii="仿宋_GB2312" w:eastAsia="仿宋_GB2312"/>
          <w:sz w:val="32"/>
          <w:szCs w:val="32"/>
        </w:rPr>
        <w:t>（6）国家药品监督管理局颁发的《药物临床试验机构资格认定证书》或</w:t>
      </w:r>
      <w:r>
        <w:rPr>
          <w:rFonts w:hint="eastAsia" w:ascii="仿宋_GB2312" w:eastAsia="仿宋_GB2312"/>
          <w:color w:val="000000"/>
          <w:sz w:val="32"/>
          <w:szCs w:val="32"/>
        </w:rPr>
        <w:t>亚太地区伦理审查委员会（FERCAP/SIDCER）等颁发的相关认证证书</w:t>
      </w:r>
      <w:r>
        <w:rPr>
          <w:rFonts w:hint="eastAsia" w:ascii="仿宋_GB2312" w:eastAsia="仿宋_GB2312"/>
          <w:color w:val="000000"/>
          <w:sz w:val="32"/>
          <w:szCs w:val="32"/>
          <w:lang w:eastAsia="zh-CN"/>
        </w:rPr>
        <w:t>，或</w:t>
      </w:r>
      <w:r>
        <w:rPr>
          <w:rFonts w:hint="eastAsia" w:ascii="仿宋_GB2312" w:hAnsi="仿宋" w:eastAsia="仿宋_GB2312" w:cs="Arial"/>
          <w:b w:val="0"/>
          <w:sz w:val="32"/>
          <w:szCs w:val="32"/>
        </w:rPr>
        <w:t>药物临床试验机构备案管理信息平台</w:t>
      </w:r>
      <w:r>
        <w:rPr>
          <w:rFonts w:hint="eastAsia" w:ascii="仿宋_GB2312" w:hAnsi="仿宋" w:eastAsia="仿宋_GB2312" w:cs="Arial"/>
          <w:b w:val="0"/>
          <w:sz w:val="32"/>
          <w:szCs w:val="32"/>
          <w:lang w:eastAsia="zh-CN"/>
        </w:rPr>
        <w:t>备案成功相关证明材料</w:t>
      </w:r>
      <w:r>
        <w:rPr>
          <w:rFonts w:hint="eastAsia" w:ascii="仿宋_GB2312" w:eastAsia="仿宋_GB2312"/>
          <w:color w:val="000000"/>
          <w:sz w:val="32"/>
          <w:szCs w:val="32"/>
        </w:rPr>
        <w:t>；</w:t>
      </w:r>
    </w:p>
    <w:p>
      <w:pPr>
        <w:ind w:firstLine="645"/>
        <w:rPr>
          <w:rFonts w:ascii="仿宋_GB2312" w:eastAsia="仿宋_GB2312"/>
          <w:sz w:val="32"/>
          <w:szCs w:val="32"/>
        </w:rPr>
      </w:pPr>
      <w:r>
        <w:rPr>
          <w:rFonts w:hint="eastAsia" w:ascii="仿宋_GB2312" w:eastAsia="仿宋_GB2312"/>
          <w:sz w:val="32"/>
          <w:szCs w:val="32"/>
        </w:rPr>
        <w:t>（7）必要的生产、经营许可及认证文件；</w:t>
      </w:r>
    </w:p>
    <w:p>
      <w:pPr>
        <w:ind w:firstLine="645"/>
        <w:rPr>
          <w:rFonts w:ascii="仿宋_GB2312" w:eastAsia="仿宋_GB2312"/>
          <w:sz w:val="32"/>
          <w:szCs w:val="32"/>
        </w:rPr>
      </w:pPr>
      <w:r>
        <w:rPr>
          <w:rFonts w:hint="eastAsia" w:ascii="仿宋_GB2312" w:eastAsia="仿宋_GB2312"/>
          <w:sz w:val="32"/>
          <w:szCs w:val="32"/>
        </w:rPr>
        <w:t>（8）项目主要设备采购合同、凭证和发票等；</w:t>
      </w:r>
    </w:p>
    <w:p>
      <w:pPr>
        <w:ind w:firstLine="645"/>
        <w:rPr>
          <w:rFonts w:ascii="仿宋_GB2312" w:eastAsia="仿宋_GB2312"/>
          <w:sz w:val="32"/>
          <w:szCs w:val="32"/>
        </w:rPr>
      </w:pPr>
      <w:r>
        <w:rPr>
          <w:rFonts w:hint="eastAsia" w:ascii="仿宋_GB2312" w:eastAsia="仿宋_GB2312"/>
          <w:sz w:val="32"/>
          <w:szCs w:val="32"/>
        </w:rPr>
        <w:t>（9）项目单位自主申报以及对申报材料内容及附属文件真实性负责的声明（附件6）。</w:t>
      </w:r>
    </w:p>
    <w:p>
      <w:pPr>
        <w:widowControl/>
        <w:jc w:val="left"/>
        <w:rPr>
          <w:rFonts w:ascii="宋体" w:hAnsi="宋体"/>
          <w:b/>
          <w:bCs/>
          <w:kern w:val="0"/>
          <w:sz w:val="44"/>
          <w:szCs w:val="44"/>
        </w:rPr>
      </w:pPr>
      <w:r>
        <w:rPr>
          <w:rFonts w:ascii="宋体" w:hAnsi="宋体"/>
          <w:kern w:val="0"/>
        </w:rPr>
        <w:br w:type="page"/>
      </w:r>
    </w:p>
    <w:p>
      <w:pPr>
        <w:pStyle w:val="2"/>
        <w:jc w:val="center"/>
        <w:rPr>
          <w:rFonts w:ascii="宋体" w:hAnsi="宋体"/>
          <w:kern w:val="0"/>
        </w:rPr>
      </w:pPr>
      <w:bookmarkStart w:id="97" w:name="_Toc27283"/>
      <w:bookmarkStart w:id="98" w:name="_Toc29802393"/>
      <w:bookmarkStart w:id="99" w:name="_Toc31643261"/>
      <w:r>
        <w:rPr>
          <w:rFonts w:hint="eastAsia" w:ascii="宋体" w:hAnsi="宋体"/>
          <w:kern w:val="0"/>
        </w:rPr>
        <w:t>十、</w:t>
      </w:r>
      <w:r>
        <w:rPr>
          <w:rFonts w:hint="eastAsia" w:ascii="宋体" w:hAnsi="宋体" w:cs="Arial"/>
        </w:rPr>
        <w:t>高端论坛和展会</w:t>
      </w:r>
      <w:r>
        <w:rPr>
          <w:rFonts w:hint="eastAsia" w:ascii="宋体" w:hAnsi="宋体"/>
          <w:kern w:val="0"/>
        </w:rPr>
        <w:t>扶持计划</w:t>
      </w:r>
      <w:bookmarkEnd w:id="96"/>
      <w:bookmarkEnd w:id="97"/>
      <w:bookmarkEnd w:id="98"/>
      <w:bookmarkEnd w:id="99"/>
    </w:p>
    <w:p>
      <w:pPr>
        <w:pStyle w:val="28"/>
        <w:ind w:firstLine="625"/>
        <w:rPr>
          <w:rFonts w:ascii="仿宋_GB2312" w:hAnsi="仿宋" w:eastAsia="仿宋_GB2312"/>
        </w:rPr>
      </w:pPr>
      <w:bookmarkStart w:id="100" w:name="_Toc515454049"/>
      <w:bookmarkStart w:id="101" w:name="_Toc515381029"/>
      <w:bookmarkStart w:id="102" w:name="_Toc516128187"/>
      <w:r>
        <w:rPr>
          <w:rFonts w:hint="eastAsia" w:ascii="仿宋_GB2312" w:hAnsi="仿宋" w:eastAsia="仿宋_GB2312"/>
        </w:rPr>
        <w:t>（一）</w:t>
      </w:r>
      <w:bookmarkEnd w:id="100"/>
      <w:bookmarkEnd w:id="101"/>
      <w:bookmarkEnd w:id="102"/>
      <w:bookmarkStart w:id="103" w:name="_Toc515381030"/>
      <w:bookmarkStart w:id="104" w:name="_Toc516128188"/>
      <w:bookmarkStart w:id="105" w:name="_Toc515454050"/>
      <w:r>
        <w:rPr>
          <w:rFonts w:hint="eastAsia" w:ascii="仿宋_GB2312" w:hAnsi="仿宋" w:eastAsia="仿宋_GB2312"/>
        </w:rPr>
        <w:t>扶持方式及资助金额</w:t>
      </w:r>
      <w:bookmarkEnd w:id="103"/>
      <w:bookmarkEnd w:id="104"/>
      <w:bookmarkEnd w:id="105"/>
    </w:p>
    <w:p>
      <w:pPr>
        <w:ind w:firstLine="645"/>
        <w:rPr>
          <w:rFonts w:ascii="仿宋_GB2312" w:eastAsia="仿宋_GB2312"/>
          <w:color w:val="000000"/>
          <w:sz w:val="32"/>
          <w:szCs w:val="32"/>
        </w:rPr>
      </w:pPr>
      <w:r>
        <w:rPr>
          <w:rFonts w:hint="eastAsia" w:ascii="仿宋_GB2312" w:eastAsia="仿宋_GB2312"/>
          <w:color w:val="000000"/>
          <w:sz w:val="32"/>
          <w:szCs w:val="32"/>
        </w:rPr>
        <w:t>事后资助。按经现场考察和专项审计后确认费用给予资助，最高不超过300万元。</w:t>
      </w:r>
    </w:p>
    <w:p>
      <w:pPr>
        <w:pStyle w:val="28"/>
        <w:ind w:firstLine="625"/>
        <w:rPr>
          <w:rFonts w:ascii="仿宋_GB2312" w:hAnsi="仿宋" w:eastAsia="仿宋_GB2312"/>
        </w:rPr>
      </w:pPr>
      <w:bookmarkStart w:id="106" w:name="_Toc515454051"/>
      <w:bookmarkStart w:id="107" w:name="_Toc515381031"/>
      <w:bookmarkStart w:id="108" w:name="_Toc516128189"/>
      <w:r>
        <w:rPr>
          <w:rFonts w:hint="eastAsia" w:ascii="仿宋_GB2312" w:hAnsi="仿宋" w:eastAsia="仿宋_GB2312"/>
        </w:rPr>
        <w:t>（二）申报条件</w:t>
      </w:r>
      <w:bookmarkEnd w:id="106"/>
      <w:bookmarkEnd w:id="107"/>
      <w:bookmarkEnd w:id="108"/>
    </w:p>
    <w:p>
      <w:pPr>
        <w:ind w:firstLine="645"/>
        <w:rPr>
          <w:rFonts w:ascii="仿宋_GB2312" w:eastAsia="仿宋_GB2312"/>
          <w:color w:val="000000"/>
          <w:sz w:val="32"/>
          <w:szCs w:val="32"/>
        </w:rPr>
      </w:pPr>
      <w:r>
        <w:rPr>
          <w:rFonts w:hint="eastAsia" w:ascii="仿宋_GB2312" w:eastAsia="仿宋_GB2312"/>
          <w:color w:val="000000"/>
          <w:sz w:val="32"/>
          <w:szCs w:val="32"/>
        </w:rPr>
        <w:t>1.项目申报单位是在深圳市（含深汕特别合作区）注册、具备独立法人资格的从事战略性新兴产业的研发、生产及服务的企业</w:t>
      </w:r>
      <w:r>
        <w:rPr>
          <w:rFonts w:hint="eastAsia" w:ascii="仿宋_GB2312" w:eastAsia="仿宋_GB2312"/>
          <w:sz w:val="32"/>
          <w:szCs w:val="32"/>
        </w:rPr>
        <w:t>、事业单位、社会团体或民办非企业等机构</w:t>
      </w:r>
      <w:r>
        <w:rPr>
          <w:rFonts w:hint="eastAsia" w:ascii="仿宋_GB2312" w:eastAsia="仿宋_GB2312"/>
          <w:color w:val="000000"/>
          <w:sz w:val="32"/>
          <w:szCs w:val="32"/>
        </w:rPr>
        <w:t>。</w:t>
      </w:r>
    </w:p>
    <w:p>
      <w:pPr>
        <w:ind w:firstLine="645"/>
        <w:rPr>
          <w:rFonts w:ascii="仿宋_GB2312" w:eastAsia="仿宋_GB2312"/>
          <w:sz w:val="32"/>
          <w:szCs w:val="32"/>
        </w:rPr>
      </w:pPr>
      <w:r>
        <w:rPr>
          <w:rFonts w:hint="eastAsia" w:ascii="仿宋_GB2312" w:eastAsia="仿宋_GB2312"/>
          <w:color w:val="000000"/>
          <w:sz w:val="32"/>
          <w:szCs w:val="32"/>
        </w:rPr>
        <w:t>2.</w:t>
      </w:r>
      <w:r>
        <w:rPr>
          <w:rFonts w:hint="eastAsia" w:ascii="仿宋_GB2312" w:eastAsia="仿宋_GB2312"/>
          <w:sz w:val="32"/>
          <w:szCs w:val="32"/>
        </w:rPr>
        <w:t>项目单位成功举办市政府交办的会议。</w:t>
      </w:r>
    </w:p>
    <w:p>
      <w:pPr>
        <w:pStyle w:val="28"/>
        <w:ind w:firstLine="625"/>
        <w:rPr>
          <w:rFonts w:ascii="仿宋_GB2312" w:hAnsi="仿宋" w:eastAsia="仿宋_GB2312"/>
        </w:rPr>
      </w:pPr>
      <w:bookmarkStart w:id="109" w:name="_Toc516128190"/>
      <w:r>
        <w:rPr>
          <w:rFonts w:hint="eastAsia" w:ascii="仿宋_GB2312" w:hAnsi="仿宋" w:eastAsia="仿宋_GB2312"/>
        </w:rPr>
        <w:t>（三）申报材料</w:t>
      </w:r>
      <w:bookmarkEnd w:id="109"/>
    </w:p>
    <w:p>
      <w:pPr>
        <w:ind w:firstLine="645"/>
        <w:rPr>
          <w:rFonts w:ascii="仿宋_GB2312" w:eastAsia="仿宋_GB2312"/>
          <w:b/>
          <w:sz w:val="32"/>
          <w:szCs w:val="32"/>
        </w:rPr>
      </w:pPr>
      <w:r>
        <w:rPr>
          <w:rFonts w:hint="eastAsia" w:ascii="仿宋_GB2312" w:eastAsia="仿宋_GB2312"/>
          <w:b/>
          <w:sz w:val="32"/>
          <w:szCs w:val="32"/>
        </w:rPr>
        <w:t>项目资金申请报告（需编辑目录，标注页码）</w:t>
      </w:r>
    </w:p>
    <w:p>
      <w:pPr>
        <w:ind w:firstLine="645"/>
        <w:rPr>
          <w:rFonts w:ascii="仿宋_GB2312" w:eastAsia="仿宋_GB2312"/>
          <w:color w:val="000000"/>
          <w:sz w:val="32"/>
          <w:szCs w:val="32"/>
        </w:rPr>
      </w:pPr>
      <w:r>
        <w:rPr>
          <w:rFonts w:hint="eastAsia" w:ascii="仿宋_GB2312" w:eastAsia="仿宋_GB2312"/>
          <w:color w:val="000000"/>
          <w:sz w:val="32"/>
          <w:szCs w:val="32"/>
        </w:rPr>
        <w:t>1.项目摘要（4000字以内）</w:t>
      </w:r>
    </w:p>
    <w:p>
      <w:pPr>
        <w:ind w:firstLine="645"/>
        <w:rPr>
          <w:rFonts w:ascii="仿宋_GB2312" w:eastAsia="仿宋_GB2312"/>
          <w:color w:val="000000"/>
          <w:sz w:val="32"/>
          <w:szCs w:val="32"/>
        </w:rPr>
      </w:pPr>
      <w:r>
        <w:rPr>
          <w:rFonts w:hint="eastAsia" w:ascii="仿宋_GB2312" w:eastAsia="仿宋_GB2312"/>
          <w:color w:val="000000"/>
          <w:sz w:val="32"/>
          <w:szCs w:val="32"/>
        </w:rPr>
        <w:t>项目名称、法人概况、项目背景、已有基础、举办项目主要内容、项目总支出及构成明细、申请政府补助资金用途等。</w:t>
      </w:r>
    </w:p>
    <w:p>
      <w:pPr>
        <w:ind w:firstLine="645"/>
        <w:rPr>
          <w:rFonts w:ascii="仿宋_GB2312" w:eastAsia="仿宋_GB2312"/>
          <w:color w:val="000000"/>
          <w:sz w:val="32"/>
          <w:szCs w:val="32"/>
        </w:rPr>
      </w:pPr>
      <w:r>
        <w:rPr>
          <w:rFonts w:hint="eastAsia" w:ascii="仿宋_GB2312" w:eastAsia="仿宋_GB2312"/>
          <w:color w:val="000000"/>
          <w:sz w:val="32"/>
          <w:szCs w:val="32"/>
        </w:rPr>
        <w:t>2.项目背景和必要性</w:t>
      </w:r>
    </w:p>
    <w:p>
      <w:pPr>
        <w:ind w:firstLine="645"/>
        <w:rPr>
          <w:rFonts w:ascii="仿宋_GB2312" w:eastAsia="仿宋_GB2312"/>
          <w:color w:val="000000"/>
          <w:sz w:val="32"/>
          <w:szCs w:val="32"/>
        </w:rPr>
      </w:pPr>
      <w:r>
        <w:rPr>
          <w:rFonts w:hint="eastAsia" w:ascii="仿宋_GB2312" w:eastAsia="仿宋_GB2312"/>
          <w:color w:val="000000"/>
          <w:sz w:val="32"/>
          <w:szCs w:val="32"/>
        </w:rPr>
        <w:t>国内外现状和发展趋势，对产业发展的作用与影响，产业关联度分析，市场分析。</w:t>
      </w:r>
    </w:p>
    <w:p>
      <w:pPr>
        <w:ind w:firstLine="645"/>
        <w:rPr>
          <w:rFonts w:ascii="仿宋_GB2312" w:eastAsia="仿宋_GB2312"/>
          <w:color w:val="000000"/>
          <w:sz w:val="32"/>
          <w:szCs w:val="32"/>
        </w:rPr>
      </w:pPr>
      <w:r>
        <w:rPr>
          <w:rFonts w:hint="eastAsia" w:ascii="仿宋_GB2312" w:eastAsia="仿宋_GB2312"/>
          <w:color w:val="000000"/>
          <w:sz w:val="32"/>
          <w:szCs w:val="32"/>
        </w:rPr>
        <w:t>3.项目单位的基本情况和财务状况</w:t>
      </w:r>
    </w:p>
    <w:p>
      <w:pPr>
        <w:ind w:firstLine="645"/>
        <w:rPr>
          <w:rFonts w:ascii="仿宋_GB2312" w:eastAsia="仿宋_GB2312"/>
          <w:color w:val="000000"/>
          <w:sz w:val="32"/>
          <w:szCs w:val="32"/>
        </w:rPr>
      </w:pPr>
      <w:r>
        <w:rPr>
          <w:rFonts w:hint="eastAsia" w:ascii="仿宋_GB2312" w:eastAsia="仿宋_GB2312"/>
          <w:color w:val="000000"/>
          <w:sz w:val="32"/>
          <w:szCs w:val="32"/>
        </w:rPr>
        <w:t>所有制性质、主营业务、近三年来的销售收入、利润、税金、固定资产、资产负债率、银行信用等级、项目负责人基本情况及主要股东的概况，成立时间不足三年的项目承担单位提供单位成立以来的相关概况。</w:t>
      </w:r>
    </w:p>
    <w:p>
      <w:pPr>
        <w:ind w:firstLine="645"/>
        <w:rPr>
          <w:rFonts w:ascii="仿宋_GB2312" w:eastAsia="仿宋_GB2312"/>
          <w:color w:val="000000"/>
          <w:sz w:val="32"/>
          <w:szCs w:val="32"/>
        </w:rPr>
      </w:pPr>
      <w:r>
        <w:rPr>
          <w:rFonts w:hint="eastAsia" w:ascii="仿宋_GB2312" w:eastAsia="仿宋_GB2312"/>
          <w:color w:val="000000"/>
          <w:sz w:val="32"/>
          <w:szCs w:val="32"/>
        </w:rPr>
        <w:t>4.项目主要内容</w:t>
      </w:r>
    </w:p>
    <w:p>
      <w:pPr>
        <w:ind w:firstLine="645"/>
        <w:rPr>
          <w:rFonts w:ascii="仿宋_GB2312" w:eastAsia="仿宋_GB2312"/>
          <w:color w:val="000000"/>
          <w:sz w:val="32"/>
          <w:szCs w:val="32"/>
        </w:rPr>
      </w:pPr>
      <w:r>
        <w:rPr>
          <w:rFonts w:hint="eastAsia" w:ascii="仿宋_GB2312" w:eastAsia="仿宋_GB2312"/>
          <w:color w:val="000000"/>
          <w:sz w:val="32"/>
          <w:szCs w:val="32"/>
        </w:rPr>
        <w:t>项目举办情况、盈利模式、经济社会效益评价等。</w:t>
      </w:r>
    </w:p>
    <w:p>
      <w:pPr>
        <w:ind w:firstLine="645"/>
        <w:rPr>
          <w:rFonts w:ascii="仿宋_GB2312" w:eastAsia="仿宋_GB2312"/>
          <w:color w:val="000000"/>
          <w:sz w:val="32"/>
          <w:szCs w:val="32"/>
        </w:rPr>
      </w:pPr>
      <w:r>
        <w:rPr>
          <w:rFonts w:hint="eastAsia" w:ascii="仿宋_GB2312" w:eastAsia="仿宋_GB2312"/>
          <w:color w:val="000000"/>
          <w:sz w:val="32"/>
          <w:szCs w:val="32"/>
        </w:rPr>
        <w:t>5.项目总支出及构成明细</w:t>
      </w:r>
    </w:p>
    <w:p>
      <w:pPr>
        <w:ind w:firstLine="645"/>
        <w:rPr>
          <w:rFonts w:ascii="仿宋_GB2312" w:eastAsia="仿宋_GB2312"/>
          <w:color w:val="000000"/>
          <w:sz w:val="32"/>
          <w:szCs w:val="32"/>
        </w:rPr>
      </w:pPr>
      <w:r>
        <w:rPr>
          <w:rFonts w:hint="eastAsia" w:ascii="仿宋_GB2312" w:eastAsia="仿宋_GB2312"/>
          <w:color w:val="000000"/>
          <w:sz w:val="32"/>
          <w:szCs w:val="32"/>
        </w:rPr>
        <w:t>会议策划、设计和执行、媒体宣传、场地租赁和布置、物料设计和制作、嘉宾接待和会议筹备、会务服务、其他相关费用等等。</w:t>
      </w:r>
    </w:p>
    <w:p>
      <w:pPr>
        <w:widowControl/>
        <w:shd w:val="clear" w:color="auto" w:fill="FFFFFF"/>
        <w:spacing w:line="600" w:lineRule="exact"/>
        <w:ind w:firstLine="645"/>
        <w:jc w:val="left"/>
        <w:rPr>
          <w:rFonts w:ascii="仿宋_GB2312" w:eastAsia="仿宋_GB2312"/>
          <w:b/>
          <w:color w:val="000000"/>
          <w:sz w:val="32"/>
          <w:szCs w:val="32"/>
        </w:rPr>
      </w:pPr>
      <w:r>
        <w:rPr>
          <w:rFonts w:hint="eastAsia" w:ascii="仿宋_GB2312" w:eastAsia="仿宋_GB2312"/>
          <w:b/>
          <w:sz w:val="32"/>
          <w:szCs w:val="32"/>
        </w:rPr>
        <w:t>资金申请报告附件（请按照以下顺序依次排序）：</w:t>
      </w:r>
    </w:p>
    <w:p>
      <w:pPr>
        <w:ind w:firstLine="645"/>
        <w:rPr>
          <w:rFonts w:ascii="仿宋_GB2312" w:eastAsia="仿宋_GB2312"/>
          <w:sz w:val="32"/>
          <w:szCs w:val="32"/>
        </w:rPr>
      </w:pPr>
      <w:r>
        <w:rPr>
          <w:rFonts w:hint="eastAsia" w:ascii="仿宋_GB2312" w:eastAsia="仿宋_GB2312"/>
          <w:sz w:val="32"/>
          <w:szCs w:val="32"/>
        </w:rPr>
        <w:t>（1）项目单位法人注册文件、组织机构代码证；</w:t>
      </w:r>
    </w:p>
    <w:p>
      <w:pPr>
        <w:ind w:firstLine="645"/>
        <w:rPr>
          <w:rFonts w:ascii="仿宋_GB2312" w:eastAsia="仿宋_GB2312"/>
          <w:sz w:val="32"/>
          <w:szCs w:val="32"/>
        </w:rPr>
      </w:pPr>
      <w:r>
        <w:rPr>
          <w:rFonts w:hint="eastAsia" w:ascii="仿宋_GB2312" w:eastAsia="仿宋_GB2312"/>
          <w:sz w:val="32"/>
          <w:szCs w:val="32"/>
        </w:rPr>
        <w:t>（2）项目单位举办完成高端论坛的相关总结材料；</w:t>
      </w:r>
    </w:p>
    <w:p>
      <w:pPr>
        <w:ind w:firstLine="645"/>
        <w:rPr>
          <w:rFonts w:ascii="仿宋_GB2312" w:eastAsia="仿宋_GB2312"/>
          <w:sz w:val="32"/>
          <w:szCs w:val="32"/>
        </w:rPr>
      </w:pPr>
      <w:r>
        <w:rPr>
          <w:rFonts w:hint="eastAsia" w:ascii="仿宋_GB2312" w:eastAsia="仿宋_GB2312"/>
          <w:sz w:val="32"/>
          <w:szCs w:val="32"/>
        </w:rPr>
        <w:t>（3）项目单位近三年财务审计报告</w:t>
      </w:r>
      <w:r>
        <w:rPr>
          <w:rFonts w:hint="eastAsia" w:ascii="仿宋_GB2312" w:eastAsia="仿宋_GB2312"/>
          <w:color w:val="000000"/>
          <w:sz w:val="32"/>
          <w:szCs w:val="32"/>
        </w:rPr>
        <w:t>（若项目单位成立时间不足三年，需提供单位成立至今的财务审计报告）</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（4）上年度完税证明；</w:t>
      </w:r>
    </w:p>
    <w:p>
      <w:pPr>
        <w:ind w:firstLine="645"/>
        <w:rPr>
          <w:rFonts w:ascii="仿宋_GB2312" w:eastAsia="仿宋_GB2312"/>
          <w:sz w:val="32"/>
          <w:szCs w:val="32"/>
        </w:rPr>
      </w:pPr>
      <w:r>
        <w:rPr>
          <w:rFonts w:hint="eastAsia" w:ascii="仿宋_GB2312" w:eastAsia="仿宋_GB2312"/>
          <w:sz w:val="32"/>
          <w:szCs w:val="32"/>
        </w:rPr>
        <w:t>（5）会计师事务所出具的举办高端论坛相关支出的专项审计报告；</w:t>
      </w:r>
    </w:p>
    <w:p>
      <w:pPr>
        <w:widowControl/>
        <w:ind w:firstLine="645"/>
        <w:jc w:val="left"/>
        <w:sectPr>
          <w:pgSz w:w="11906" w:h="16838"/>
          <w:pgMar w:top="2098" w:right="1474" w:bottom="1985" w:left="1588" w:header="851" w:footer="1361" w:gutter="0"/>
          <w:cols w:space="720" w:num="1"/>
          <w:formProt w:val="0"/>
          <w:docGrid w:type="linesAndChars" w:linePitch="573" w:charSpace="-1843"/>
        </w:sectPr>
      </w:pPr>
      <w:r>
        <w:rPr>
          <w:rFonts w:hint="eastAsia" w:ascii="仿宋_GB2312" w:eastAsia="仿宋_GB2312"/>
          <w:sz w:val="32"/>
          <w:szCs w:val="32"/>
        </w:rPr>
        <w:t>（6）项目单位自主申报以及对申报材料内容及附属文件真实性负责的声明（见附件6）。</w:t>
      </w:r>
    </w:p>
    <w:p>
      <w:pPr>
        <w:pStyle w:val="2"/>
        <w:jc w:val="left"/>
        <w:rPr>
          <w:rFonts w:ascii="黑体" w:hAnsi="黑体" w:eastAsia="黑体"/>
          <w:b w:val="0"/>
          <w:sz w:val="32"/>
          <w:szCs w:val="32"/>
        </w:rPr>
      </w:pPr>
      <w:bookmarkStart w:id="110" w:name="_Toc18899"/>
      <w:bookmarkStart w:id="111" w:name="_Toc22695"/>
      <w:bookmarkStart w:id="112" w:name="_Toc23980"/>
      <w:bookmarkStart w:id="113" w:name="_Toc31643262"/>
      <w:bookmarkStart w:id="114" w:name="_Toc29802394"/>
      <w:r>
        <w:rPr>
          <w:rFonts w:hint="eastAsia" w:ascii="黑体" w:hAnsi="黑体" w:eastAsia="黑体"/>
          <w:b w:val="0"/>
          <w:sz w:val="32"/>
          <w:szCs w:val="32"/>
        </w:rPr>
        <w:t>附件</w:t>
      </w:r>
      <w:bookmarkEnd w:id="110"/>
      <w:bookmarkEnd w:id="111"/>
      <w:r>
        <w:rPr>
          <w:rFonts w:hint="eastAsia" w:ascii="黑体" w:hAnsi="黑体" w:eastAsia="黑体"/>
          <w:b w:val="0"/>
          <w:sz w:val="32"/>
          <w:szCs w:val="32"/>
        </w:rPr>
        <w:t>1</w:t>
      </w:r>
      <w:bookmarkEnd w:id="112"/>
      <w:bookmarkEnd w:id="113"/>
      <w:bookmarkEnd w:id="114"/>
    </w:p>
    <w:p/>
    <w:p>
      <w:pPr>
        <w:ind w:firstLine="708" w:firstLineChars="196"/>
        <w:jc w:val="center"/>
        <w:rPr>
          <w:rFonts w:ascii="宋体" w:hAnsi="宋体"/>
          <w:b/>
          <w:sz w:val="36"/>
          <w:szCs w:val="36"/>
        </w:rPr>
      </w:pPr>
      <w:r>
        <w:rPr>
          <w:rFonts w:hint="eastAsia" w:ascii="宋体" w:hAnsi="宋体"/>
          <w:b/>
          <w:sz w:val="36"/>
          <w:szCs w:val="36"/>
        </w:rPr>
        <w:t>项目已有仪器设备清单</w:t>
      </w:r>
    </w:p>
    <w:p>
      <w:pPr>
        <w:jc w:val="right"/>
        <w:rPr>
          <w:rFonts w:ascii="宋体" w:hAnsi="宋体"/>
          <w:b/>
          <w:sz w:val="36"/>
          <w:szCs w:val="36"/>
        </w:rPr>
      </w:pPr>
      <w:r>
        <w:rPr>
          <w:rFonts w:hint="eastAsia" w:ascii="仿宋_GB2312"/>
          <w:b/>
        </w:rPr>
        <w:t>单位：万元</w:t>
      </w:r>
    </w:p>
    <w:tbl>
      <w:tblPr>
        <w:tblStyle w:val="21"/>
        <w:tblW w:w="9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54"/>
        <w:gridCol w:w="1071"/>
        <w:gridCol w:w="751"/>
        <w:gridCol w:w="1058"/>
        <w:gridCol w:w="1059"/>
        <w:gridCol w:w="1187"/>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20"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序号</w:t>
            </w:r>
          </w:p>
        </w:tc>
        <w:tc>
          <w:tcPr>
            <w:tcW w:w="1954"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仪器/设备名称</w:t>
            </w:r>
          </w:p>
        </w:tc>
        <w:tc>
          <w:tcPr>
            <w:tcW w:w="1071"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型号</w:t>
            </w:r>
          </w:p>
        </w:tc>
        <w:tc>
          <w:tcPr>
            <w:tcW w:w="751"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数量</w:t>
            </w:r>
          </w:p>
        </w:tc>
        <w:tc>
          <w:tcPr>
            <w:tcW w:w="1058"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单价</w:t>
            </w:r>
          </w:p>
        </w:tc>
        <w:tc>
          <w:tcPr>
            <w:tcW w:w="1059"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总价</w:t>
            </w:r>
          </w:p>
        </w:tc>
        <w:tc>
          <w:tcPr>
            <w:tcW w:w="1187"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购买日期</w:t>
            </w:r>
          </w:p>
        </w:tc>
        <w:tc>
          <w:tcPr>
            <w:tcW w:w="1705" w:type="dxa"/>
            <w:vAlign w:val="center"/>
          </w:tcPr>
          <w:p>
            <w:pPr>
              <w:tabs>
                <w:tab w:val="left" w:pos="1260"/>
                <w:tab w:val="left" w:pos="1440"/>
              </w:tabs>
              <w:adjustRightInd w:val="0"/>
              <w:contextualSpacing/>
              <w:rPr>
                <w:rFonts w:ascii="仿宋_GB2312" w:hAnsi="宋体"/>
                <w:b/>
                <w:sz w:val="24"/>
              </w:rPr>
            </w:pPr>
            <w:r>
              <w:rPr>
                <w:rFonts w:hint="eastAsia" w:ascii="仿宋_GB2312" w:hAnsi="宋体"/>
                <w:b/>
                <w:sz w:val="24"/>
              </w:rPr>
              <w:t>存放具体地点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kern w:val="0"/>
                <w:szCs w:val="21"/>
              </w:rPr>
            </w:pPr>
            <w:r>
              <w:rPr>
                <w:rFonts w:ascii="仿宋_GB2312" w:hAnsi="宋体" w:cs="宋体"/>
                <w:kern w:val="0"/>
                <w:szCs w:val="21"/>
              </w:rPr>
              <w:t>…</w:t>
            </w: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674" w:type="dxa"/>
            <w:gridSpan w:val="2"/>
            <w:vAlign w:val="center"/>
          </w:tcPr>
          <w:p>
            <w:pPr>
              <w:widowControl/>
              <w:jc w:val="center"/>
              <w:rPr>
                <w:rFonts w:ascii="仿宋_GB2312" w:hAnsi="宋体"/>
                <w:b/>
                <w:sz w:val="24"/>
              </w:rPr>
            </w:pPr>
            <w:r>
              <w:rPr>
                <w:rFonts w:hint="eastAsia" w:ascii="仿宋_GB2312" w:hAnsi="宋体"/>
                <w:b/>
                <w:sz w:val="24"/>
              </w:rPr>
              <w:t>合计</w:t>
            </w:r>
          </w:p>
        </w:tc>
        <w:tc>
          <w:tcPr>
            <w:tcW w:w="1071" w:type="dxa"/>
            <w:vAlign w:val="center"/>
          </w:tcPr>
          <w:p>
            <w:pPr>
              <w:widowControl/>
              <w:jc w:val="center"/>
              <w:rPr>
                <w:rFonts w:ascii="仿宋_GB2312" w:hAnsi="宋体" w:cs="宋体"/>
                <w:kern w:val="0"/>
                <w:szCs w:val="21"/>
              </w:rPr>
            </w:pPr>
            <w:r>
              <w:rPr>
                <w:rFonts w:hint="eastAsia" w:ascii="仿宋_GB2312" w:hAnsi="宋体" w:cs="宋体"/>
                <w:kern w:val="0"/>
                <w:szCs w:val="21"/>
              </w:rPr>
              <w:t>——</w:t>
            </w:r>
          </w:p>
        </w:tc>
        <w:tc>
          <w:tcPr>
            <w:tcW w:w="751" w:type="dxa"/>
            <w:vAlign w:val="center"/>
          </w:tcPr>
          <w:p>
            <w:pPr>
              <w:widowControl/>
              <w:jc w:val="center"/>
              <w:rPr>
                <w:rFonts w:ascii="仿宋_GB2312" w:hAnsi="宋体" w:cs="宋体"/>
                <w:kern w:val="0"/>
                <w:szCs w:val="21"/>
              </w:rPr>
            </w:pPr>
          </w:p>
        </w:tc>
        <w:tc>
          <w:tcPr>
            <w:tcW w:w="1058" w:type="dxa"/>
            <w:vAlign w:val="center"/>
          </w:tcPr>
          <w:p>
            <w:pPr>
              <w:widowControl/>
              <w:jc w:val="center"/>
              <w:rPr>
                <w:rFonts w:ascii="仿宋_GB2312" w:hAnsi="宋体" w:cs="宋体"/>
                <w:kern w:val="0"/>
                <w:szCs w:val="21"/>
              </w:rPr>
            </w:pPr>
            <w:r>
              <w:rPr>
                <w:rFonts w:hint="eastAsia" w:ascii="仿宋_GB2312" w:hAnsi="宋体" w:cs="宋体"/>
                <w:kern w:val="0"/>
                <w:szCs w:val="21"/>
              </w:rPr>
              <w:t>——</w:t>
            </w:r>
          </w:p>
        </w:tc>
        <w:tc>
          <w:tcPr>
            <w:tcW w:w="1059" w:type="dxa"/>
            <w:vAlign w:val="center"/>
          </w:tcPr>
          <w:p>
            <w:pPr>
              <w:widowControl/>
              <w:jc w:val="center"/>
              <w:rPr>
                <w:rFonts w:ascii="仿宋_GB2312" w:hAnsi="宋体" w:cs="宋体"/>
                <w:kern w:val="0"/>
                <w:szCs w:val="21"/>
              </w:rPr>
            </w:pPr>
          </w:p>
        </w:tc>
        <w:tc>
          <w:tcPr>
            <w:tcW w:w="1187" w:type="dxa"/>
            <w:vAlign w:val="center"/>
          </w:tcPr>
          <w:p>
            <w:pPr>
              <w:widowControl/>
              <w:jc w:val="center"/>
              <w:rPr>
                <w:rFonts w:ascii="仿宋_GB2312" w:hAnsi="宋体" w:cs="宋体"/>
                <w:kern w:val="0"/>
                <w:szCs w:val="21"/>
              </w:rPr>
            </w:pPr>
            <w:r>
              <w:rPr>
                <w:rFonts w:hint="eastAsia" w:ascii="仿宋_GB2312" w:hAnsi="宋体" w:cs="宋体"/>
                <w:kern w:val="0"/>
                <w:szCs w:val="21"/>
              </w:rPr>
              <w:t>——</w:t>
            </w:r>
          </w:p>
        </w:tc>
        <w:tc>
          <w:tcPr>
            <w:tcW w:w="1705" w:type="dxa"/>
            <w:vAlign w:val="center"/>
          </w:tcPr>
          <w:p>
            <w:pPr>
              <w:jc w:val="center"/>
              <w:rPr>
                <w:rFonts w:ascii="仿宋_GB2312" w:hAnsi="宋体" w:cs="宋体"/>
                <w:szCs w:val="21"/>
              </w:rPr>
            </w:pPr>
            <w:r>
              <w:rPr>
                <w:rFonts w:hint="eastAsia" w:ascii="仿宋_GB2312" w:hAnsi="宋体" w:cs="宋体"/>
                <w:szCs w:val="21"/>
              </w:rPr>
              <w:t>——</w:t>
            </w:r>
          </w:p>
        </w:tc>
      </w:tr>
    </w:tbl>
    <w:p>
      <w:pPr>
        <w:rPr>
          <w:rFonts w:ascii="仿宋_GB2312"/>
          <w:b/>
          <w:sz w:val="28"/>
          <w:szCs w:val="28"/>
        </w:rPr>
      </w:pPr>
      <w:r>
        <w:rPr>
          <w:rFonts w:hint="eastAsia" w:ascii="仿宋_GB2312"/>
          <w:b/>
          <w:sz w:val="28"/>
          <w:szCs w:val="28"/>
        </w:rPr>
        <w:t>（备注：本表格设备须按照设备参考单价从高到低顺序依次排列）</w:t>
      </w:r>
    </w:p>
    <w:p>
      <w:pPr>
        <w:rPr>
          <w:rFonts w:ascii="仿宋_GB2312"/>
          <w:sz w:val="32"/>
          <w:szCs w:val="32"/>
        </w:rPr>
        <w:sectPr>
          <w:headerReference r:id="rId4" w:type="default"/>
          <w:footerReference r:id="rId5" w:type="default"/>
          <w:footerReference r:id="rId6" w:type="even"/>
          <w:pgSz w:w="11906" w:h="16838"/>
          <w:pgMar w:top="1134" w:right="1559" w:bottom="1134" w:left="1644" w:header="851" w:footer="992" w:gutter="0"/>
          <w:cols w:space="720" w:num="1"/>
          <w:titlePg/>
          <w:docGrid w:type="lines" w:linePitch="312" w:charSpace="0"/>
        </w:sectPr>
      </w:pPr>
    </w:p>
    <w:p>
      <w:pPr>
        <w:pStyle w:val="2"/>
        <w:rPr>
          <w:rFonts w:ascii="黑体" w:hAnsi="黑体" w:eastAsia="黑体"/>
          <w:b w:val="0"/>
          <w:sz w:val="32"/>
          <w:szCs w:val="32"/>
        </w:rPr>
      </w:pPr>
      <w:bookmarkStart w:id="115" w:name="_Toc3209950"/>
      <w:bookmarkStart w:id="116" w:name="_Toc5005"/>
      <w:bookmarkStart w:id="117" w:name="_Toc6010"/>
      <w:bookmarkStart w:id="118" w:name="_Toc29125"/>
      <w:bookmarkStart w:id="119" w:name="_Toc29802395"/>
      <w:bookmarkStart w:id="120" w:name="_Toc31643263"/>
      <w:r>
        <w:rPr>
          <w:rFonts w:hint="eastAsia" w:ascii="黑体" w:hAnsi="黑体" w:eastAsia="黑体"/>
          <w:b w:val="0"/>
          <w:sz w:val="32"/>
          <w:szCs w:val="32"/>
        </w:rPr>
        <w:t>附件</w:t>
      </w:r>
      <w:bookmarkEnd w:id="115"/>
      <w:bookmarkEnd w:id="116"/>
      <w:bookmarkEnd w:id="117"/>
      <w:r>
        <w:rPr>
          <w:rFonts w:hint="eastAsia" w:ascii="黑体" w:hAnsi="黑体" w:eastAsia="黑体"/>
          <w:b w:val="0"/>
          <w:sz w:val="32"/>
          <w:szCs w:val="32"/>
        </w:rPr>
        <w:t>2</w:t>
      </w:r>
      <w:bookmarkEnd w:id="118"/>
      <w:bookmarkEnd w:id="119"/>
      <w:bookmarkEnd w:id="120"/>
    </w:p>
    <w:p>
      <w:pPr>
        <w:jc w:val="center"/>
        <w:rPr>
          <w:rFonts w:ascii="宋体" w:hAnsi="宋体"/>
          <w:b/>
          <w:sz w:val="36"/>
          <w:szCs w:val="36"/>
        </w:rPr>
      </w:pPr>
      <w:r>
        <w:rPr>
          <w:rFonts w:hint="eastAsia" w:ascii="宋体" w:hAnsi="宋体"/>
          <w:b/>
          <w:sz w:val="36"/>
          <w:szCs w:val="36"/>
        </w:rPr>
        <w:t>项目拟新增设备/软件购置清单</w:t>
      </w:r>
    </w:p>
    <w:p>
      <w:pPr>
        <w:ind w:left="990"/>
        <w:jc w:val="center"/>
        <w:rPr>
          <w:rFonts w:ascii="仿宋_GB2312"/>
          <w:b/>
        </w:rPr>
      </w:pPr>
      <w:r>
        <w:rPr>
          <w:rFonts w:hint="eastAsia" w:ascii="仿宋_GB2312"/>
          <w:b/>
        </w:rPr>
        <w:t xml:space="preserve">                             单位：万元</w:t>
      </w:r>
    </w:p>
    <w:tbl>
      <w:tblPr>
        <w:tblStyle w:val="21"/>
        <w:tblW w:w="8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07"/>
        <w:gridCol w:w="1300"/>
        <w:gridCol w:w="850"/>
        <w:gridCol w:w="748"/>
        <w:gridCol w:w="141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17"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序号</w:t>
            </w:r>
          </w:p>
        </w:tc>
        <w:tc>
          <w:tcPr>
            <w:tcW w:w="1807"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设备名称</w:t>
            </w:r>
          </w:p>
        </w:tc>
        <w:tc>
          <w:tcPr>
            <w:tcW w:w="1300"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参考型号</w:t>
            </w:r>
          </w:p>
        </w:tc>
        <w:tc>
          <w:tcPr>
            <w:tcW w:w="850"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参考数量</w:t>
            </w:r>
          </w:p>
        </w:tc>
        <w:tc>
          <w:tcPr>
            <w:tcW w:w="748"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参考单价</w:t>
            </w:r>
          </w:p>
        </w:tc>
        <w:tc>
          <w:tcPr>
            <w:tcW w:w="1417"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小计</w:t>
            </w:r>
          </w:p>
          <w:p>
            <w:pPr>
              <w:tabs>
                <w:tab w:val="left" w:pos="1260"/>
                <w:tab w:val="left" w:pos="1440"/>
              </w:tabs>
              <w:adjustRightInd w:val="0"/>
              <w:contextualSpacing/>
              <w:jc w:val="center"/>
              <w:rPr>
                <w:rFonts w:ascii="仿宋_GB2312" w:hAnsi="宋体"/>
                <w:b/>
                <w:sz w:val="24"/>
              </w:rPr>
            </w:pPr>
            <w:r>
              <w:rPr>
                <w:rFonts w:hint="eastAsia" w:ascii="仿宋_GB2312" w:hAnsi="宋体"/>
                <w:b/>
                <w:sz w:val="24"/>
              </w:rPr>
              <w:t>（参考）</w:t>
            </w:r>
          </w:p>
        </w:tc>
        <w:tc>
          <w:tcPr>
            <w:tcW w:w="1559"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是否使用财政资助资金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17" w:type="dxa"/>
            <w:vAlign w:val="center"/>
          </w:tcPr>
          <w:p>
            <w:pPr>
              <w:widowControl/>
              <w:jc w:val="center"/>
              <w:rPr>
                <w:rFonts w:ascii="仿宋_GB2312" w:hAnsi="宋体" w:cs="宋体"/>
                <w:bCs/>
                <w:kern w:val="0"/>
                <w:szCs w:val="21"/>
              </w:rPr>
            </w:pPr>
          </w:p>
        </w:tc>
        <w:tc>
          <w:tcPr>
            <w:tcW w:w="1807" w:type="dxa"/>
            <w:vAlign w:val="center"/>
          </w:tcPr>
          <w:p>
            <w:pPr>
              <w:jc w:val="center"/>
              <w:rPr>
                <w:rFonts w:ascii="仿宋_GB2312" w:hAnsi="宋体" w:cs="宋体"/>
                <w:szCs w:val="21"/>
              </w:rPr>
            </w:pPr>
          </w:p>
        </w:tc>
        <w:tc>
          <w:tcPr>
            <w:tcW w:w="1300" w:type="dxa"/>
            <w:vAlign w:val="center"/>
          </w:tcPr>
          <w:p>
            <w:pPr>
              <w:jc w:val="center"/>
              <w:rPr>
                <w:rFonts w:ascii="仿宋_GB2312" w:hAnsi="宋体" w:cs="宋体"/>
                <w:szCs w:val="21"/>
              </w:rPr>
            </w:pPr>
          </w:p>
        </w:tc>
        <w:tc>
          <w:tcPr>
            <w:tcW w:w="850" w:type="dxa"/>
            <w:vAlign w:val="center"/>
          </w:tcPr>
          <w:p>
            <w:pPr>
              <w:widowControl/>
              <w:jc w:val="center"/>
              <w:rPr>
                <w:rFonts w:ascii="仿宋_GB2312" w:hAnsi="宋体" w:cs="宋体"/>
                <w:bCs/>
                <w:kern w:val="0"/>
                <w:szCs w:val="21"/>
              </w:rPr>
            </w:pPr>
          </w:p>
        </w:tc>
        <w:tc>
          <w:tcPr>
            <w:tcW w:w="748" w:type="dxa"/>
            <w:vAlign w:val="center"/>
          </w:tcPr>
          <w:p>
            <w:pPr>
              <w:jc w:val="center"/>
              <w:rPr>
                <w:rFonts w:ascii="仿宋_GB2312" w:hAnsi="宋体" w:cs="宋体"/>
                <w:szCs w:val="21"/>
              </w:rPr>
            </w:pPr>
          </w:p>
        </w:tc>
        <w:tc>
          <w:tcPr>
            <w:tcW w:w="1417" w:type="dxa"/>
            <w:vAlign w:val="center"/>
          </w:tcPr>
          <w:p>
            <w:pPr>
              <w:jc w:val="center"/>
              <w:rPr>
                <w:rFonts w:ascii="仿宋_GB2312" w:hAnsi="宋体" w:cs="宋体"/>
                <w:szCs w:val="21"/>
              </w:rPr>
            </w:pPr>
          </w:p>
        </w:tc>
        <w:tc>
          <w:tcPr>
            <w:tcW w:w="1559"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17" w:type="dxa"/>
            <w:vAlign w:val="center"/>
          </w:tcPr>
          <w:p>
            <w:pPr>
              <w:widowControl/>
              <w:jc w:val="center"/>
              <w:rPr>
                <w:rFonts w:ascii="仿宋_GB2312" w:hAnsi="宋体" w:cs="宋体"/>
                <w:bCs/>
                <w:kern w:val="0"/>
                <w:szCs w:val="21"/>
              </w:rPr>
            </w:pPr>
          </w:p>
        </w:tc>
        <w:tc>
          <w:tcPr>
            <w:tcW w:w="1807" w:type="dxa"/>
            <w:vAlign w:val="center"/>
          </w:tcPr>
          <w:p>
            <w:pPr>
              <w:jc w:val="center"/>
              <w:rPr>
                <w:rFonts w:ascii="仿宋_GB2312" w:hAnsi="宋体" w:cs="宋体"/>
                <w:szCs w:val="21"/>
              </w:rPr>
            </w:pPr>
          </w:p>
        </w:tc>
        <w:tc>
          <w:tcPr>
            <w:tcW w:w="1300" w:type="dxa"/>
            <w:vAlign w:val="center"/>
          </w:tcPr>
          <w:p>
            <w:pPr>
              <w:jc w:val="center"/>
              <w:rPr>
                <w:rFonts w:ascii="仿宋_GB2312" w:hAnsi="宋体" w:cs="宋体"/>
                <w:szCs w:val="21"/>
              </w:rPr>
            </w:pPr>
          </w:p>
        </w:tc>
        <w:tc>
          <w:tcPr>
            <w:tcW w:w="850" w:type="dxa"/>
            <w:vAlign w:val="center"/>
          </w:tcPr>
          <w:p>
            <w:pPr>
              <w:widowControl/>
              <w:jc w:val="center"/>
              <w:rPr>
                <w:rFonts w:ascii="仿宋_GB2312" w:hAnsi="宋体" w:cs="宋体"/>
                <w:bCs/>
                <w:kern w:val="0"/>
                <w:szCs w:val="21"/>
              </w:rPr>
            </w:pPr>
          </w:p>
        </w:tc>
        <w:tc>
          <w:tcPr>
            <w:tcW w:w="748" w:type="dxa"/>
            <w:vAlign w:val="center"/>
          </w:tcPr>
          <w:p>
            <w:pPr>
              <w:jc w:val="center"/>
              <w:rPr>
                <w:rFonts w:ascii="仿宋_GB2312" w:hAnsi="宋体" w:cs="宋体"/>
                <w:szCs w:val="21"/>
              </w:rPr>
            </w:pPr>
          </w:p>
        </w:tc>
        <w:tc>
          <w:tcPr>
            <w:tcW w:w="1417" w:type="dxa"/>
            <w:vAlign w:val="center"/>
          </w:tcPr>
          <w:p>
            <w:pPr>
              <w:jc w:val="center"/>
              <w:rPr>
                <w:rFonts w:ascii="仿宋_GB2312" w:hAnsi="宋体" w:cs="宋体"/>
                <w:szCs w:val="21"/>
              </w:rPr>
            </w:pPr>
          </w:p>
        </w:tc>
        <w:tc>
          <w:tcPr>
            <w:tcW w:w="1559"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17" w:type="dxa"/>
            <w:vAlign w:val="center"/>
          </w:tcPr>
          <w:p>
            <w:pPr>
              <w:widowControl/>
              <w:jc w:val="center"/>
              <w:rPr>
                <w:rFonts w:ascii="仿宋_GB2312" w:hAnsi="宋体" w:cs="宋体"/>
                <w:kern w:val="0"/>
                <w:szCs w:val="21"/>
              </w:rPr>
            </w:pPr>
          </w:p>
        </w:tc>
        <w:tc>
          <w:tcPr>
            <w:tcW w:w="1807" w:type="dxa"/>
            <w:vAlign w:val="center"/>
          </w:tcPr>
          <w:p>
            <w:pPr>
              <w:jc w:val="center"/>
              <w:rPr>
                <w:rFonts w:ascii="仿宋_GB2312" w:hAnsi="宋体" w:cs="宋体"/>
                <w:szCs w:val="21"/>
              </w:rPr>
            </w:pPr>
          </w:p>
        </w:tc>
        <w:tc>
          <w:tcPr>
            <w:tcW w:w="1300" w:type="dxa"/>
            <w:vAlign w:val="center"/>
          </w:tcPr>
          <w:p>
            <w:pPr>
              <w:jc w:val="center"/>
              <w:rPr>
                <w:rFonts w:ascii="仿宋_GB2312" w:hAnsi="宋体" w:cs="宋体"/>
                <w:szCs w:val="21"/>
              </w:rPr>
            </w:pPr>
          </w:p>
        </w:tc>
        <w:tc>
          <w:tcPr>
            <w:tcW w:w="850" w:type="dxa"/>
            <w:vAlign w:val="center"/>
          </w:tcPr>
          <w:p>
            <w:pPr>
              <w:widowControl/>
              <w:jc w:val="center"/>
              <w:rPr>
                <w:rFonts w:ascii="仿宋_GB2312" w:hAnsi="宋体" w:cs="宋体"/>
                <w:kern w:val="0"/>
                <w:szCs w:val="21"/>
              </w:rPr>
            </w:pPr>
          </w:p>
        </w:tc>
        <w:tc>
          <w:tcPr>
            <w:tcW w:w="748" w:type="dxa"/>
            <w:vAlign w:val="center"/>
          </w:tcPr>
          <w:p>
            <w:pPr>
              <w:jc w:val="center"/>
              <w:rPr>
                <w:rFonts w:ascii="仿宋_GB2312" w:hAnsi="宋体" w:cs="宋体"/>
                <w:szCs w:val="21"/>
              </w:rPr>
            </w:pPr>
          </w:p>
        </w:tc>
        <w:tc>
          <w:tcPr>
            <w:tcW w:w="1417" w:type="dxa"/>
            <w:vAlign w:val="center"/>
          </w:tcPr>
          <w:p>
            <w:pPr>
              <w:jc w:val="center"/>
              <w:rPr>
                <w:rFonts w:ascii="仿宋_GB2312" w:hAnsi="宋体" w:cs="宋体"/>
                <w:szCs w:val="21"/>
              </w:rPr>
            </w:pPr>
          </w:p>
        </w:tc>
        <w:tc>
          <w:tcPr>
            <w:tcW w:w="1559"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17" w:type="dxa"/>
            <w:vAlign w:val="center"/>
          </w:tcPr>
          <w:p>
            <w:pPr>
              <w:widowControl/>
              <w:jc w:val="center"/>
              <w:rPr>
                <w:rFonts w:ascii="仿宋_GB2312" w:hAnsi="宋体" w:cs="宋体"/>
                <w:kern w:val="0"/>
                <w:szCs w:val="21"/>
              </w:rPr>
            </w:pPr>
          </w:p>
        </w:tc>
        <w:tc>
          <w:tcPr>
            <w:tcW w:w="1807" w:type="dxa"/>
            <w:vAlign w:val="center"/>
          </w:tcPr>
          <w:p>
            <w:pPr>
              <w:jc w:val="center"/>
              <w:rPr>
                <w:rFonts w:ascii="仿宋_GB2312" w:hAnsi="宋体" w:cs="宋体"/>
                <w:szCs w:val="21"/>
              </w:rPr>
            </w:pPr>
          </w:p>
        </w:tc>
        <w:tc>
          <w:tcPr>
            <w:tcW w:w="1300" w:type="dxa"/>
            <w:vAlign w:val="center"/>
          </w:tcPr>
          <w:p>
            <w:pPr>
              <w:jc w:val="center"/>
              <w:rPr>
                <w:rFonts w:ascii="仿宋_GB2312" w:hAnsi="宋体" w:cs="宋体"/>
                <w:szCs w:val="21"/>
              </w:rPr>
            </w:pPr>
          </w:p>
        </w:tc>
        <w:tc>
          <w:tcPr>
            <w:tcW w:w="850" w:type="dxa"/>
            <w:vAlign w:val="center"/>
          </w:tcPr>
          <w:p>
            <w:pPr>
              <w:widowControl/>
              <w:jc w:val="center"/>
              <w:rPr>
                <w:rFonts w:ascii="仿宋_GB2312" w:hAnsi="宋体" w:cs="宋体"/>
                <w:kern w:val="0"/>
                <w:szCs w:val="21"/>
              </w:rPr>
            </w:pPr>
          </w:p>
        </w:tc>
        <w:tc>
          <w:tcPr>
            <w:tcW w:w="748" w:type="dxa"/>
            <w:vAlign w:val="center"/>
          </w:tcPr>
          <w:p>
            <w:pPr>
              <w:jc w:val="center"/>
              <w:rPr>
                <w:rFonts w:ascii="仿宋_GB2312" w:hAnsi="宋体" w:cs="宋体"/>
                <w:szCs w:val="21"/>
              </w:rPr>
            </w:pPr>
          </w:p>
        </w:tc>
        <w:tc>
          <w:tcPr>
            <w:tcW w:w="1417" w:type="dxa"/>
            <w:vAlign w:val="center"/>
          </w:tcPr>
          <w:p>
            <w:pPr>
              <w:jc w:val="center"/>
              <w:rPr>
                <w:rFonts w:ascii="仿宋_GB2312" w:hAnsi="宋体" w:cs="宋体"/>
                <w:szCs w:val="21"/>
              </w:rPr>
            </w:pPr>
          </w:p>
        </w:tc>
        <w:tc>
          <w:tcPr>
            <w:tcW w:w="1559"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17" w:type="dxa"/>
            <w:vAlign w:val="center"/>
          </w:tcPr>
          <w:p>
            <w:pPr>
              <w:widowControl/>
              <w:jc w:val="center"/>
              <w:rPr>
                <w:rFonts w:ascii="仿宋_GB2312" w:hAnsi="宋体" w:cs="宋体"/>
                <w:kern w:val="0"/>
                <w:szCs w:val="21"/>
              </w:rPr>
            </w:pPr>
          </w:p>
        </w:tc>
        <w:tc>
          <w:tcPr>
            <w:tcW w:w="1807" w:type="dxa"/>
            <w:vAlign w:val="center"/>
          </w:tcPr>
          <w:p>
            <w:pPr>
              <w:jc w:val="center"/>
              <w:rPr>
                <w:rFonts w:ascii="仿宋_GB2312" w:hAnsi="宋体" w:cs="宋体"/>
                <w:szCs w:val="21"/>
              </w:rPr>
            </w:pPr>
          </w:p>
        </w:tc>
        <w:tc>
          <w:tcPr>
            <w:tcW w:w="1300" w:type="dxa"/>
            <w:vAlign w:val="center"/>
          </w:tcPr>
          <w:p>
            <w:pPr>
              <w:jc w:val="center"/>
              <w:rPr>
                <w:rFonts w:ascii="仿宋_GB2312" w:hAnsi="宋体" w:cs="宋体"/>
                <w:szCs w:val="21"/>
              </w:rPr>
            </w:pPr>
          </w:p>
        </w:tc>
        <w:tc>
          <w:tcPr>
            <w:tcW w:w="850" w:type="dxa"/>
            <w:vAlign w:val="center"/>
          </w:tcPr>
          <w:p>
            <w:pPr>
              <w:widowControl/>
              <w:jc w:val="center"/>
              <w:rPr>
                <w:rFonts w:ascii="仿宋_GB2312" w:hAnsi="宋体" w:cs="宋体"/>
                <w:kern w:val="0"/>
                <w:szCs w:val="21"/>
              </w:rPr>
            </w:pPr>
          </w:p>
        </w:tc>
        <w:tc>
          <w:tcPr>
            <w:tcW w:w="748" w:type="dxa"/>
            <w:vAlign w:val="center"/>
          </w:tcPr>
          <w:p>
            <w:pPr>
              <w:jc w:val="center"/>
              <w:rPr>
                <w:rFonts w:ascii="仿宋_GB2312" w:hAnsi="宋体" w:cs="宋体"/>
                <w:szCs w:val="21"/>
              </w:rPr>
            </w:pPr>
          </w:p>
        </w:tc>
        <w:tc>
          <w:tcPr>
            <w:tcW w:w="1417" w:type="dxa"/>
            <w:vAlign w:val="center"/>
          </w:tcPr>
          <w:p>
            <w:pPr>
              <w:jc w:val="center"/>
              <w:rPr>
                <w:rFonts w:ascii="仿宋_GB2312" w:hAnsi="宋体" w:cs="宋体"/>
                <w:szCs w:val="21"/>
              </w:rPr>
            </w:pPr>
          </w:p>
        </w:tc>
        <w:tc>
          <w:tcPr>
            <w:tcW w:w="1559"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17" w:type="dxa"/>
            <w:vAlign w:val="center"/>
          </w:tcPr>
          <w:p>
            <w:pPr>
              <w:widowControl/>
              <w:jc w:val="center"/>
              <w:rPr>
                <w:rFonts w:ascii="仿宋_GB2312" w:hAnsi="宋体" w:cs="宋体"/>
                <w:kern w:val="0"/>
                <w:szCs w:val="21"/>
              </w:rPr>
            </w:pPr>
          </w:p>
        </w:tc>
        <w:tc>
          <w:tcPr>
            <w:tcW w:w="1807" w:type="dxa"/>
            <w:vAlign w:val="center"/>
          </w:tcPr>
          <w:p>
            <w:pPr>
              <w:jc w:val="center"/>
              <w:rPr>
                <w:rFonts w:ascii="仿宋_GB2312" w:hAnsi="宋体" w:cs="宋体"/>
                <w:szCs w:val="21"/>
              </w:rPr>
            </w:pPr>
          </w:p>
        </w:tc>
        <w:tc>
          <w:tcPr>
            <w:tcW w:w="1300" w:type="dxa"/>
            <w:vAlign w:val="center"/>
          </w:tcPr>
          <w:p>
            <w:pPr>
              <w:jc w:val="center"/>
              <w:rPr>
                <w:rFonts w:ascii="仿宋_GB2312" w:hAnsi="宋体" w:cs="宋体"/>
                <w:szCs w:val="21"/>
              </w:rPr>
            </w:pPr>
          </w:p>
        </w:tc>
        <w:tc>
          <w:tcPr>
            <w:tcW w:w="850" w:type="dxa"/>
            <w:vAlign w:val="center"/>
          </w:tcPr>
          <w:p>
            <w:pPr>
              <w:widowControl/>
              <w:jc w:val="center"/>
              <w:rPr>
                <w:rFonts w:ascii="仿宋_GB2312" w:hAnsi="宋体" w:cs="宋体"/>
                <w:kern w:val="0"/>
                <w:szCs w:val="21"/>
              </w:rPr>
            </w:pPr>
          </w:p>
        </w:tc>
        <w:tc>
          <w:tcPr>
            <w:tcW w:w="748" w:type="dxa"/>
            <w:vAlign w:val="center"/>
          </w:tcPr>
          <w:p>
            <w:pPr>
              <w:jc w:val="center"/>
              <w:rPr>
                <w:rFonts w:ascii="仿宋_GB2312" w:hAnsi="宋体" w:cs="宋体"/>
                <w:szCs w:val="21"/>
              </w:rPr>
            </w:pPr>
          </w:p>
        </w:tc>
        <w:tc>
          <w:tcPr>
            <w:tcW w:w="1417" w:type="dxa"/>
            <w:vAlign w:val="center"/>
          </w:tcPr>
          <w:p>
            <w:pPr>
              <w:jc w:val="center"/>
              <w:rPr>
                <w:rFonts w:ascii="仿宋_GB2312" w:hAnsi="宋体" w:cs="宋体"/>
                <w:szCs w:val="21"/>
              </w:rPr>
            </w:pPr>
          </w:p>
        </w:tc>
        <w:tc>
          <w:tcPr>
            <w:tcW w:w="1559"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17" w:type="dxa"/>
            <w:vAlign w:val="center"/>
          </w:tcPr>
          <w:p>
            <w:pPr>
              <w:widowControl/>
              <w:jc w:val="center"/>
              <w:rPr>
                <w:rFonts w:ascii="仿宋_GB2312" w:hAnsi="宋体" w:cs="宋体"/>
                <w:kern w:val="0"/>
                <w:szCs w:val="21"/>
              </w:rPr>
            </w:pPr>
          </w:p>
        </w:tc>
        <w:tc>
          <w:tcPr>
            <w:tcW w:w="1807" w:type="dxa"/>
            <w:vAlign w:val="center"/>
          </w:tcPr>
          <w:p>
            <w:pPr>
              <w:jc w:val="center"/>
              <w:rPr>
                <w:rFonts w:ascii="仿宋_GB2312" w:hAnsi="宋体" w:cs="宋体"/>
                <w:szCs w:val="21"/>
              </w:rPr>
            </w:pPr>
          </w:p>
        </w:tc>
        <w:tc>
          <w:tcPr>
            <w:tcW w:w="1300" w:type="dxa"/>
            <w:vAlign w:val="center"/>
          </w:tcPr>
          <w:p>
            <w:pPr>
              <w:jc w:val="center"/>
              <w:rPr>
                <w:rFonts w:ascii="仿宋_GB2312" w:hAnsi="宋体" w:cs="宋体"/>
                <w:szCs w:val="21"/>
              </w:rPr>
            </w:pPr>
          </w:p>
        </w:tc>
        <w:tc>
          <w:tcPr>
            <w:tcW w:w="850" w:type="dxa"/>
            <w:vAlign w:val="center"/>
          </w:tcPr>
          <w:p>
            <w:pPr>
              <w:widowControl/>
              <w:jc w:val="center"/>
              <w:rPr>
                <w:rFonts w:ascii="仿宋_GB2312" w:hAnsi="宋体" w:cs="宋体"/>
                <w:kern w:val="0"/>
                <w:szCs w:val="21"/>
              </w:rPr>
            </w:pPr>
          </w:p>
        </w:tc>
        <w:tc>
          <w:tcPr>
            <w:tcW w:w="748" w:type="dxa"/>
            <w:vAlign w:val="center"/>
          </w:tcPr>
          <w:p>
            <w:pPr>
              <w:jc w:val="center"/>
              <w:rPr>
                <w:rFonts w:ascii="仿宋_GB2312" w:hAnsi="宋体" w:cs="宋体"/>
                <w:szCs w:val="21"/>
              </w:rPr>
            </w:pPr>
          </w:p>
        </w:tc>
        <w:tc>
          <w:tcPr>
            <w:tcW w:w="1417" w:type="dxa"/>
            <w:vAlign w:val="center"/>
          </w:tcPr>
          <w:p>
            <w:pPr>
              <w:jc w:val="center"/>
              <w:rPr>
                <w:rFonts w:ascii="仿宋_GB2312" w:hAnsi="宋体" w:cs="宋体"/>
                <w:szCs w:val="21"/>
              </w:rPr>
            </w:pPr>
          </w:p>
        </w:tc>
        <w:tc>
          <w:tcPr>
            <w:tcW w:w="1559"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17" w:type="dxa"/>
            <w:vAlign w:val="center"/>
          </w:tcPr>
          <w:p>
            <w:pPr>
              <w:widowControl/>
              <w:jc w:val="center"/>
              <w:rPr>
                <w:rFonts w:ascii="仿宋_GB2312" w:hAnsi="宋体" w:cs="宋体"/>
                <w:kern w:val="0"/>
                <w:szCs w:val="21"/>
              </w:rPr>
            </w:pPr>
          </w:p>
        </w:tc>
        <w:tc>
          <w:tcPr>
            <w:tcW w:w="1807" w:type="dxa"/>
            <w:vAlign w:val="center"/>
          </w:tcPr>
          <w:p>
            <w:pPr>
              <w:jc w:val="center"/>
              <w:rPr>
                <w:rFonts w:ascii="仿宋_GB2312" w:hAnsi="宋体" w:cs="宋体"/>
                <w:szCs w:val="21"/>
              </w:rPr>
            </w:pPr>
          </w:p>
        </w:tc>
        <w:tc>
          <w:tcPr>
            <w:tcW w:w="1300" w:type="dxa"/>
            <w:vAlign w:val="center"/>
          </w:tcPr>
          <w:p>
            <w:pPr>
              <w:jc w:val="center"/>
              <w:rPr>
                <w:rFonts w:ascii="仿宋_GB2312" w:hAnsi="宋体" w:cs="宋体"/>
                <w:szCs w:val="21"/>
              </w:rPr>
            </w:pPr>
          </w:p>
        </w:tc>
        <w:tc>
          <w:tcPr>
            <w:tcW w:w="850" w:type="dxa"/>
            <w:vAlign w:val="center"/>
          </w:tcPr>
          <w:p>
            <w:pPr>
              <w:widowControl/>
              <w:jc w:val="center"/>
              <w:rPr>
                <w:rFonts w:ascii="仿宋_GB2312" w:hAnsi="宋体" w:cs="宋体"/>
                <w:kern w:val="0"/>
                <w:szCs w:val="21"/>
              </w:rPr>
            </w:pPr>
          </w:p>
        </w:tc>
        <w:tc>
          <w:tcPr>
            <w:tcW w:w="748" w:type="dxa"/>
            <w:vAlign w:val="center"/>
          </w:tcPr>
          <w:p>
            <w:pPr>
              <w:jc w:val="center"/>
              <w:rPr>
                <w:rFonts w:ascii="仿宋_GB2312" w:hAnsi="宋体" w:cs="宋体"/>
                <w:szCs w:val="21"/>
              </w:rPr>
            </w:pPr>
          </w:p>
        </w:tc>
        <w:tc>
          <w:tcPr>
            <w:tcW w:w="1417" w:type="dxa"/>
            <w:vAlign w:val="center"/>
          </w:tcPr>
          <w:p>
            <w:pPr>
              <w:jc w:val="center"/>
              <w:rPr>
                <w:rFonts w:ascii="仿宋_GB2312" w:hAnsi="宋体" w:cs="宋体"/>
                <w:szCs w:val="21"/>
              </w:rPr>
            </w:pPr>
          </w:p>
        </w:tc>
        <w:tc>
          <w:tcPr>
            <w:tcW w:w="1559"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17" w:type="dxa"/>
            <w:vAlign w:val="center"/>
          </w:tcPr>
          <w:p>
            <w:pPr>
              <w:widowControl/>
              <w:jc w:val="center"/>
              <w:rPr>
                <w:rFonts w:ascii="仿宋_GB2312" w:hAnsi="宋体" w:cs="宋体"/>
                <w:kern w:val="0"/>
                <w:szCs w:val="21"/>
              </w:rPr>
            </w:pPr>
          </w:p>
        </w:tc>
        <w:tc>
          <w:tcPr>
            <w:tcW w:w="1807" w:type="dxa"/>
            <w:vAlign w:val="center"/>
          </w:tcPr>
          <w:p>
            <w:pPr>
              <w:jc w:val="center"/>
              <w:rPr>
                <w:rFonts w:ascii="仿宋_GB2312" w:hAnsi="宋体" w:cs="宋体"/>
                <w:szCs w:val="21"/>
              </w:rPr>
            </w:pPr>
          </w:p>
        </w:tc>
        <w:tc>
          <w:tcPr>
            <w:tcW w:w="1300" w:type="dxa"/>
            <w:vAlign w:val="center"/>
          </w:tcPr>
          <w:p>
            <w:pPr>
              <w:jc w:val="center"/>
              <w:rPr>
                <w:rFonts w:ascii="仿宋_GB2312" w:hAnsi="宋体" w:cs="宋体"/>
                <w:szCs w:val="21"/>
              </w:rPr>
            </w:pPr>
          </w:p>
        </w:tc>
        <w:tc>
          <w:tcPr>
            <w:tcW w:w="850" w:type="dxa"/>
            <w:vAlign w:val="center"/>
          </w:tcPr>
          <w:p>
            <w:pPr>
              <w:widowControl/>
              <w:jc w:val="center"/>
              <w:rPr>
                <w:rFonts w:ascii="仿宋_GB2312" w:hAnsi="宋体" w:cs="宋体"/>
                <w:kern w:val="0"/>
                <w:szCs w:val="21"/>
              </w:rPr>
            </w:pPr>
          </w:p>
        </w:tc>
        <w:tc>
          <w:tcPr>
            <w:tcW w:w="748" w:type="dxa"/>
            <w:vAlign w:val="center"/>
          </w:tcPr>
          <w:p>
            <w:pPr>
              <w:jc w:val="center"/>
              <w:rPr>
                <w:rFonts w:ascii="仿宋_GB2312" w:hAnsi="宋体" w:cs="宋体"/>
                <w:szCs w:val="21"/>
              </w:rPr>
            </w:pPr>
          </w:p>
        </w:tc>
        <w:tc>
          <w:tcPr>
            <w:tcW w:w="1417" w:type="dxa"/>
            <w:vAlign w:val="center"/>
          </w:tcPr>
          <w:p>
            <w:pPr>
              <w:jc w:val="center"/>
              <w:rPr>
                <w:rFonts w:ascii="仿宋_GB2312" w:hAnsi="宋体" w:cs="宋体"/>
                <w:szCs w:val="21"/>
              </w:rPr>
            </w:pPr>
          </w:p>
        </w:tc>
        <w:tc>
          <w:tcPr>
            <w:tcW w:w="1559"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17" w:type="dxa"/>
            <w:vAlign w:val="center"/>
          </w:tcPr>
          <w:p>
            <w:pPr>
              <w:widowControl/>
              <w:jc w:val="center"/>
              <w:rPr>
                <w:rFonts w:ascii="仿宋_GB2312" w:hAnsi="宋体" w:cs="宋体"/>
                <w:kern w:val="0"/>
                <w:szCs w:val="21"/>
              </w:rPr>
            </w:pPr>
          </w:p>
        </w:tc>
        <w:tc>
          <w:tcPr>
            <w:tcW w:w="1807" w:type="dxa"/>
            <w:vAlign w:val="center"/>
          </w:tcPr>
          <w:p>
            <w:pPr>
              <w:jc w:val="center"/>
              <w:rPr>
                <w:rFonts w:ascii="仿宋_GB2312" w:hAnsi="宋体" w:cs="宋体"/>
                <w:szCs w:val="21"/>
              </w:rPr>
            </w:pPr>
          </w:p>
        </w:tc>
        <w:tc>
          <w:tcPr>
            <w:tcW w:w="1300" w:type="dxa"/>
            <w:vAlign w:val="center"/>
          </w:tcPr>
          <w:p>
            <w:pPr>
              <w:jc w:val="center"/>
              <w:rPr>
                <w:rFonts w:ascii="仿宋_GB2312" w:hAnsi="宋体" w:cs="宋体"/>
                <w:szCs w:val="21"/>
              </w:rPr>
            </w:pPr>
          </w:p>
        </w:tc>
        <w:tc>
          <w:tcPr>
            <w:tcW w:w="850" w:type="dxa"/>
            <w:vAlign w:val="center"/>
          </w:tcPr>
          <w:p>
            <w:pPr>
              <w:widowControl/>
              <w:jc w:val="center"/>
              <w:rPr>
                <w:rFonts w:ascii="仿宋_GB2312" w:hAnsi="宋体" w:cs="宋体"/>
                <w:kern w:val="0"/>
                <w:szCs w:val="21"/>
              </w:rPr>
            </w:pPr>
          </w:p>
        </w:tc>
        <w:tc>
          <w:tcPr>
            <w:tcW w:w="748" w:type="dxa"/>
            <w:vAlign w:val="center"/>
          </w:tcPr>
          <w:p>
            <w:pPr>
              <w:jc w:val="center"/>
              <w:rPr>
                <w:rFonts w:ascii="仿宋_GB2312" w:hAnsi="宋体" w:cs="宋体"/>
                <w:szCs w:val="21"/>
              </w:rPr>
            </w:pPr>
          </w:p>
        </w:tc>
        <w:tc>
          <w:tcPr>
            <w:tcW w:w="1417" w:type="dxa"/>
            <w:vAlign w:val="center"/>
          </w:tcPr>
          <w:p>
            <w:pPr>
              <w:jc w:val="center"/>
              <w:rPr>
                <w:rFonts w:ascii="仿宋_GB2312" w:hAnsi="宋体" w:cs="宋体"/>
                <w:szCs w:val="21"/>
              </w:rPr>
            </w:pPr>
          </w:p>
        </w:tc>
        <w:tc>
          <w:tcPr>
            <w:tcW w:w="1559"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17" w:type="dxa"/>
            <w:vAlign w:val="center"/>
          </w:tcPr>
          <w:p>
            <w:pPr>
              <w:widowControl/>
              <w:jc w:val="center"/>
              <w:rPr>
                <w:rFonts w:ascii="仿宋_GB2312" w:hAnsi="宋体" w:cs="宋体"/>
                <w:kern w:val="0"/>
                <w:szCs w:val="21"/>
              </w:rPr>
            </w:pPr>
          </w:p>
        </w:tc>
        <w:tc>
          <w:tcPr>
            <w:tcW w:w="1807" w:type="dxa"/>
            <w:vAlign w:val="center"/>
          </w:tcPr>
          <w:p>
            <w:pPr>
              <w:jc w:val="center"/>
              <w:rPr>
                <w:rFonts w:ascii="仿宋_GB2312" w:hAnsi="宋体" w:cs="宋体"/>
                <w:szCs w:val="21"/>
              </w:rPr>
            </w:pPr>
          </w:p>
        </w:tc>
        <w:tc>
          <w:tcPr>
            <w:tcW w:w="1300" w:type="dxa"/>
            <w:vAlign w:val="center"/>
          </w:tcPr>
          <w:p>
            <w:pPr>
              <w:jc w:val="center"/>
              <w:rPr>
                <w:rFonts w:ascii="仿宋_GB2312" w:hAnsi="宋体" w:cs="宋体"/>
                <w:szCs w:val="21"/>
              </w:rPr>
            </w:pPr>
          </w:p>
        </w:tc>
        <w:tc>
          <w:tcPr>
            <w:tcW w:w="850" w:type="dxa"/>
            <w:vAlign w:val="center"/>
          </w:tcPr>
          <w:p>
            <w:pPr>
              <w:widowControl/>
              <w:jc w:val="center"/>
              <w:rPr>
                <w:rFonts w:ascii="仿宋_GB2312" w:hAnsi="宋体" w:cs="宋体"/>
                <w:kern w:val="0"/>
                <w:szCs w:val="21"/>
              </w:rPr>
            </w:pPr>
          </w:p>
        </w:tc>
        <w:tc>
          <w:tcPr>
            <w:tcW w:w="748" w:type="dxa"/>
            <w:vAlign w:val="center"/>
          </w:tcPr>
          <w:p>
            <w:pPr>
              <w:jc w:val="center"/>
              <w:rPr>
                <w:rFonts w:ascii="仿宋_GB2312" w:hAnsi="宋体" w:cs="宋体"/>
                <w:szCs w:val="21"/>
              </w:rPr>
            </w:pPr>
          </w:p>
        </w:tc>
        <w:tc>
          <w:tcPr>
            <w:tcW w:w="1417" w:type="dxa"/>
            <w:vAlign w:val="center"/>
          </w:tcPr>
          <w:p>
            <w:pPr>
              <w:jc w:val="center"/>
              <w:rPr>
                <w:rFonts w:ascii="仿宋_GB2312" w:hAnsi="宋体" w:cs="宋体"/>
                <w:szCs w:val="21"/>
              </w:rPr>
            </w:pPr>
          </w:p>
        </w:tc>
        <w:tc>
          <w:tcPr>
            <w:tcW w:w="1559"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17" w:type="dxa"/>
            <w:vAlign w:val="center"/>
          </w:tcPr>
          <w:p>
            <w:pPr>
              <w:widowControl/>
              <w:jc w:val="center"/>
              <w:rPr>
                <w:rFonts w:ascii="仿宋_GB2312" w:hAnsi="宋体" w:cs="宋体"/>
                <w:kern w:val="0"/>
                <w:szCs w:val="21"/>
              </w:rPr>
            </w:pPr>
          </w:p>
        </w:tc>
        <w:tc>
          <w:tcPr>
            <w:tcW w:w="1807" w:type="dxa"/>
            <w:vAlign w:val="center"/>
          </w:tcPr>
          <w:p>
            <w:pPr>
              <w:jc w:val="center"/>
              <w:rPr>
                <w:rFonts w:ascii="仿宋_GB2312" w:hAnsi="宋体" w:cs="宋体"/>
                <w:szCs w:val="21"/>
              </w:rPr>
            </w:pPr>
          </w:p>
        </w:tc>
        <w:tc>
          <w:tcPr>
            <w:tcW w:w="1300" w:type="dxa"/>
            <w:vAlign w:val="center"/>
          </w:tcPr>
          <w:p>
            <w:pPr>
              <w:jc w:val="center"/>
              <w:rPr>
                <w:rFonts w:ascii="仿宋_GB2312" w:hAnsi="宋体" w:cs="宋体"/>
                <w:szCs w:val="21"/>
              </w:rPr>
            </w:pPr>
          </w:p>
        </w:tc>
        <w:tc>
          <w:tcPr>
            <w:tcW w:w="850" w:type="dxa"/>
            <w:vAlign w:val="center"/>
          </w:tcPr>
          <w:p>
            <w:pPr>
              <w:widowControl/>
              <w:jc w:val="center"/>
              <w:rPr>
                <w:rFonts w:ascii="仿宋_GB2312" w:hAnsi="宋体" w:cs="宋体"/>
                <w:kern w:val="0"/>
                <w:szCs w:val="21"/>
              </w:rPr>
            </w:pPr>
          </w:p>
        </w:tc>
        <w:tc>
          <w:tcPr>
            <w:tcW w:w="748" w:type="dxa"/>
            <w:vAlign w:val="center"/>
          </w:tcPr>
          <w:p>
            <w:pPr>
              <w:jc w:val="center"/>
              <w:rPr>
                <w:rFonts w:ascii="仿宋_GB2312" w:hAnsi="宋体" w:cs="宋体"/>
                <w:szCs w:val="21"/>
              </w:rPr>
            </w:pPr>
          </w:p>
        </w:tc>
        <w:tc>
          <w:tcPr>
            <w:tcW w:w="1417" w:type="dxa"/>
            <w:vAlign w:val="center"/>
          </w:tcPr>
          <w:p>
            <w:pPr>
              <w:jc w:val="center"/>
              <w:rPr>
                <w:rFonts w:ascii="仿宋_GB2312" w:hAnsi="宋体" w:cs="宋体"/>
                <w:szCs w:val="21"/>
              </w:rPr>
            </w:pPr>
          </w:p>
        </w:tc>
        <w:tc>
          <w:tcPr>
            <w:tcW w:w="1559"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17" w:type="dxa"/>
            <w:vAlign w:val="center"/>
          </w:tcPr>
          <w:p>
            <w:pPr>
              <w:widowControl/>
              <w:jc w:val="center"/>
              <w:rPr>
                <w:rFonts w:ascii="仿宋_GB2312" w:hAnsi="宋体" w:cs="宋体"/>
                <w:kern w:val="0"/>
                <w:szCs w:val="21"/>
              </w:rPr>
            </w:pPr>
          </w:p>
        </w:tc>
        <w:tc>
          <w:tcPr>
            <w:tcW w:w="1807" w:type="dxa"/>
            <w:vAlign w:val="center"/>
          </w:tcPr>
          <w:p>
            <w:pPr>
              <w:jc w:val="center"/>
              <w:rPr>
                <w:rFonts w:ascii="仿宋_GB2312" w:hAnsi="宋体" w:cs="宋体"/>
                <w:szCs w:val="21"/>
              </w:rPr>
            </w:pPr>
          </w:p>
        </w:tc>
        <w:tc>
          <w:tcPr>
            <w:tcW w:w="1300" w:type="dxa"/>
            <w:vAlign w:val="center"/>
          </w:tcPr>
          <w:p>
            <w:pPr>
              <w:jc w:val="center"/>
              <w:rPr>
                <w:rFonts w:ascii="仿宋_GB2312" w:hAnsi="宋体" w:cs="宋体"/>
                <w:szCs w:val="21"/>
              </w:rPr>
            </w:pPr>
          </w:p>
        </w:tc>
        <w:tc>
          <w:tcPr>
            <w:tcW w:w="850" w:type="dxa"/>
            <w:vAlign w:val="center"/>
          </w:tcPr>
          <w:p>
            <w:pPr>
              <w:widowControl/>
              <w:jc w:val="center"/>
              <w:rPr>
                <w:rFonts w:ascii="仿宋_GB2312" w:hAnsi="宋体" w:cs="宋体"/>
                <w:kern w:val="0"/>
                <w:szCs w:val="21"/>
              </w:rPr>
            </w:pPr>
          </w:p>
        </w:tc>
        <w:tc>
          <w:tcPr>
            <w:tcW w:w="748" w:type="dxa"/>
            <w:vAlign w:val="center"/>
          </w:tcPr>
          <w:p>
            <w:pPr>
              <w:jc w:val="center"/>
              <w:rPr>
                <w:rFonts w:ascii="仿宋_GB2312" w:hAnsi="宋体" w:cs="宋体"/>
                <w:szCs w:val="21"/>
              </w:rPr>
            </w:pPr>
          </w:p>
        </w:tc>
        <w:tc>
          <w:tcPr>
            <w:tcW w:w="1417" w:type="dxa"/>
            <w:vAlign w:val="center"/>
          </w:tcPr>
          <w:p>
            <w:pPr>
              <w:jc w:val="center"/>
              <w:rPr>
                <w:rFonts w:ascii="仿宋_GB2312" w:hAnsi="宋体" w:cs="宋体"/>
                <w:szCs w:val="21"/>
              </w:rPr>
            </w:pPr>
          </w:p>
        </w:tc>
        <w:tc>
          <w:tcPr>
            <w:tcW w:w="1559"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624" w:type="dxa"/>
            <w:gridSpan w:val="2"/>
            <w:vAlign w:val="center"/>
          </w:tcPr>
          <w:p>
            <w:pPr>
              <w:widowControl/>
              <w:jc w:val="center"/>
              <w:rPr>
                <w:rFonts w:ascii="仿宋_GB2312" w:hAnsi="宋体"/>
                <w:b/>
                <w:sz w:val="24"/>
              </w:rPr>
            </w:pPr>
            <w:r>
              <w:rPr>
                <w:rFonts w:hint="eastAsia" w:ascii="仿宋_GB2312" w:hAnsi="宋体"/>
                <w:b/>
                <w:sz w:val="24"/>
              </w:rPr>
              <w:t>合计</w:t>
            </w:r>
          </w:p>
        </w:tc>
        <w:tc>
          <w:tcPr>
            <w:tcW w:w="1300" w:type="dxa"/>
            <w:vAlign w:val="center"/>
          </w:tcPr>
          <w:p>
            <w:pPr>
              <w:widowControl/>
              <w:jc w:val="center"/>
              <w:rPr>
                <w:rFonts w:ascii="仿宋_GB2312" w:hAnsi="宋体" w:cs="宋体"/>
                <w:kern w:val="0"/>
                <w:szCs w:val="21"/>
              </w:rPr>
            </w:pPr>
            <w:r>
              <w:rPr>
                <w:rFonts w:hint="eastAsia" w:ascii="仿宋_GB2312" w:hAnsi="宋体" w:cs="宋体"/>
                <w:kern w:val="0"/>
                <w:szCs w:val="21"/>
              </w:rPr>
              <w:t>——</w:t>
            </w:r>
          </w:p>
        </w:tc>
        <w:tc>
          <w:tcPr>
            <w:tcW w:w="850" w:type="dxa"/>
            <w:vAlign w:val="center"/>
          </w:tcPr>
          <w:p>
            <w:pPr>
              <w:widowControl/>
              <w:jc w:val="center"/>
              <w:rPr>
                <w:rFonts w:ascii="仿宋_GB2312" w:hAnsi="宋体" w:cs="宋体"/>
                <w:kern w:val="0"/>
                <w:szCs w:val="21"/>
              </w:rPr>
            </w:pPr>
          </w:p>
        </w:tc>
        <w:tc>
          <w:tcPr>
            <w:tcW w:w="748" w:type="dxa"/>
            <w:vAlign w:val="center"/>
          </w:tcPr>
          <w:p>
            <w:pPr>
              <w:widowControl/>
              <w:jc w:val="center"/>
              <w:rPr>
                <w:rFonts w:ascii="仿宋_GB2312" w:hAnsi="宋体" w:cs="宋体"/>
                <w:kern w:val="0"/>
                <w:szCs w:val="21"/>
              </w:rPr>
            </w:pPr>
            <w:r>
              <w:rPr>
                <w:rFonts w:hint="eastAsia" w:ascii="仿宋_GB2312" w:hAnsi="宋体" w:cs="宋体"/>
                <w:kern w:val="0"/>
                <w:szCs w:val="21"/>
              </w:rPr>
              <w:t>——</w:t>
            </w:r>
          </w:p>
        </w:tc>
        <w:tc>
          <w:tcPr>
            <w:tcW w:w="1417" w:type="dxa"/>
            <w:vAlign w:val="center"/>
          </w:tcPr>
          <w:p>
            <w:pPr>
              <w:widowControl/>
              <w:jc w:val="center"/>
              <w:rPr>
                <w:rFonts w:ascii="仿宋_GB2312" w:hAnsi="宋体" w:cs="宋体"/>
                <w:kern w:val="0"/>
                <w:szCs w:val="21"/>
              </w:rPr>
            </w:pPr>
          </w:p>
        </w:tc>
        <w:tc>
          <w:tcPr>
            <w:tcW w:w="1559" w:type="dxa"/>
            <w:vAlign w:val="center"/>
          </w:tcPr>
          <w:p>
            <w:pPr>
              <w:jc w:val="center"/>
              <w:rPr>
                <w:rFonts w:ascii="仿宋_GB2312" w:hAnsi="宋体" w:cs="宋体"/>
                <w:szCs w:val="21"/>
              </w:rPr>
            </w:pPr>
            <w:r>
              <w:rPr>
                <w:rFonts w:hint="eastAsia" w:ascii="仿宋_GB2312" w:hAnsi="宋体" w:cs="宋体"/>
                <w:szCs w:val="21"/>
              </w:rPr>
              <w:t>——</w:t>
            </w:r>
          </w:p>
        </w:tc>
      </w:tr>
    </w:tbl>
    <w:p>
      <w:pPr>
        <w:rPr>
          <w:rFonts w:ascii="仿宋_GB2312"/>
          <w:b/>
          <w:sz w:val="28"/>
          <w:szCs w:val="28"/>
        </w:rPr>
      </w:pPr>
      <w:r>
        <w:rPr>
          <w:rFonts w:hint="eastAsia" w:ascii="仿宋_GB2312"/>
          <w:b/>
          <w:sz w:val="28"/>
          <w:szCs w:val="28"/>
        </w:rPr>
        <w:t>（备注：本表格设备须按照设备参考单价从高到低顺序依次排列）</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sz w:val="32"/>
          <w:szCs w:val="32"/>
        </w:rPr>
        <w:sectPr>
          <w:pgSz w:w="11906" w:h="16838"/>
          <w:pgMar w:top="1134" w:right="1559" w:bottom="1134" w:left="1644" w:header="851" w:footer="992" w:gutter="0"/>
          <w:cols w:space="720" w:num="1"/>
          <w:titlePg/>
          <w:docGrid w:type="lines" w:linePitch="312" w:charSpace="0"/>
        </w:sectPr>
      </w:pPr>
    </w:p>
    <w:p>
      <w:pPr>
        <w:pStyle w:val="2"/>
        <w:rPr>
          <w:rFonts w:ascii="黑体" w:hAnsi="黑体" w:eastAsia="黑体"/>
          <w:b w:val="0"/>
          <w:sz w:val="32"/>
          <w:szCs w:val="32"/>
        </w:rPr>
      </w:pPr>
      <w:bookmarkStart w:id="121" w:name="_Toc3752"/>
      <w:bookmarkStart w:id="122" w:name="_Toc3209949"/>
      <w:bookmarkStart w:id="123" w:name="_Toc18308"/>
      <w:bookmarkStart w:id="124" w:name="_Toc31643264"/>
      <w:bookmarkStart w:id="125" w:name="_Toc1982"/>
      <w:bookmarkStart w:id="126" w:name="_Toc29802396"/>
      <w:bookmarkStart w:id="127" w:name="_Toc3209951"/>
      <w:bookmarkStart w:id="128" w:name="_Toc1789"/>
      <w:bookmarkStart w:id="129" w:name="_Toc15961"/>
      <w:r>
        <w:rPr>
          <w:rFonts w:hint="eastAsia" w:ascii="黑体" w:hAnsi="黑体" w:eastAsia="黑体"/>
          <w:b w:val="0"/>
          <w:sz w:val="32"/>
          <w:szCs w:val="32"/>
        </w:rPr>
        <w:t>附件</w:t>
      </w:r>
      <w:bookmarkEnd w:id="121"/>
      <w:bookmarkEnd w:id="122"/>
      <w:bookmarkEnd w:id="123"/>
      <w:r>
        <w:rPr>
          <w:rFonts w:hint="eastAsia" w:ascii="黑体" w:hAnsi="黑体" w:eastAsia="黑体"/>
          <w:b w:val="0"/>
          <w:sz w:val="32"/>
          <w:szCs w:val="32"/>
        </w:rPr>
        <w:t>3</w:t>
      </w:r>
      <w:bookmarkEnd w:id="124"/>
      <w:bookmarkEnd w:id="125"/>
      <w:bookmarkEnd w:id="126"/>
    </w:p>
    <w:p>
      <w:pPr>
        <w:jc w:val="center"/>
        <w:rPr>
          <w:rFonts w:ascii="宋体" w:hAnsi="宋体" w:cs="宋体"/>
          <w:sz w:val="44"/>
          <w:szCs w:val="44"/>
        </w:rPr>
      </w:pPr>
    </w:p>
    <w:p>
      <w:pPr>
        <w:jc w:val="center"/>
        <w:rPr>
          <w:rFonts w:ascii="宋体" w:hAnsi="宋体" w:cs="宋体"/>
          <w:sz w:val="44"/>
          <w:szCs w:val="44"/>
        </w:rPr>
      </w:pPr>
      <w:r>
        <w:rPr>
          <w:rFonts w:hint="eastAsia" w:ascii="宋体" w:hAnsi="宋体" w:cs="宋体"/>
          <w:sz w:val="44"/>
          <w:szCs w:val="44"/>
        </w:rPr>
        <w:t>产业化事后补助项目建设情况的投资说明</w:t>
      </w:r>
    </w:p>
    <w:p/>
    <w:p>
      <w:pPr>
        <w:rPr>
          <w:rFonts w:ascii="仿宋" w:hAnsi="仿宋" w:eastAsia="仿宋" w:cs="仿宋"/>
          <w:sz w:val="32"/>
          <w:szCs w:val="32"/>
        </w:rPr>
      </w:pPr>
      <w:r>
        <w:rPr>
          <w:rFonts w:hint="eastAsia" w:ascii="仿宋" w:hAnsi="仿宋" w:eastAsia="仿宋" w:cs="仿宋"/>
          <w:sz w:val="32"/>
          <w:szCs w:val="32"/>
        </w:rPr>
        <w:t>深圳市发展和改革委员会：</w:t>
      </w:r>
    </w:p>
    <w:p>
      <w:pPr>
        <w:ind w:firstLine="640" w:firstLineChars="200"/>
        <w:rPr>
          <w:rFonts w:ascii="仿宋" w:hAnsi="仿宋" w:eastAsia="仿宋" w:cs="仿宋"/>
          <w:sz w:val="32"/>
          <w:szCs w:val="32"/>
        </w:rPr>
      </w:pPr>
      <w:r>
        <w:rPr>
          <w:rFonts w:hint="eastAsia" w:ascii="仿宋" w:hAnsi="仿宋" w:eastAsia="仿宋" w:cs="仿宋"/>
          <w:sz w:val="32"/>
          <w:szCs w:val="32"/>
        </w:rPr>
        <w:t>我司于X年XX年XX月申报深圳战略性新兴产业XX年第XX批XXXX产业（产业化事后补助项目类），项目名称为XXXXXX，现将项目投资情况说明如下：</w:t>
      </w:r>
    </w:p>
    <w:p>
      <w:pPr>
        <w:ind w:firstLine="640" w:firstLineChars="200"/>
        <w:rPr>
          <w:rFonts w:ascii="仿宋" w:hAnsi="仿宋" w:eastAsia="仿宋" w:cs="仿宋"/>
          <w:sz w:val="32"/>
          <w:szCs w:val="32"/>
        </w:rPr>
      </w:pPr>
      <w:r>
        <w:rPr>
          <w:rFonts w:hint="eastAsia" w:ascii="仿宋" w:hAnsi="仿宋" w:eastAsia="仿宋" w:cs="仿宋"/>
          <w:sz w:val="32"/>
          <w:szCs w:val="32"/>
        </w:rPr>
        <w:t>项目计划总投资XXXXX万元，截至项目申报时点（20XX年X月X日），其中，已完成投资XXXX万元，计划新增投资XX万元（详见附件1.1）。并提供项目已有设备清单和新增设备清单（详见附件1.2和1.3）。</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jc w:val="right"/>
        <w:rPr>
          <w:rFonts w:ascii="仿宋" w:hAnsi="仿宋" w:eastAsia="仿宋" w:cs="仿宋"/>
          <w:sz w:val="32"/>
          <w:szCs w:val="32"/>
        </w:rPr>
      </w:pPr>
      <w:r>
        <w:rPr>
          <w:rFonts w:hint="eastAsia" w:ascii="仿宋" w:hAnsi="仿宋" w:eastAsia="仿宋" w:cs="仿宋"/>
          <w:sz w:val="32"/>
          <w:szCs w:val="32"/>
        </w:rPr>
        <w:t>XX（单位名称）</w:t>
      </w:r>
    </w:p>
    <w:p>
      <w:pPr>
        <w:ind w:firstLine="640" w:firstLineChars="200"/>
        <w:jc w:val="right"/>
        <w:rPr>
          <w:rFonts w:ascii="仿宋" w:hAnsi="仿宋" w:eastAsia="仿宋" w:cs="仿宋"/>
          <w:sz w:val="32"/>
          <w:szCs w:val="32"/>
        </w:rPr>
        <w:sectPr>
          <w:headerReference r:id="rId7" w:type="default"/>
          <w:footerReference r:id="rId8" w:type="default"/>
          <w:footerReference r:id="rId9" w:type="even"/>
          <w:pgSz w:w="11906" w:h="16838"/>
          <w:pgMar w:top="1134" w:right="1559" w:bottom="1134" w:left="1644" w:header="851" w:footer="992" w:gutter="0"/>
          <w:cols w:space="720" w:num="1"/>
          <w:titlePg/>
          <w:docGrid w:type="lines" w:linePitch="312" w:charSpace="0"/>
        </w:sectPr>
      </w:pPr>
      <w:r>
        <w:rPr>
          <w:rFonts w:hint="eastAsia" w:ascii="仿宋" w:hAnsi="仿宋" w:eastAsia="仿宋" w:cs="仿宋"/>
          <w:sz w:val="32"/>
          <w:szCs w:val="32"/>
        </w:rPr>
        <w:t>20XX年X月X日</w:t>
      </w:r>
    </w:p>
    <w:tbl>
      <w:tblPr>
        <w:tblStyle w:val="21"/>
        <w:tblW w:w="8301" w:type="dxa"/>
        <w:tblInd w:w="0" w:type="dxa"/>
        <w:tblLayout w:type="fixed"/>
        <w:tblCellMar>
          <w:top w:w="0" w:type="dxa"/>
          <w:left w:w="0" w:type="dxa"/>
          <w:bottom w:w="0" w:type="dxa"/>
          <w:right w:w="0" w:type="dxa"/>
        </w:tblCellMar>
      </w:tblPr>
      <w:tblGrid>
        <w:gridCol w:w="2615"/>
        <w:gridCol w:w="1516"/>
        <w:gridCol w:w="2550"/>
        <w:gridCol w:w="1620"/>
      </w:tblGrid>
      <w:tr>
        <w:tblPrEx>
          <w:tblLayout w:type="fixed"/>
          <w:tblCellMar>
            <w:top w:w="0" w:type="dxa"/>
            <w:left w:w="0" w:type="dxa"/>
            <w:bottom w:w="0" w:type="dxa"/>
            <w:right w:w="0" w:type="dxa"/>
          </w:tblCellMar>
        </w:tblPrEx>
        <w:trPr>
          <w:trHeight w:val="405" w:hRule="atLeast"/>
        </w:trPr>
        <w:tc>
          <w:tcPr>
            <w:tcW w:w="8301" w:type="dxa"/>
            <w:gridSpan w:val="4"/>
            <w:tcBorders>
              <w:top w:val="nil"/>
              <w:left w:val="nil"/>
              <w:bottom w:val="nil"/>
              <w:right w:val="nil"/>
            </w:tcBorders>
            <w:tcMar>
              <w:top w:w="15" w:type="dxa"/>
              <w:left w:w="15" w:type="dxa"/>
              <w:right w:w="15" w:type="dxa"/>
            </w:tcMar>
            <w:vAlign w:val="center"/>
          </w:tcPr>
          <w:p>
            <w:bookmarkStart w:id="130" w:name="_Toc8332"/>
            <w:bookmarkStart w:id="131" w:name="_Toc10678"/>
            <w:r>
              <w:rPr>
                <w:rFonts w:ascii="黑体" w:hAnsi="黑体" w:eastAsia="黑体"/>
                <w:sz w:val="32"/>
                <w:szCs w:val="32"/>
                <w:lang w:bidi="ar"/>
              </w:rPr>
              <w:t>附件</w:t>
            </w:r>
            <w:r>
              <w:rPr>
                <w:rFonts w:hint="eastAsia" w:ascii="黑体" w:hAnsi="黑体" w:eastAsia="黑体"/>
                <w:sz w:val="32"/>
                <w:szCs w:val="32"/>
                <w:lang w:bidi="ar"/>
              </w:rPr>
              <w:t>3</w:t>
            </w:r>
            <w:r>
              <w:rPr>
                <w:rFonts w:ascii="黑体" w:hAnsi="黑体" w:eastAsia="黑体"/>
                <w:sz w:val="32"/>
                <w:szCs w:val="32"/>
                <w:lang w:bidi="ar"/>
              </w:rPr>
              <w:t>.1</w:t>
            </w:r>
            <w:bookmarkEnd w:id="130"/>
            <w:bookmarkEnd w:id="131"/>
          </w:p>
        </w:tc>
      </w:tr>
      <w:tr>
        <w:tblPrEx>
          <w:tblLayout w:type="fixed"/>
          <w:tblCellMar>
            <w:top w:w="0" w:type="dxa"/>
            <w:left w:w="0" w:type="dxa"/>
            <w:bottom w:w="0" w:type="dxa"/>
            <w:right w:w="0" w:type="dxa"/>
          </w:tblCellMar>
        </w:tblPrEx>
        <w:trPr>
          <w:trHeight w:val="935" w:hRule="atLeast"/>
        </w:trPr>
        <w:tc>
          <w:tcPr>
            <w:tcW w:w="8301" w:type="dxa"/>
            <w:gridSpan w:val="4"/>
            <w:tcBorders>
              <w:top w:val="nil"/>
              <w:left w:val="nil"/>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b/>
                <w:bCs/>
                <w:color w:val="000000"/>
                <w:kern w:val="0"/>
                <w:sz w:val="36"/>
                <w:szCs w:val="36"/>
                <w:lang w:bidi="ar"/>
              </w:rPr>
              <w:t>项目投资信息表</w:t>
            </w:r>
          </w:p>
        </w:tc>
      </w:tr>
      <w:tr>
        <w:tblPrEx>
          <w:tblLayout w:type="fixed"/>
          <w:tblCellMar>
            <w:top w:w="0" w:type="dxa"/>
            <w:left w:w="0" w:type="dxa"/>
            <w:bottom w:w="0" w:type="dxa"/>
            <w:right w:w="0" w:type="dxa"/>
          </w:tblCellMar>
        </w:tblPrEx>
        <w:trPr>
          <w:trHeight w:val="405" w:hRule="atLeast"/>
        </w:trPr>
        <w:tc>
          <w:tcPr>
            <w:tcW w:w="261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申报单位</w:t>
            </w:r>
          </w:p>
        </w:tc>
        <w:tc>
          <w:tcPr>
            <w:tcW w:w="568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p>
        </w:tc>
      </w:tr>
      <w:tr>
        <w:tblPrEx>
          <w:tblLayout w:type="fixed"/>
          <w:tblCellMar>
            <w:top w:w="0" w:type="dxa"/>
            <w:left w:w="0" w:type="dxa"/>
            <w:bottom w:w="0" w:type="dxa"/>
            <w:right w:w="0" w:type="dxa"/>
          </w:tblCellMar>
        </w:tblPrEx>
        <w:trPr>
          <w:trHeight w:val="405" w:hRule="atLeast"/>
        </w:trPr>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项目名称</w:t>
            </w:r>
          </w:p>
        </w:tc>
        <w:tc>
          <w:tcPr>
            <w:tcW w:w="56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p>
        </w:tc>
      </w:tr>
      <w:tr>
        <w:tblPrEx>
          <w:tblLayout w:type="fixed"/>
          <w:tblCellMar>
            <w:top w:w="0" w:type="dxa"/>
            <w:left w:w="0" w:type="dxa"/>
            <w:bottom w:w="0" w:type="dxa"/>
            <w:right w:w="0" w:type="dxa"/>
          </w:tblCellMar>
        </w:tblPrEx>
        <w:trPr>
          <w:trHeight w:val="405" w:hRule="atLeast"/>
        </w:trPr>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产业类别</w:t>
            </w:r>
          </w:p>
        </w:tc>
        <w:tc>
          <w:tcPr>
            <w:tcW w:w="56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p>
        </w:tc>
      </w:tr>
      <w:tr>
        <w:tblPrEx>
          <w:tblLayout w:type="fixed"/>
          <w:tblCellMar>
            <w:top w:w="0" w:type="dxa"/>
            <w:left w:w="0" w:type="dxa"/>
            <w:bottom w:w="0" w:type="dxa"/>
            <w:right w:w="0" w:type="dxa"/>
          </w:tblCellMar>
        </w:tblPrEx>
        <w:trPr>
          <w:trHeight w:val="405" w:hRule="atLeast"/>
        </w:trPr>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申报批次</w:t>
            </w:r>
          </w:p>
        </w:tc>
        <w:tc>
          <w:tcPr>
            <w:tcW w:w="56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深圳市战略性新兴产业XX年第XX批（产业化事后资助）</w:t>
            </w:r>
          </w:p>
        </w:tc>
      </w:tr>
      <w:tr>
        <w:tblPrEx>
          <w:tblLayout w:type="fixed"/>
          <w:tblCellMar>
            <w:top w:w="0" w:type="dxa"/>
            <w:left w:w="0" w:type="dxa"/>
            <w:bottom w:w="0" w:type="dxa"/>
            <w:right w:w="0" w:type="dxa"/>
          </w:tblCellMar>
        </w:tblPrEx>
        <w:trPr>
          <w:trHeight w:val="405" w:hRule="atLeast"/>
        </w:trPr>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申报时间</w:t>
            </w:r>
          </w:p>
        </w:tc>
        <w:tc>
          <w:tcPr>
            <w:tcW w:w="56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20XX年X月X日</w:t>
            </w:r>
          </w:p>
        </w:tc>
      </w:tr>
      <w:tr>
        <w:tblPrEx>
          <w:tblLayout w:type="fixed"/>
          <w:tblCellMar>
            <w:top w:w="0" w:type="dxa"/>
            <w:left w:w="0" w:type="dxa"/>
            <w:bottom w:w="0" w:type="dxa"/>
            <w:right w:w="0" w:type="dxa"/>
          </w:tblCellMar>
        </w:tblPrEx>
        <w:trPr>
          <w:trHeight w:val="405" w:hRule="atLeast"/>
        </w:trPr>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项目类别</w:t>
            </w:r>
          </w:p>
        </w:tc>
        <w:tc>
          <w:tcPr>
            <w:tcW w:w="56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计划支出金额</w:t>
            </w:r>
          </w:p>
        </w:tc>
      </w:tr>
      <w:tr>
        <w:tblPrEx>
          <w:tblLayout w:type="fixed"/>
          <w:tblCellMar>
            <w:top w:w="0" w:type="dxa"/>
            <w:left w:w="0" w:type="dxa"/>
            <w:bottom w:w="0" w:type="dxa"/>
            <w:right w:w="0" w:type="dxa"/>
          </w:tblCellMar>
        </w:tblPrEx>
        <w:trPr>
          <w:trHeight w:val="405" w:hRule="atLeast"/>
        </w:trPr>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5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已完成投资（万元）</w:t>
            </w:r>
          </w:p>
        </w:tc>
        <w:tc>
          <w:tcPr>
            <w:tcW w:w="2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新增投资（万元）</w:t>
            </w: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小计（万元）</w:t>
            </w:r>
          </w:p>
        </w:tc>
      </w:tr>
      <w:tr>
        <w:tblPrEx>
          <w:tblLayout w:type="fixed"/>
          <w:tblCellMar>
            <w:top w:w="0" w:type="dxa"/>
            <w:left w:w="0" w:type="dxa"/>
            <w:bottom w:w="0" w:type="dxa"/>
            <w:right w:w="0" w:type="dxa"/>
          </w:tblCellMar>
        </w:tblPrEx>
        <w:trPr>
          <w:trHeight w:val="913" w:hRule="atLeast"/>
        </w:trPr>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b/>
                <w:bCs/>
                <w:color w:val="000000"/>
                <w:sz w:val="22"/>
                <w:szCs w:val="22"/>
              </w:rPr>
              <w:t>1.建设投资</w:t>
            </w:r>
          </w:p>
        </w:tc>
        <w:tc>
          <w:tcPr>
            <w:tcW w:w="15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913" w:hRule="atLeast"/>
        </w:trPr>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其中：建设工程费</w:t>
            </w:r>
          </w:p>
        </w:tc>
        <w:tc>
          <w:tcPr>
            <w:tcW w:w="15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913" w:hRule="atLeast"/>
        </w:trPr>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设备购置费</w:t>
            </w:r>
          </w:p>
        </w:tc>
        <w:tc>
          <w:tcPr>
            <w:tcW w:w="15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913" w:hRule="atLeast"/>
        </w:trPr>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b/>
                <w:bCs/>
                <w:color w:val="000000"/>
                <w:kern w:val="0"/>
                <w:sz w:val="22"/>
                <w:szCs w:val="22"/>
                <w:lang w:bidi="ar"/>
              </w:rPr>
              <w:t>2.研发费用</w:t>
            </w:r>
          </w:p>
        </w:tc>
        <w:tc>
          <w:tcPr>
            <w:tcW w:w="15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913" w:hRule="atLeast"/>
        </w:trPr>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b/>
                <w:bCs/>
                <w:color w:val="000000"/>
                <w:kern w:val="0"/>
                <w:sz w:val="22"/>
                <w:szCs w:val="22"/>
                <w:lang w:bidi="ar"/>
              </w:rPr>
              <w:t>3.铺底流动资金</w:t>
            </w:r>
          </w:p>
        </w:tc>
        <w:tc>
          <w:tcPr>
            <w:tcW w:w="15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913" w:hRule="atLeast"/>
        </w:trPr>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b/>
                <w:bCs/>
                <w:color w:val="000000"/>
                <w:kern w:val="0"/>
                <w:sz w:val="22"/>
                <w:szCs w:val="22"/>
                <w:lang w:bidi="ar"/>
              </w:rPr>
              <w:t>合计</w:t>
            </w:r>
          </w:p>
        </w:tc>
        <w:tc>
          <w:tcPr>
            <w:tcW w:w="15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bl>
    <w:p>
      <w:pPr>
        <w:sectPr>
          <w:pgSz w:w="11906" w:h="16838"/>
          <w:pgMar w:top="1440" w:right="1800" w:bottom="1440" w:left="1800" w:header="851" w:footer="992" w:gutter="0"/>
          <w:cols w:space="720" w:num="1"/>
          <w:docGrid w:type="lines" w:linePitch="312" w:charSpace="0"/>
        </w:sectPr>
      </w:pPr>
      <w:r>
        <w:rPr>
          <w:rFonts w:hint="eastAsia"/>
        </w:rPr>
        <w:t>备注：1.项目总投资根据申报时填列；2.项目已完成投资，指项目自建设期开始至项目申报之日已发生投资；3.项目新增投资，指项目申报之日至项目建设完成计划新增投资；4.本表格填列数据应和提交给深圳市发展改革委的项目申报书保持一致。</w:t>
      </w:r>
    </w:p>
    <w:p>
      <w:pPr>
        <w:rPr>
          <w:lang w:bidi="ar"/>
        </w:rPr>
      </w:pPr>
      <w:bookmarkStart w:id="132" w:name="_Toc17441_WPSOffice_Level1"/>
      <w:bookmarkStart w:id="133" w:name="_Toc525841968"/>
      <w:bookmarkStart w:id="134" w:name="_Toc24464"/>
      <w:bookmarkStart w:id="135" w:name="_Toc27818"/>
      <w:r>
        <w:rPr>
          <w:rFonts w:hint="eastAsia" w:ascii="黑体" w:hAnsi="黑体" w:eastAsia="黑体"/>
          <w:sz w:val="32"/>
          <w:szCs w:val="32"/>
          <w:lang w:bidi="ar"/>
        </w:rPr>
        <w:t>附件</w:t>
      </w:r>
      <w:bookmarkEnd w:id="132"/>
      <w:bookmarkEnd w:id="133"/>
      <w:r>
        <w:rPr>
          <w:rFonts w:hint="eastAsia" w:ascii="黑体" w:hAnsi="黑体" w:eastAsia="黑体"/>
          <w:sz w:val="32"/>
          <w:szCs w:val="32"/>
          <w:lang w:bidi="ar"/>
        </w:rPr>
        <w:t>3</w:t>
      </w:r>
      <w:r>
        <w:rPr>
          <w:rFonts w:ascii="黑体" w:hAnsi="黑体" w:eastAsia="黑体"/>
          <w:sz w:val="32"/>
          <w:szCs w:val="32"/>
          <w:lang w:bidi="ar"/>
        </w:rPr>
        <w:t>.2</w:t>
      </w:r>
      <w:bookmarkEnd w:id="134"/>
      <w:bookmarkEnd w:id="135"/>
    </w:p>
    <w:p>
      <w:pPr>
        <w:ind w:firstLine="708" w:firstLineChars="196"/>
        <w:jc w:val="center"/>
        <w:rPr>
          <w:rFonts w:ascii="宋体" w:hAnsi="宋体"/>
          <w:b/>
          <w:sz w:val="36"/>
          <w:szCs w:val="36"/>
        </w:rPr>
      </w:pPr>
      <w:bookmarkStart w:id="136" w:name="_Toc29525_WPSOffice_Level1"/>
      <w:r>
        <w:rPr>
          <w:rFonts w:hint="eastAsia" w:ascii="宋体" w:hAnsi="宋体"/>
          <w:b/>
          <w:sz w:val="36"/>
          <w:szCs w:val="36"/>
        </w:rPr>
        <w:t>项目已有仪器设备清单</w:t>
      </w:r>
      <w:bookmarkEnd w:id="136"/>
    </w:p>
    <w:p>
      <w:pPr>
        <w:jc w:val="right"/>
        <w:rPr>
          <w:rFonts w:ascii="宋体" w:hAnsi="宋体"/>
          <w:b/>
          <w:sz w:val="36"/>
          <w:szCs w:val="36"/>
        </w:rPr>
      </w:pPr>
      <w:r>
        <w:rPr>
          <w:rFonts w:hint="eastAsia" w:ascii="仿宋_GB2312"/>
          <w:b/>
        </w:rPr>
        <w:t>单位：万元</w:t>
      </w:r>
    </w:p>
    <w:tbl>
      <w:tblPr>
        <w:tblStyle w:val="21"/>
        <w:tblW w:w="9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54"/>
        <w:gridCol w:w="1071"/>
        <w:gridCol w:w="751"/>
        <w:gridCol w:w="1058"/>
        <w:gridCol w:w="1059"/>
        <w:gridCol w:w="1187"/>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20"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序号</w:t>
            </w:r>
          </w:p>
        </w:tc>
        <w:tc>
          <w:tcPr>
            <w:tcW w:w="1954"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仪器/设备名称</w:t>
            </w:r>
          </w:p>
        </w:tc>
        <w:tc>
          <w:tcPr>
            <w:tcW w:w="1071"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型号</w:t>
            </w:r>
          </w:p>
        </w:tc>
        <w:tc>
          <w:tcPr>
            <w:tcW w:w="751"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数量</w:t>
            </w:r>
          </w:p>
        </w:tc>
        <w:tc>
          <w:tcPr>
            <w:tcW w:w="1058"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单价</w:t>
            </w:r>
          </w:p>
        </w:tc>
        <w:tc>
          <w:tcPr>
            <w:tcW w:w="1059"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总价</w:t>
            </w:r>
          </w:p>
        </w:tc>
        <w:tc>
          <w:tcPr>
            <w:tcW w:w="1187"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购买日期</w:t>
            </w:r>
          </w:p>
        </w:tc>
        <w:tc>
          <w:tcPr>
            <w:tcW w:w="1705" w:type="dxa"/>
            <w:vAlign w:val="center"/>
          </w:tcPr>
          <w:p>
            <w:pPr>
              <w:tabs>
                <w:tab w:val="left" w:pos="1260"/>
                <w:tab w:val="left" w:pos="1440"/>
              </w:tabs>
              <w:adjustRightInd w:val="0"/>
              <w:contextualSpacing/>
              <w:rPr>
                <w:rFonts w:ascii="仿宋_GB2312" w:hAnsi="宋体"/>
                <w:b/>
                <w:sz w:val="24"/>
              </w:rPr>
            </w:pPr>
            <w:r>
              <w:rPr>
                <w:rFonts w:hint="eastAsia" w:ascii="仿宋_GB2312" w:hAnsi="宋体"/>
                <w:b/>
                <w:sz w:val="24"/>
              </w:rPr>
              <w:t>存放具体地点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kern w:val="0"/>
                <w:szCs w:val="21"/>
              </w:rPr>
            </w:pPr>
            <w:r>
              <w:rPr>
                <w:rFonts w:ascii="仿宋_GB2312" w:hAnsi="宋体" w:cs="宋体"/>
                <w:kern w:val="0"/>
                <w:szCs w:val="21"/>
              </w:rPr>
              <w:t>…</w:t>
            </w: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674" w:type="dxa"/>
            <w:gridSpan w:val="2"/>
            <w:vAlign w:val="center"/>
          </w:tcPr>
          <w:p>
            <w:pPr>
              <w:widowControl/>
              <w:jc w:val="center"/>
              <w:rPr>
                <w:rFonts w:ascii="仿宋_GB2312" w:hAnsi="宋体"/>
                <w:b/>
                <w:sz w:val="24"/>
              </w:rPr>
            </w:pPr>
            <w:r>
              <w:rPr>
                <w:rFonts w:hint="eastAsia" w:ascii="仿宋_GB2312" w:hAnsi="宋体"/>
                <w:b/>
                <w:sz w:val="24"/>
              </w:rPr>
              <w:t>合计</w:t>
            </w:r>
          </w:p>
        </w:tc>
        <w:tc>
          <w:tcPr>
            <w:tcW w:w="1071" w:type="dxa"/>
            <w:vAlign w:val="center"/>
          </w:tcPr>
          <w:p>
            <w:pPr>
              <w:widowControl/>
              <w:jc w:val="center"/>
              <w:rPr>
                <w:rFonts w:ascii="仿宋_GB2312" w:hAnsi="宋体" w:cs="宋体"/>
                <w:kern w:val="0"/>
                <w:szCs w:val="21"/>
              </w:rPr>
            </w:pPr>
            <w:r>
              <w:rPr>
                <w:rFonts w:hint="eastAsia" w:ascii="仿宋_GB2312" w:hAnsi="宋体" w:cs="宋体"/>
                <w:kern w:val="0"/>
                <w:szCs w:val="21"/>
              </w:rPr>
              <w:t>——</w:t>
            </w:r>
          </w:p>
        </w:tc>
        <w:tc>
          <w:tcPr>
            <w:tcW w:w="751" w:type="dxa"/>
            <w:vAlign w:val="center"/>
          </w:tcPr>
          <w:p>
            <w:pPr>
              <w:widowControl/>
              <w:jc w:val="center"/>
              <w:rPr>
                <w:rFonts w:ascii="仿宋_GB2312" w:hAnsi="宋体" w:cs="宋体"/>
                <w:kern w:val="0"/>
                <w:szCs w:val="21"/>
              </w:rPr>
            </w:pPr>
          </w:p>
        </w:tc>
        <w:tc>
          <w:tcPr>
            <w:tcW w:w="1058" w:type="dxa"/>
            <w:vAlign w:val="center"/>
          </w:tcPr>
          <w:p>
            <w:pPr>
              <w:widowControl/>
              <w:jc w:val="center"/>
              <w:rPr>
                <w:rFonts w:ascii="仿宋_GB2312" w:hAnsi="宋体" w:cs="宋体"/>
                <w:kern w:val="0"/>
                <w:szCs w:val="21"/>
              </w:rPr>
            </w:pPr>
            <w:r>
              <w:rPr>
                <w:rFonts w:hint="eastAsia" w:ascii="仿宋_GB2312" w:hAnsi="宋体" w:cs="宋体"/>
                <w:kern w:val="0"/>
                <w:szCs w:val="21"/>
              </w:rPr>
              <w:t>——</w:t>
            </w:r>
          </w:p>
        </w:tc>
        <w:tc>
          <w:tcPr>
            <w:tcW w:w="1059" w:type="dxa"/>
            <w:vAlign w:val="center"/>
          </w:tcPr>
          <w:p>
            <w:pPr>
              <w:widowControl/>
              <w:jc w:val="center"/>
              <w:rPr>
                <w:rFonts w:ascii="仿宋_GB2312" w:hAnsi="宋体" w:cs="宋体"/>
                <w:kern w:val="0"/>
                <w:szCs w:val="21"/>
              </w:rPr>
            </w:pPr>
          </w:p>
        </w:tc>
        <w:tc>
          <w:tcPr>
            <w:tcW w:w="1187" w:type="dxa"/>
            <w:vAlign w:val="center"/>
          </w:tcPr>
          <w:p>
            <w:pPr>
              <w:widowControl/>
              <w:jc w:val="center"/>
              <w:rPr>
                <w:rFonts w:ascii="仿宋_GB2312" w:hAnsi="宋体" w:cs="宋体"/>
                <w:kern w:val="0"/>
                <w:szCs w:val="21"/>
              </w:rPr>
            </w:pPr>
            <w:r>
              <w:rPr>
                <w:rFonts w:hint="eastAsia" w:ascii="仿宋_GB2312" w:hAnsi="宋体" w:cs="宋体"/>
                <w:kern w:val="0"/>
                <w:szCs w:val="21"/>
              </w:rPr>
              <w:t>——</w:t>
            </w:r>
          </w:p>
        </w:tc>
        <w:tc>
          <w:tcPr>
            <w:tcW w:w="1705" w:type="dxa"/>
            <w:vAlign w:val="center"/>
          </w:tcPr>
          <w:p>
            <w:pPr>
              <w:jc w:val="center"/>
              <w:rPr>
                <w:rFonts w:ascii="仿宋_GB2312" w:hAnsi="宋体" w:cs="宋体"/>
                <w:szCs w:val="21"/>
              </w:rPr>
            </w:pPr>
            <w:r>
              <w:rPr>
                <w:rFonts w:hint="eastAsia" w:ascii="仿宋_GB2312" w:hAnsi="宋体" w:cs="宋体"/>
                <w:szCs w:val="21"/>
              </w:rPr>
              <w:t>——</w:t>
            </w:r>
          </w:p>
        </w:tc>
      </w:tr>
    </w:tbl>
    <w:p>
      <w:pPr>
        <w:rPr>
          <w:rFonts w:ascii="仿宋_GB2312"/>
          <w:bCs/>
          <w:sz w:val="32"/>
          <w:szCs w:val="32"/>
        </w:rPr>
        <w:sectPr>
          <w:headerReference r:id="rId10" w:type="default"/>
          <w:footerReference r:id="rId11" w:type="default"/>
          <w:footerReference r:id="rId12" w:type="even"/>
          <w:pgSz w:w="11906" w:h="16838"/>
          <w:pgMar w:top="1134" w:right="1559" w:bottom="1134" w:left="1644" w:header="851" w:footer="992" w:gutter="0"/>
          <w:cols w:space="720" w:num="1"/>
          <w:titlePg/>
          <w:docGrid w:type="lines" w:linePitch="312" w:charSpace="0"/>
        </w:sectPr>
      </w:pPr>
      <w:r>
        <w:rPr>
          <w:rFonts w:hint="eastAsia" w:ascii="仿宋_GB2312"/>
          <w:bCs/>
          <w:sz w:val="28"/>
          <w:szCs w:val="28"/>
        </w:rPr>
        <w:t>（备注：1.已有设备是指</w:t>
      </w:r>
      <w:r>
        <w:rPr>
          <w:rFonts w:hint="eastAsia" w:ascii="仿宋_GB2312"/>
          <w:b/>
          <w:sz w:val="28"/>
          <w:szCs w:val="28"/>
        </w:rPr>
        <w:t>自项目建设期开始至项目申报之日</w:t>
      </w:r>
      <w:r>
        <w:rPr>
          <w:rFonts w:hint="eastAsia" w:ascii="仿宋_GB2312"/>
          <w:bCs/>
          <w:sz w:val="28"/>
          <w:szCs w:val="28"/>
        </w:rPr>
        <w:t>已购置设备；2.本表格设备须按照设备参考单价从高到低顺序依次排列）</w:t>
      </w:r>
    </w:p>
    <w:p>
      <w:pPr>
        <w:rPr>
          <w:rFonts w:ascii="黑体" w:hAnsi="黑体" w:eastAsia="黑体"/>
          <w:sz w:val="32"/>
          <w:szCs w:val="32"/>
          <w:lang w:bidi="ar"/>
        </w:rPr>
      </w:pPr>
      <w:bookmarkStart w:id="137" w:name="_Toc23012"/>
      <w:bookmarkStart w:id="138" w:name="_Toc22813"/>
      <w:r>
        <w:rPr>
          <w:rFonts w:hint="eastAsia" w:ascii="黑体" w:hAnsi="黑体" w:eastAsia="黑体"/>
          <w:sz w:val="32"/>
          <w:szCs w:val="32"/>
          <w:lang w:bidi="ar"/>
        </w:rPr>
        <w:t>附件3</w:t>
      </w:r>
      <w:r>
        <w:rPr>
          <w:rFonts w:ascii="黑体" w:hAnsi="黑体" w:eastAsia="黑体"/>
          <w:sz w:val="32"/>
          <w:szCs w:val="32"/>
          <w:lang w:bidi="ar"/>
        </w:rPr>
        <w:t>.3</w:t>
      </w:r>
      <w:bookmarkEnd w:id="137"/>
      <w:bookmarkEnd w:id="138"/>
    </w:p>
    <w:p>
      <w:pPr>
        <w:jc w:val="center"/>
        <w:rPr>
          <w:rFonts w:ascii="宋体" w:hAnsi="宋体"/>
          <w:b/>
          <w:sz w:val="36"/>
          <w:szCs w:val="36"/>
        </w:rPr>
      </w:pPr>
      <w:bookmarkStart w:id="139" w:name="_Toc22768_WPSOffice_Level1"/>
      <w:r>
        <w:rPr>
          <w:rFonts w:hint="eastAsia" w:ascii="宋体" w:hAnsi="宋体"/>
          <w:b/>
          <w:sz w:val="36"/>
          <w:szCs w:val="36"/>
        </w:rPr>
        <w:t>项目拟新增设备/软件购置清单</w:t>
      </w:r>
      <w:bookmarkEnd w:id="139"/>
    </w:p>
    <w:p>
      <w:pPr>
        <w:ind w:left="990"/>
        <w:jc w:val="center"/>
        <w:rPr>
          <w:rFonts w:ascii="仿宋_GB2312"/>
          <w:b/>
        </w:rPr>
      </w:pPr>
      <w:r>
        <w:rPr>
          <w:rFonts w:hint="eastAsia" w:ascii="仿宋_GB2312"/>
          <w:b/>
        </w:rPr>
        <w:t xml:space="preserve">                             单位：万元</w:t>
      </w:r>
    </w:p>
    <w:tbl>
      <w:tblPr>
        <w:tblStyle w:val="21"/>
        <w:tblW w:w="78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01"/>
        <w:gridCol w:w="1152"/>
        <w:gridCol w:w="753"/>
        <w:gridCol w:w="886"/>
        <w:gridCol w:w="1033"/>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24"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序号</w:t>
            </w:r>
          </w:p>
        </w:tc>
        <w:tc>
          <w:tcPr>
            <w:tcW w:w="1601"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设备名称</w:t>
            </w:r>
          </w:p>
        </w:tc>
        <w:tc>
          <w:tcPr>
            <w:tcW w:w="1152"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参考型号</w:t>
            </w:r>
          </w:p>
        </w:tc>
        <w:tc>
          <w:tcPr>
            <w:tcW w:w="753"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参考数量</w:t>
            </w:r>
          </w:p>
        </w:tc>
        <w:tc>
          <w:tcPr>
            <w:tcW w:w="886"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参考单价</w:t>
            </w:r>
          </w:p>
        </w:tc>
        <w:tc>
          <w:tcPr>
            <w:tcW w:w="1033"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小计</w:t>
            </w:r>
          </w:p>
          <w:p>
            <w:pPr>
              <w:tabs>
                <w:tab w:val="left" w:pos="1260"/>
                <w:tab w:val="left" w:pos="1440"/>
              </w:tabs>
              <w:adjustRightInd w:val="0"/>
              <w:contextualSpacing/>
              <w:jc w:val="center"/>
              <w:rPr>
                <w:rFonts w:ascii="仿宋_GB2312" w:hAnsi="宋体"/>
                <w:b/>
                <w:sz w:val="24"/>
              </w:rPr>
            </w:pPr>
            <w:r>
              <w:rPr>
                <w:rFonts w:hint="eastAsia" w:ascii="仿宋_GB2312" w:hAnsi="宋体"/>
                <w:b/>
                <w:sz w:val="24"/>
              </w:rPr>
              <w:t>（参考）</w:t>
            </w:r>
          </w:p>
        </w:tc>
        <w:tc>
          <w:tcPr>
            <w:tcW w:w="1671"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是否使用财政资助资金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4" w:type="dxa"/>
            <w:vAlign w:val="center"/>
          </w:tcPr>
          <w:p>
            <w:pPr>
              <w:widowControl/>
              <w:jc w:val="center"/>
              <w:rPr>
                <w:rFonts w:ascii="仿宋_GB2312" w:hAnsi="宋体" w:cs="宋体"/>
                <w:bCs/>
                <w:kern w:val="0"/>
                <w:szCs w:val="21"/>
              </w:rPr>
            </w:pPr>
          </w:p>
        </w:tc>
        <w:tc>
          <w:tcPr>
            <w:tcW w:w="1601" w:type="dxa"/>
            <w:vAlign w:val="center"/>
          </w:tcPr>
          <w:p>
            <w:pPr>
              <w:jc w:val="center"/>
              <w:rPr>
                <w:rFonts w:ascii="仿宋_GB2312" w:hAnsi="宋体" w:cs="宋体"/>
                <w:szCs w:val="21"/>
              </w:rPr>
            </w:pPr>
          </w:p>
        </w:tc>
        <w:tc>
          <w:tcPr>
            <w:tcW w:w="1152" w:type="dxa"/>
            <w:vAlign w:val="center"/>
          </w:tcPr>
          <w:p>
            <w:pPr>
              <w:jc w:val="center"/>
              <w:rPr>
                <w:rFonts w:ascii="仿宋_GB2312" w:hAnsi="宋体" w:cs="宋体"/>
                <w:szCs w:val="21"/>
              </w:rPr>
            </w:pPr>
          </w:p>
        </w:tc>
        <w:tc>
          <w:tcPr>
            <w:tcW w:w="753" w:type="dxa"/>
            <w:vAlign w:val="center"/>
          </w:tcPr>
          <w:p>
            <w:pPr>
              <w:widowControl/>
              <w:jc w:val="center"/>
              <w:rPr>
                <w:rFonts w:ascii="仿宋_GB2312" w:hAnsi="宋体" w:cs="宋体"/>
                <w:bCs/>
                <w:kern w:val="0"/>
                <w:szCs w:val="21"/>
              </w:rPr>
            </w:pPr>
          </w:p>
        </w:tc>
        <w:tc>
          <w:tcPr>
            <w:tcW w:w="886" w:type="dxa"/>
            <w:vAlign w:val="center"/>
          </w:tcPr>
          <w:p>
            <w:pPr>
              <w:jc w:val="center"/>
              <w:rPr>
                <w:rFonts w:ascii="仿宋_GB2312" w:hAnsi="宋体" w:cs="宋体"/>
                <w:szCs w:val="21"/>
              </w:rPr>
            </w:pPr>
          </w:p>
        </w:tc>
        <w:tc>
          <w:tcPr>
            <w:tcW w:w="1033" w:type="dxa"/>
            <w:vAlign w:val="center"/>
          </w:tcPr>
          <w:p>
            <w:pPr>
              <w:jc w:val="center"/>
              <w:rPr>
                <w:rFonts w:ascii="仿宋_GB2312" w:hAnsi="宋体" w:cs="宋体"/>
                <w:szCs w:val="21"/>
              </w:rPr>
            </w:pPr>
          </w:p>
        </w:tc>
        <w:tc>
          <w:tcPr>
            <w:tcW w:w="1671"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4" w:type="dxa"/>
            <w:vAlign w:val="center"/>
          </w:tcPr>
          <w:p>
            <w:pPr>
              <w:widowControl/>
              <w:jc w:val="center"/>
              <w:rPr>
                <w:rFonts w:ascii="仿宋_GB2312" w:hAnsi="宋体" w:cs="宋体"/>
                <w:bCs/>
                <w:kern w:val="0"/>
                <w:szCs w:val="21"/>
              </w:rPr>
            </w:pPr>
          </w:p>
        </w:tc>
        <w:tc>
          <w:tcPr>
            <w:tcW w:w="1601" w:type="dxa"/>
            <w:vAlign w:val="center"/>
          </w:tcPr>
          <w:p>
            <w:pPr>
              <w:jc w:val="center"/>
              <w:rPr>
                <w:rFonts w:ascii="仿宋_GB2312" w:hAnsi="宋体" w:cs="宋体"/>
                <w:szCs w:val="21"/>
              </w:rPr>
            </w:pPr>
          </w:p>
        </w:tc>
        <w:tc>
          <w:tcPr>
            <w:tcW w:w="1152" w:type="dxa"/>
            <w:vAlign w:val="center"/>
          </w:tcPr>
          <w:p>
            <w:pPr>
              <w:jc w:val="center"/>
              <w:rPr>
                <w:rFonts w:ascii="仿宋_GB2312" w:hAnsi="宋体" w:cs="宋体"/>
                <w:szCs w:val="21"/>
              </w:rPr>
            </w:pPr>
          </w:p>
        </w:tc>
        <w:tc>
          <w:tcPr>
            <w:tcW w:w="753" w:type="dxa"/>
            <w:vAlign w:val="center"/>
          </w:tcPr>
          <w:p>
            <w:pPr>
              <w:widowControl/>
              <w:jc w:val="center"/>
              <w:rPr>
                <w:rFonts w:ascii="仿宋_GB2312" w:hAnsi="宋体" w:cs="宋体"/>
                <w:bCs/>
                <w:kern w:val="0"/>
                <w:szCs w:val="21"/>
              </w:rPr>
            </w:pPr>
          </w:p>
        </w:tc>
        <w:tc>
          <w:tcPr>
            <w:tcW w:w="886" w:type="dxa"/>
            <w:vAlign w:val="center"/>
          </w:tcPr>
          <w:p>
            <w:pPr>
              <w:jc w:val="center"/>
              <w:rPr>
                <w:rFonts w:ascii="仿宋_GB2312" w:hAnsi="宋体" w:cs="宋体"/>
                <w:szCs w:val="21"/>
              </w:rPr>
            </w:pPr>
          </w:p>
        </w:tc>
        <w:tc>
          <w:tcPr>
            <w:tcW w:w="1033" w:type="dxa"/>
            <w:vAlign w:val="center"/>
          </w:tcPr>
          <w:p>
            <w:pPr>
              <w:jc w:val="center"/>
              <w:rPr>
                <w:rFonts w:ascii="仿宋_GB2312" w:hAnsi="宋体" w:cs="宋体"/>
                <w:szCs w:val="21"/>
              </w:rPr>
            </w:pPr>
          </w:p>
        </w:tc>
        <w:tc>
          <w:tcPr>
            <w:tcW w:w="1671"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4" w:type="dxa"/>
            <w:vAlign w:val="center"/>
          </w:tcPr>
          <w:p>
            <w:pPr>
              <w:widowControl/>
              <w:jc w:val="center"/>
              <w:rPr>
                <w:rFonts w:ascii="仿宋_GB2312" w:hAnsi="宋体" w:cs="宋体"/>
                <w:kern w:val="0"/>
                <w:szCs w:val="21"/>
              </w:rPr>
            </w:pPr>
          </w:p>
        </w:tc>
        <w:tc>
          <w:tcPr>
            <w:tcW w:w="1601" w:type="dxa"/>
            <w:vAlign w:val="center"/>
          </w:tcPr>
          <w:p>
            <w:pPr>
              <w:jc w:val="center"/>
              <w:rPr>
                <w:rFonts w:ascii="仿宋_GB2312" w:hAnsi="宋体" w:cs="宋体"/>
                <w:szCs w:val="21"/>
              </w:rPr>
            </w:pPr>
          </w:p>
        </w:tc>
        <w:tc>
          <w:tcPr>
            <w:tcW w:w="1152" w:type="dxa"/>
            <w:vAlign w:val="center"/>
          </w:tcPr>
          <w:p>
            <w:pPr>
              <w:jc w:val="center"/>
              <w:rPr>
                <w:rFonts w:ascii="仿宋_GB2312" w:hAnsi="宋体" w:cs="宋体"/>
                <w:szCs w:val="21"/>
              </w:rPr>
            </w:pPr>
          </w:p>
        </w:tc>
        <w:tc>
          <w:tcPr>
            <w:tcW w:w="753" w:type="dxa"/>
            <w:vAlign w:val="center"/>
          </w:tcPr>
          <w:p>
            <w:pPr>
              <w:widowControl/>
              <w:jc w:val="center"/>
              <w:rPr>
                <w:rFonts w:ascii="仿宋_GB2312" w:hAnsi="宋体" w:cs="宋体"/>
                <w:kern w:val="0"/>
                <w:szCs w:val="21"/>
              </w:rPr>
            </w:pPr>
          </w:p>
        </w:tc>
        <w:tc>
          <w:tcPr>
            <w:tcW w:w="886" w:type="dxa"/>
            <w:vAlign w:val="center"/>
          </w:tcPr>
          <w:p>
            <w:pPr>
              <w:jc w:val="center"/>
              <w:rPr>
                <w:rFonts w:ascii="仿宋_GB2312" w:hAnsi="宋体" w:cs="宋体"/>
                <w:szCs w:val="21"/>
              </w:rPr>
            </w:pPr>
          </w:p>
        </w:tc>
        <w:tc>
          <w:tcPr>
            <w:tcW w:w="1033" w:type="dxa"/>
            <w:vAlign w:val="center"/>
          </w:tcPr>
          <w:p>
            <w:pPr>
              <w:jc w:val="center"/>
              <w:rPr>
                <w:rFonts w:ascii="仿宋_GB2312" w:hAnsi="宋体" w:cs="宋体"/>
                <w:szCs w:val="21"/>
              </w:rPr>
            </w:pPr>
          </w:p>
        </w:tc>
        <w:tc>
          <w:tcPr>
            <w:tcW w:w="1671"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4" w:type="dxa"/>
            <w:vAlign w:val="center"/>
          </w:tcPr>
          <w:p>
            <w:pPr>
              <w:widowControl/>
              <w:jc w:val="center"/>
              <w:rPr>
                <w:rFonts w:ascii="仿宋_GB2312" w:hAnsi="宋体" w:cs="宋体"/>
                <w:kern w:val="0"/>
                <w:szCs w:val="21"/>
              </w:rPr>
            </w:pPr>
          </w:p>
        </w:tc>
        <w:tc>
          <w:tcPr>
            <w:tcW w:w="1601" w:type="dxa"/>
            <w:vAlign w:val="center"/>
          </w:tcPr>
          <w:p>
            <w:pPr>
              <w:jc w:val="center"/>
              <w:rPr>
                <w:rFonts w:ascii="仿宋_GB2312" w:hAnsi="宋体" w:cs="宋体"/>
                <w:szCs w:val="21"/>
              </w:rPr>
            </w:pPr>
          </w:p>
        </w:tc>
        <w:tc>
          <w:tcPr>
            <w:tcW w:w="1152" w:type="dxa"/>
            <w:vAlign w:val="center"/>
          </w:tcPr>
          <w:p>
            <w:pPr>
              <w:jc w:val="center"/>
              <w:rPr>
                <w:rFonts w:ascii="仿宋_GB2312" w:hAnsi="宋体" w:cs="宋体"/>
                <w:szCs w:val="21"/>
              </w:rPr>
            </w:pPr>
          </w:p>
        </w:tc>
        <w:tc>
          <w:tcPr>
            <w:tcW w:w="753" w:type="dxa"/>
            <w:vAlign w:val="center"/>
          </w:tcPr>
          <w:p>
            <w:pPr>
              <w:widowControl/>
              <w:jc w:val="center"/>
              <w:rPr>
                <w:rFonts w:ascii="仿宋_GB2312" w:hAnsi="宋体" w:cs="宋体"/>
                <w:kern w:val="0"/>
                <w:szCs w:val="21"/>
              </w:rPr>
            </w:pPr>
          </w:p>
        </w:tc>
        <w:tc>
          <w:tcPr>
            <w:tcW w:w="886" w:type="dxa"/>
            <w:vAlign w:val="center"/>
          </w:tcPr>
          <w:p>
            <w:pPr>
              <w:jc w:val="center"/>
              <w:rPr>
                <w:rFonts w:ascii="仿宋_GB2312" w:hAnsi="宋体" w:cs="宋体"/>
                <w:szCs w:val="21"/>
              </w:rPr>
            </w:pPr>
          </w:p>
        </w:tc>
        <w:tc>
          <w:tcPr>
            <w:tcW w:w="1033" w:type="dxa"/>
            <w:vAlign w:val="center"/>
          </w:tcPr>
          <w:p>
            <w:pPr>
              <w:jc w:val="center"/>
              <w:rPr>
                <w:rFonts w:ascii="仿宋_GB2312" w:hAnsi="宋体" w:cs="宋体"/>
                <w:szCs w:val="21"/>
              </w:rPr>
            </w:pPr>
          </w:p>
        </w:tc>
        <w:tc>
          <w:tcPr>
            <w:tcW w:w="1671"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4" w:type="dxa"/>
            <w:vAlign w:val="center"/>
          </w:tcPr>
          <w:p>
            <w:pPr>
              <w:widowControl/>
              <w:jc w:val="center"/>
              <w:rPr>
                <w:rFonts w:ascii="仿宋_GB2312" w:hAnsi="宋体" w:cs="宋体"/>
                <w:kern w:val="0"/>
                <w:szCs w:val="21"/>
              </w:rPr>
            </w:pPr>
          </w:p>
        </w:tc>
        <w:tc>
          <w:tcPr>
            <w:tcW w:w="1601" w:type="dxa"/>
            <w:vAlign w:val="center"/>
          </w:tcPr>
          <w:p>
            <w:pPr>
              <w:jc w:val="center"/>
              <w:rPr>
                <w:rFonts w:ascii="仿宋_GB2312" w:hAnsi="宋体" w:cs="宋体"/>
                <w:szCs w:val="21"/>
              </w:rPr>
            </w:pPr>
          </w:p>
        </w:tc>
        <w:tc>
          <w:tcPr>
            <w:tcW w:w="1152" w:type="dxa"/>
            <w:vAlign w:val="center"/>
          </w:tcPr>
          <w:p>
            <w:pPr>
              <w:jc w:val="center"/>
              <w:rPr>
                <w:rFonts w:ascii="仿宋_GB2312" w:hAnsi="宋体" w:cs="宋体"/>
                <w:szCs w:val="21"/>
              </w:rPr>
            </w:pPr>
          </w:p>
        </w:tc>
        <w:tc>
          <w:tcPr>
            <w:tcW w:w="753" w:type="dxa"/>
            <w:vAlign w:val="center"/>
          </w:tcPr>
          <w:p>
            <w:pPr>
              <w:widowControl/>
              <w:jc w:val="center"/>
              <w:rPr>
                <w:rFonts w:ascii="仿宋_GB2312" w:hAnsi="宋体" w:cs="宋体"/>
                <w:kern w:val="0"/>
                <w:szCs w:val="21"/>
              </w:rPr>
            </w:pPr>
          </w:p>
        </w:tc>
        <w:tc>
          <w:tcPr>
            <w:tcW w:w="886" w:type="dxa"/>
            <w:vAlign w:val="center"/>
          </w:tcPr>
          <w:p>
            <w:pPr>
              <w:jc w:val="center"/>
              <w:rPr>
                <w:rFonts w:ascii="仿宋_GB2312" w:hAnsi="宋体" w:cs="宋体"/>
                <w:szCs w:val="21"/>
              </w:rPr>
            </w:pPr>
          </w:p>
        </w:tc>
        <w:tc>
          <w:tcPr>
            <w:tcW w:w="1033" w:type="dxa"/>
            <w:vAlign w:val="center"/>
          </w:tcPr>
          <w:p>
            <w:pPr>
              <w:jc w:val="center"/>
              <w:rPr>
                <w:rFonts w:ascii="仿宋_GB2312" w:hAnsi="宋体" w:cs="宋体"/>
                <w:szCs w:val="21"/>
              </w:rPr>
            </w:pPr>
          </w:p>
        </w:tc>
        <w:tc>
          <w:tcPr>
            <w:tcW w:w="1671"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4" w:type="dxa"/>
            <w:vAlign w:val="center"/>
          </w:tcPr>
          <w:p>
            <w:pPr>
              <w:widowControl/>
              <w:jc w:val="center"/>
              <w:rPr>
                <w:rFonts w:ascii="仿宋_GB2312" w:hAnsi="宋体" w:cs="宋体"/>
                <w:kern w:val="0"/>
                <w:szCs w:val="21"/>
              </w:rPr>
            </w:pPr>
          </w:p>
        </w:tc>
        <w:tc>
          <w:tcPr>
            <w:tcW w:w="1601" w:type="dxa"/>
            <w:vAlign w:val="center"/>
          </w:tcPr>
          <w:p>
            <w:pPr>
              <w:jc w:val="center"/>
              <w:rPr>
                <w:rFonts w:ascii="仿宋_GB2312" w:hAnsi="宋体" w:cs="宋体"/>
                <w:szCs w:val="21"/>
              </w:rPr>
            </w:pPr>
          </w:p>
        </w:tc>
        <w:tc>
          <w:tcPr>
            <w:tcW w:w="1152" w:type="dxa"/>
            <w:vAlign w:val="center"/>
          </w:tcPr>
          <w:p>
            <w:pPr>
              <w:jc w:val="center"/>
              <w:rPr>
                <w:rFonts w:ascii="仿宋_GB2312" w:hAnsi="宋体" w:cs="宋体"/>
                <w:szCs w:val="21"/>
              </w:rPr>
            </w:pPr>
          </w:p>
        </w:tc>
        <w:tc>
          <w:tcPr>
            <w:tcW w:w="753" w:type="dxa"/>
            <w:vAlign w:val="center"/>
          </w:tcPr>
          <w:p>
            <w:pPr>
              <w:widowControl/>
              <w:jc w:val="center"/>
              <w:rPr>
                <w:rFonts w:ascii="仿宋_GB2312" w:hAnsi="宋体" w:cs="宋体"/>
                <w:kern w:val="0"/>
                <w:szCs w:val="21"/>
              </w:rPr>
            </w:pPr>
          </w:p>
        </w:tc>
        <w:tc>
          <w:tcPr>
            <w:tcW w:w="886" w:type="dxa"/>
            <w:vAlign w:val="center"/>
          </w:tcPr>
          <w:p>
            <w:pPr>
              <w:jc w:val="center"/>
              <w:rPr>
                <w:rFonts w:ascii="仿宋_GB2312" w:hAnsi="宋体" w:cs="宋体"/>
                <w:szCs w:val="21"/>
              </w:rPr>
            </w:pPr>
          </w:p>
        </w:tc>
        <w:tc>
          <w:tcPr>
            <w:tcW w:w="1033" w:type="dxa"/>
            <w:vAlign w:val="center"/>
          </w:tcPr>
          <w:p>
            <w:pPr>
              <w:jc w:val="center"/>
              <w:rPr>
                <w:rFonts w:ascii="仿宋_GB2312" w:hAnsi="宋体" w:cs="宋体"/>
                <w:szCs w:val="21"/>
              </w:rPr>
            </w:pPr>
          </w:p>
        </w:tc>
        <w:tc>
          <w:tcPr>
            <w:tcW w:w="1671"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4" w:type="dxa"/>
            <w:vAlign w:val="center"/>
          </w:tcPr>
          <w:p>
            <w:pPr>
              <w:widowControl/>
              <w:jc w:val="center"/>
              <w:rPr>
                <w:rFonts w:ascii="仿宋_GB2312" w:hAnsi="宋体" w:cs="宋体"/>
                <w:kern w:val="0"/>
                <w:szCs w:val="21"/>
              </w:rPr>
            </w:pPr>
          </w:p>
        </w:tc>
        <w:tc>
          <w:tcPr>
            <w:tcW w:w="1601" w:type="dxa"/>
            <w:vAlign w:val="center"/>
          </w:tcPr>
          <w:p>
            <w:pPr>
              <w:jc w:val="center"/>
              <w:rPr>
                <w:rFonts w:ascii="仿宋_GB2312" w:hAnsi="宋体" w:cs="宋体"/>
                <w:szCs w:val="21"/>
              </w:rPr>
            </w:pPr>
          </w:p>
        </w:tc>
        <w:tc>
          <w:tcPr>
            <w:tcW w:w="1152" w:type="dxa"/>
            <w:vAlign w:val="center"/>
          </w:tcPr>
          <w:p>
            <w:pPr>
              <w:jc w:val="center"/>
              <w:rPr>
                <w:rFonts w:ascii="仿宋_GB2312" w:hAnsi="宋体" w:cs="宋体"/>
                <w:szCs w:val="21"/>
              </w:rPr>
            </w:pPr>
          </w:p>
        </w:tc>
        <w:tc>
          <w:tcPr>
            <w:tcW w:w="753" w:type="dxa"/>
            <w:vAlign w:val="center"/>
          </w:tcPr>
          <w:p>
            <w:pPr>
              <w:widowControl/>
              <w:jc w:val="center"/>
              <w:rPr>
                <w:rFonts w:ascii="仿宋_GB2312" w:hAnsi="宋体" w:cs="宋体"/>
                <w:kern w:val="0"/>
                <w:szCs w:val="21"/>
              </w:rPr>
            </w:pPr>
          </w:p>
        </w:tc>
        <w:tc>
          <w:tcPr>
            <w:tcW w:w="886" w:type="dxa"/>
            <w:vAlign w:val="center"/>
          </w:tcPr>
          <w:p>
            <w:pPr>
              <w:jc w:val="center"/>
              <w:rPr>
                <w:rFonts w:ascii="仿宋_GB2312" w:hAnsi="宋体" w:cs="宋体"/>
                <w:szCs w:val="21"/>
              </w:rPr>
            </w:pPr>
          </w:p>
        </w:tc>
        <w:tc>
          <w:tcPr>
            <w:tcW w:w="1033" w:type="dxa"/>
            <w:vAlign w:val="center"/>
          </w:tcPr>
          <w:p>
            <w:pPr>
              <w:jc w:val="center"/>
              <w:rPr>
                <w:rFonts w:ascii="仿宋_GB2312" w:hAnsi="宋体" w:cs="宋体"/>
                <w:szCs w:val="21"/>
              </w:rPr>
            </w:pPr>
          </w:p>
        </w:tc>
        <w:tc>
          <w:tcPr>
            <w:tcW w:w="1671"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4" w:type="dxa"/>
            <w:vAlign w:val="center"/>
          </w:tcPr>
          <w:p>
            <w:pPr>
              <w:widowControl/>
              <w:jc w:val="center"/>
              <w:rPr>
                <w:rFonts w:ascii="仿宋_GB2312" w:hAnsi="宋体" w:cs="宋体"/>
                <w:kern w:val="0"/>
                <w:szCs w:val="21"/>
              </w:rPr>
            </w:pPr>
          </w:p>
        </w:tc>
        <w:tc>
          <w:tcPr>
            <w:tcW w:w="1601" w:type="dxa"/>
            <w:vAlign w:val="center"/>
          </w:tcPr>
          <w:p>
            <w:pPr>
              <w:jc w:val="center"/>
              <w:rPr>
                <w:rFonts w:ascii="仿宋_GB2312" w:hAnsi="宋体" w:cs="宋体"/>
                <w:szCs w:val="21"/>
              </w:rPr>
            </w:pPr>
          </w:p>
        </w:tc>
        <w:tc>
          <w:tcPr>
            <w:tcW w:w="1152" w:type="dxa"/>
            <w:vAlign w:val="center"/>
          </w:tcPr>
          <w:p>
            <w:pPr>
              <w:jc w:val="center"/>
              <w:rPr>
                <w:rFonts w:ascii="仿宋_GB2312" w:hAnsi="宋体" w:cs="宋体"/>
                <w:szCs w:val="21"/>
              </w:rPr>
            </w:pPr>
          </w:p>
        </w:tc>
        <w:tc>
          <w:tcPr>
            <w:tcW w:w="753" w:type="dxa"/>
            <w:vAlign w:val="center"/>
          </w:tcPr>
          <w:p>
            <w:pPr>
              <w:widowControl/>
              <w:jc w:val="center"/>
              <w:rPr>
                <w:rFonts w:ascii="仿宋_GB2312" w:hAnsi="宋体" w:cs="宋体"/>
                <w:kern w:val="0"/>
                <w:szCs w:val="21"/>
              </w:rPr>
            </w:pPr>
          </w:p>
        </w:tc>
        <w:tc>
          <w:tcPr>
            <w:tcW w:w="886" w:type="dxa"/>
            <w:vAlign w:val="center"/>
          </w:tcPr>
          <w:p>
            <w:pPr>
              <w:jc w:val="center"/>
              <w:rPr>
                <w:rFonts w:ascii="仿宋_GB2312" w:hAnsi="宋体" w:cs="宋体"/>
                <w:szCs w:val="21"/>
              </w:rPr>
            </w:pPr>
          </w:p>
        </w:tc>
        <w:tc>
          <w:tcPr>
            <w:tcW w:w="1033" w:type="dxa"/>
            <w:vAlign w:val="center"/>
          </w:tcPr>
          <w:p>
            <w:pPr>
              <w:jc w:val="center"/>
              <w:rPr>
                <w:rFonts w:ascii="仿宋_GB2312" w:hAnsi="宋体" w:cs="宋体"/>
                <w:szCs w:val="21"/>
              </w:rPr>
            </w:pPr>
          </w:p>
        </w:tc>
        <w:tc>
          <w:tcPr>
            <w:tcW w:w="1671"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4" w:type="dxa"/>
            <w:vAlign w:val="center"/>
          </w:tcPr>
          <w:p>
            <w:pPr>
              <w:widowControl/>
              <w:jc w:val="center"/>
              <w:rPr>
                <w:rFonts w:ascii="仿宋_GB2312" w:hAnsi="宋体" w:cs="宋体"/>
                <w:kern w:val="0"/>
                <w:szCs w:val="21"/>
              </w:rPr>
            </w:pPr>
          </w:p>
        </w:tc>
        <w:tc>
          <w:tcPr>
            <w:tcW w:w="1601" w:type="dxa"/>
            <w:vAlign w:val="center"/>
          </w:tcPr>
          <w:p>
            <w:pPr>
              <w:jc w:val="center"/>
              <w:rPr>
                <w:rFonts w:ascii="仿宋_GB2312" w:hAnsi="宋体" w:cs="宋体"/>
                <w:szCs w:val="21"/>
              </w:rPr>
            </w:pPr>
          </w:p>
        </w:tc>
        <w:tc>
          <w:tcPr>
            <w:tcW w:w="1152" w:type="dxa"/>
            <w:vAlign w:val="center"/>
          </w:tcPr>
          <w:p>
            <w:pPr>
              <w:jc w:val="center"/>
              <w:rPr>
                <w:rFonts w:ascii="仿宋_GB2312" w:hAnsi="宋体" w:cs="宋体"/>
                <w:szCs w:val="21"/>
              </w:rPr>
            </w:pPr>
          </w:p>
        </w:tc>
        <w:tc>
          <w:tcPr>
            <w:tcW w:w="753" w:type="dxa"/>
            <w:vAlign w:val="center"/>
          </w:tcPr>
          <w:p>
            <w:pPr>
              <w:widowControl/>
              <w:jc w:val="center"/>
              <w:rPr>
                <w:rFonts w:ascii="仿宋_GB2312" w:hAnsi="宋体" w:cs="宋体"/>
                <w:kern w:val="0"/>
                <w:szCs w:val="21"/>
              </w:rPr>
            </w:pPr>
          </w:p>
        </w:tc>
        <w:tc>
          <w:tcPr>
            <w:tcW w:w="886" w:type="dxa"/>
            <w:vAlign w:val="center"/>
          </w:tcPr>
          <w:p>
            <w:pPr>
              <w:jc w:val="center"/>
              <w:rPr>
                <w:rFonts w:ascii="仿宋_GB2312" w:hAnsi="宋体" w:cs="宋体"/>
                <w:szCs w:val="21"/>
              </w:rPr>
            </w:pPr>
          </w:p>
        </w:tc>
        <w:tc>
          <w:tcPr>
            <w:tcW w:w="1033" w:type="dxa"/>
            <w:vAlign w:val="center"/>
          </w:tcPr>
          <w:p>
            <w:pPr>
              <w:jc w:val="center"/>
              <w:rPr>
                <w:rFonts w:ascii="仿宋_GB2312" w:hAnsi="宋体" w:cs="宋体"/>
                <w:szCs w:val="21"/>
              </w:rPr>
            </w:pPr>
          </w:p>
        </w:tc>
        <w:tc>
          <w:tcPr>
            <w:tcW w:w="1671"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4" w:type="dxa"/>
            <w:vAlign w:val="center"/>
          </w:tcPr>
          <w:p>
            <w:pPr>
              <w:widowControl/>
              <w:jc w:val="center"/>
              <w:rPr>
                <w:rFonts w:ascii="仿宋_GB2312" w:hAnsi="宋体" w:cs="宋体"/>
                <w:kern w:val="0"/>
                <w:szCs w:val="21"/>
              </w:rPr>
            </w:pPr>
          </w:p>
        </w:tc>
        <w:tc>
          <w:tcPr>
            <w:tcW w:w="1601" w:type="dxa"/>
            <w:vAlign w:val="center"/>
          </w:tcPr>
          <w:p>
            <w:pPr>
              <w:jc w:val="center"/>
              <w:rPr>
                <w:rFonts w:ascii="仿宋_GB2312" w:hAnsi="宋体" w:cs="宋体"/>
                <w:szCs w:val="21"/>
              </w:rPr>
            </w:pPr>
          </w:p>
        </w:tc>
        <w:tc>
          <w:tcPr>
            <w:tcW w:w="1152" w:type="dxa"/>
            <w:vAlign w:val="center"/>
          </w:tcPr>
          <w:p>
            <w:pPr>
              <w:jc w:val="center"/>
              <w:rPr>
                <w:rFonts w:ascii="仿宋_GB2312" w:hAnsi="宋体" w:cs="宋体"/>
                <w:szCs w:val="21"/>
              </w:rPr>
            </w:pPr>
          </w:p>
        </w:tc>
        <w:tc>
          <w:tcPr>
            <w:tcW w:w="753" w:type="dxa"/>
            <w:vAlign w:val="center"/>
          </w:tcPr>
          <w:p>
            <w:pPr>
              <w:widowControl/>
              <w:jc w:val="center"/>
              <w:rPr>
                <w:rFonts w:ascii="仿宋_GB2312" w:hAnsi="宋体" w:cs="宋体"/>
                <w:kern w:val="0"/>
                <w:szCs w:val="21"/>
              </w:rPr>
            </w:pPr>
          </w:p>
        </w:tc>
        <w:tc>
          <w:tcPr>
            <w:tcW w:w="886" w:type="dxa"/>
            <w:vAlign w:val="center"/>
          </w:tcPr>
          <w:p>
            <w:pPr>
              <w:jc w:val="center"/>
              <w:rPr>
                <w:rFonts w:ascii="仿宋_GB2312" w:hAnsi="宋体" w:cs="宋体"/>
                <w:szCs w:val="21"/>
              </w:rPr>
            </w:pPr>
          </w:p>
        </w:tc>
        <w:tc>
          <w:tcPr>
            <w:tcW w:w="1033" w:type="dxa"/>
            <w:vAlign w:val="center"/>
          </w:tcPr>
          <w:p>
            <w:pPr>
              <w:jc w:val="center"/>
              <w:rPr>
                <w:rFonts w:ascii="仿宋_GB2312" w:hAnsi="宋体" w:cs="宋体"/>
                <w:szCs w:val="21"/>
              </w:rPr>
            </w:pPr>
          </w:p>
        </w:tc>
        <w:tc>
          <w:tcPr>
            <w:tcW w:w="1671"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4" w:type="dxa"/>
            <w:vAlign w:val="center"/>
          </w:tcPr>
          <w:p>
            <w:pPr>
              <w:widowControl/>
              <w:jc w:val="center"/>
              <w:rPr>
                <w:rFonts w:ascii="仿宋_GB2312" w:hAnsi="宋体" w:cs="宋体"/>
                <w:kern w:val="0"/>
                <w:szCs w:val="21"/>
              </w:rPr>
            </w:pPr>
          </w:p>
        </w:tc>
        <w:tc>
          <w:tcPr>
            <w:tcW w:w="1601" w:type="dxa"/>
            <w:vAlign w:val="center"/>
          </w:tcPr>
          <w:p>
            <w:pPr>
              <w:jc w:val="center"/>
              <w:rPr>
                <w:rFonts w:ascii="仿宋_GB2312" w:hAnsi="宋体" w:cs="宋体"/>
                <w:szCs w:val="21"/>
              </w:rPr>
            </w:pPr>
          </w:p>
        </w:tc>
        <w:tc>
          <w:tcPr>
            <w:tcW w:w="1152" w:type="dxa"/>
            <w:vAlign w:val="center"/>
          </w:tcPr>
          <w:p>
            <w:pPr>
              <w:jc w:val="center"/>
              <w:rPr>
                <w:rFonts w:ascii="仿宋_GB2312" w:hAnsi="宋体" w:cs="宋体"/>
                <w:szCs w:val="21"/>
              </w:rPr>
            </w:pPr>
          </w:p>
        </w:tc>
        <w:tc>
          <w:tcPr>
            <w:tcW w:w="753" w:type="dxa"/>
            <w:vAlign w:val="center"/>
          </w:tcPr>
          <w:p>
            <w:pPr>
              <w:widowControl/>
              <w:jc w:val="center"/>
              <w:rPr>
                <w:rFonts w:ascii="仿宋_GB2312" w:hAnsi="宋体" w:cs="宋体"/>
                <w:kern w:val="0"/>
                <w:szCs w:val="21"/>
              </w:rPr>
            </w:pPr>
          </w:p>
        </w:tc>
        <w:tc>
          <w:tcPr>
            <w:tcW w:w="886" w:type="dxa"/>
            <w:vAlign w:val="center"/>
          </w:tcPr>
          <w:p>
            <w:pPr>
              <w:jc w:val="center"/>
              <w:rPr>
                <w:rFonts w:ascii="仿宋_GB2312" w:hAnsi="宋体" w:cs="宋体"/>
                <w:szCs w:val="21"/>
              </w:rPr>
            </w:pPr>
          </w:p>
        </w:tc>
        <w:tc>
          <w:tcPr>
            <w:tcW w:w="1033" w:type="dxa"/>
            <w:vAlign w:val="center"/>
          </w:tcPr>
          <w:p>
            <w:pPr>
              <w:jc w:val="center"/>
              <w:rPr>
                <w:rFonts w:ascii="仿宋_GB2312" w:hAnsi="宋体" w:cs="宋体"/>
                <w:szCs w:val="21"/>
              </w:rPr>
            </w:pPr>
          </w:p>
        </w:tc>
        <w:tc>
          <w:tcPr>
            <w:tcW w:w="1671"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25" w:type="dxa"/>
            <w:gridSpan w:val="2"/>
            <w:vAlign w:val="center"/>
          </w:tcPr>
          <w:p>
            <w:pPr>
              <w:widowControl/>
              <w:jc w:val="center"/>
              <w:rPr>
                <w:rFonts w:ascii="仿宋_GB2312" w:hAnsi="宋体"/>
                <w:b/>
                <w:sz w:val="24"/>
              </w:rPr>
            </w:pPr>
            <w:r>
              <w:rPr>
                <w:rFonts w:hint="eastAsia" w:ascii="仿宋_GB2312" w:hAnsi="宋体"/>
                <w:b/>
                <w:sz w:val="24"/>
              </w:rPr>
              <w:t>合计</w:t>
            </w:r>
          </w:p>
        </w:tc>
        <w:tc>
          <w:tcPr>
            <w:tcW w:w="1152" w:type="dxa"/>
            <w:vAlign w:val="center"/>
          </w:tcPr>
          <w:p>
            <w:pPr>
              <w:widowControl/>
              <w:jc w:val="center"/>
              <w:rPr>
                <w:rFonts w:ascii="仿宋_GB2312" w:hAnsi="宋体" w:cs="宋体"/>
                <w:kern w:val="0"/>
                <w:szCs w:val="21"/>
              </w:rPr>
            </w:pPr>
            <w:r>
              <w:rPr>
                <w:rFonts w:hint="eastAsia" w:ascii="仿宋_GB2312" w:hAnsi="宋体" w:cs="宋体"/>
                <w:kern w:val="0"/>
                <w:szCs w:val="21"/>
              </w:rPr>
              <w:t>——</w:t>
            </w:r>
          </w:p>
        </w:tc>
        <w:tc>
          <w:tcPr>
            <w:tcW w:w="753" w:type="dxa"/>
            <w:vAlign w:val="center"/>
          </w:tcPr>
          <w:p>
            <w:pPr>
              <w:widowControl/>
              <w:jc w:val="center"/>
              <w:rPr>
                <w:rFonts w:ascii="仿宋_GB2312" w:hAnsi="宋体" w:cs="宋体"/>
                <w:kern w:val="0"/>
                <w:szCs w:val="21"/>
              </w:rPr>
            </w:pPr>
          </w:p>
        </w:tc>
        <w:tc>
          <w:tcPr>
            <w:tcW w:w="886" w:type="dxa"/>
            <w:vAlign w:val="center"/>
          </w:tcPr>
          <w:p>
            <w:pPr>
              <w:widowControl/>
              <w:jc w:val="center"/>
              <w:rPr>
                <w:rFonts w:ascii="仿宋_GB2312" w:hAnsi="宋体" w:cs="宋体"/>
                <w:kern w:val="0"/>
                <w:szCs w:val="21"/>
              </w:rPr>
            </w:pPr>
            <w:r>
              <w:rPr>
                <w:rFonts w:hint="eastAsia" w:ascii="仿宋_GB2312" w:hAnsi="宋体" w:cs="宋体"/>
                <w:kern w:val="0"/>
                <w:szCs w:val="21"/>
              </w:rPr>
              <w:t>——</w:t>
            </w:r>
          </w:p>
        </w:tc>
        <w:tc>
          <w:tcPr>
            <w:tcW w:w="1033" w:type="dxa"/>
            <w:vAlign w:val="center"/>
          </w:tcPr>
          <w:p>
            <w:pPr>
              <w:widowControl/>
              <w:jc w:val="center"/>
              <w:rPr>
                <w:rFonts w:ascii="仿宋_GB2312" w:hAnsi="宋体" w:cs="宋体"/>
                <w:kern w:val="0"/>
                <w:szCs w:val="21"/>
              </w:rPr>
            </w:pPr>
          </w:p>
        </w:tc>
        <w:tc>
          <w:tcPr>
            <w:tcW w:w="1671" w:type="dxa"/>
            <w:vAlign w:val="center"/>
          </w:tcPr>
          <w:p>
            <w:pPr>
              <w:jc w:val="center"/>
              <w:rPr>
                <w:rFonts w:ascii="仿宋_GB2312" w:hAnsi="宋体" w:cs="宋体"/>
                <w:szCs w:val="21"/>
              </w:rPr>
            </w:pPr>
            <w:r>
              <w:rPr>
                <w:rFonts w:hint="eastAsia" w:ascii="仿宋_GB2312" w:hAnsi="宋体" w:cs="宋体"/>
                <w:szCs w:val="21"/>
              </w:rPr>
              <w:t>——</w:t>
            </w:r>
          </w:p>
        </w:tc>
      </w:tr>
    </w:tbl>
    <w:p>
      <w:pPr>
        <w:rPr>
          <w:bCs/>
        </w:rPr>
      </w:pPr>
      <w:r>
        <w:rPr>
          <w:rFonts w:hint="eastAsia" w:ascii="仿宋_GB2312"/>
          <w:bCs/>
          <w:sz w:val="28"/>
          <w:szCs w:val="28"/>
        </w:rPr>
        <w:t>（备注：1.项目新增设备是指</w:t>
      </w:r>
      <w:r>
        <w:rPr>
          <w:rFonts w:hint="eastAsia" w:ascii="仿宋_GB2312"/>
          <w:b/>
          <w:sz w:val="28"/>
          <w:szCs w:val="28"/>
        </w:rPr>
        <w:t>自项目申报之日至项目建设期结束</w:t>
      </w:r>
      <w:r>
        <w:rPr>
          <w:rFonts w:hint="eastAsia" w:ascii="仿宋_GB2312"/>
          <w:bCs/>
          <w:sz w:val="28"/>
          <w:szCs w:val="28"/>
        </w:rPr>
        <w:t>计划新增设备；2.本表格设备须按照设备参考单价从高到低顺序依次排列）</w:t>
      </w:r>
    </w:p>
    <w:p>
      <w:pPr>
        <w:ind w:firstLine="640" w:firstLineChars="200"/>
        <w:jc w:val="left"/>
        <w:rPr>
          <w:rFonts w:ascii="仿宋" w:hAnsi="仿宋" w:eastAsia="仿宋" w:cs="仿宋"/>
          <w:sz w:val="32"/>
          <w:szCs w:val="32"/>
        </w:rPr>
      </w:pPr>
    </w:p>
    <w:p>
      <w:pPr>
        <w:ind w:firstLine="640" w:firstLineChars="200"/>
        <w:jc w:val="right"/>
        <w:rPr>
          <w:rFonts w:ascii="仿宋" w:hAnsi="仿宋" w:eastAsia="仿宋" w:cs="仿宋"/>
          <w:sz w:val="32"/>
          <w:szCs w:val="32"/>
        </w:rPr>
      </w:pPr>
    </w:p>
    <w:p>
      <w:pPr>
        <w:ind w:firstLine="640" w:firstLineChars="200"/>
        <w:jc w:val="right"/>
        <w:rPr>
          <w:rFonts w:ascii="仿宋" w:hAnsi="仿宋" w:eastAsia="仿宋" w:cs="仿宋"/>
          <w:sz w:val="32"/>
          <w:szCs w:val="32"/>
        </w:rPr>
        <w:sectPr>
          <w:pgSz w:w="11906" w:h="16838"/>
          <w:pgMar w:top="1134" w:right="1559" w:bottom="1134" w:left="1644" w:header="851" w:footer="992" w:gutter="0"/>
          <w:cols w:space="720" w:num="1"/>
          <w:titlePg/>
          <w:docGrid w:type="lines" w:linePitch="312" w:charSpace="0"/>
        </w:sectPr>
      </w:pPr>
    </w:p>
    <w:p>
      <w:pPr>
        <w:pStyle w:val="2"/>
        <w:rPr>
          <w:rFonts w:ascii="黑体" w:hAnsi="黑体" w:eastAsia="黑体"/>
          <w:b w:val="0"/>
          <w:sz w:val="32"/>
          <w:szCs w:val="32"/>
        </w:rPr>
      </w:pPr>
      <w:bookmarkStart w:id="140" w:name="_Toc16309"/>
      <w:bookmarkStart w:id="141" w:name="_Toc31643265"/>
      <w:bookmarkStart w:id="142" w:name="_Toc29802397"/>
      <w:r>
        <w:rPr>
          <w:rFonts w:hint="eastAsia" w:ascii="黑体" w:hAnsi="黑体" w:eastAsia="黑体"/>
          <w:b w:val="0"/>
          <w:sz w:val="32"/>
          <w:szCs w:val="32"/>
        </w:rPr>
        <w:t>附件</w:t>
      </w:r>
      <w:bookmarkEnd w:id="127"/>
      <w:r>
        <w:rPr>
          <w:rFonts w:hint="eastAsia" w:ascii="黑体" w:hAnsi="黑体" w:eastAsia="黑体"/>
          <w:b w:val="0"/>
          <w:sz w:val="32"/>
          <w:szCs w:val="32"/>
        </w:rPr>
        <w:t>4</w:t>
      </w:r>
      <w:bookmarkEnd w:id="128"/>
      <w:bookmarkEnd w:id="129"/>
      <w:bookmarkEnd w:id="140"/>
      <w:bookmarkEnd w:id="141"/>
      <w:bookmarkEnd w:id="142"/>
    </w:p>
    <w:p>
      <w:pPr>
        <w:jc w:val="center"/>
        <w:rPr>
          <w:rFonts w:ascii="宋体" w:hAnsi="宋体"/>
          <w:b/>
          <w:sz w:val="36"/>
          <w:szCs w:val="36"/>
        </w:rPr>
      </w:pPr>
      <w:bookmarkStart w:id="143" w:name="_Toc515381032"/>
      <w:r>
        <w:rPr>
          <w:rFonts w:hint="eastAsia" w:ascii="宋体" w:hAnsi="宋体"/>
          <w:b/>
          <w:sz w:val="36"/>
          <w:szCs w:val="36"/>
        </w:rPr>
        <w:t>项目使用政府补助资金招标事项计划表</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143"/>
    </w:p>
    <w:tbl>
      <w:tblPr>
        <w:tblStyle w:val="21"/>
        <w:tblW w:w="85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651"/>
        <w:gridCol w:w="1800"/>
        <w:gridCol w:w="1800"/>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0" w:type="dxa"/>
          </w:tcPr>
          <w:p>
            <w:pPr>
              <w:spacing w:line="360" w:lineRule="auto"/>
              <w:rPr>
                <w:rFonts w:ascii="黑体" w:hAnsi="黑体" w:eastAsia="黑体"/>
                <w:sz w:val="28"/>
                <w:szCs w:val="28"/>
              </w:rPr>
            </w:pPr>
            <w:r>
              <w:rPr>
                <w:rFonts w:hint="eastAsia" w:ascii="黑体" w:hAnsi="黑体" w:eastAsia="黑体"/>
                <w:sz w:val="28"/>
                <w:szCs w:val="28"/>
              </w:rPr>
              <w:t>项目名称</w:t>
            </w:r>
          </w:p>
        </w:tc>
        <w:tc>
          <w:tcPr>
            <w:tcW w:w="7081" w:type="dxa"/>
            <w:gridSpan w:val="4"/>
          </w:tcPr>
          <w:p>
            <w:pPr>
              <w:spacing w:line="360" w:lineRule="auto"/>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0" w:type="dxa"/>
          </w:tcPr>
          <w:p>
            <w:pPr>
              <w:spacing w:line="360" w:lineRule="auto"/>
              <w:rPr>
                <w:rFonts w:ascii="黑体" w:hAnsi="黑体" w:eastAsia="黑体"/>
                <w:sz w:val="28"/>
                <w:szCs w:val="28"/>
              </w:rPr>
            </w:pPr>
            <w:r>
              <w:rPr>
                <w:rFonts w:hint="eastAsia" w:ascii="黑体" w:hAnsi="黑体" w:eastAsia="黑体"/>
                <w:sz w:val="28"/>
                <w:szCs w:val="28"/>
              </w:rPr>
              <w:t>建设单位</w:t>
            </w:r>
          </w:p>
        </w:tc>
        <w:tc>
          <w:tcPr>
            <w:tcW w:w="7081" w:type="dxa"/>
            <w:gridSpan w:val="4"/>
          </w:tcPr>
          <w:p>
            <w:pPr>
              <w:spacing w:line="360" w:lineRule="auto"/>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40" w:type="dxa"/>
            <w:vMerge w:val="restart"/>
            <w:vAlign w:val="center"/>
          </w:tcPr>
          <w:p>
            <w:pPr>
              <w:spacing w:line="360" w:lineRule="auto"/>
              <w:jc w:val="center"/>
              <w:rPr>
                <w:rFonts w:ascii="黑体" w:hAnsi="黑体" w:eastAsia="黑体"/>
                <w:sz w:val="28"/>
                <w:szCs w:val="28"/>
              </w:rPr>
            </w:pPr>
            <w:r>
              <w:rPr>
                <w:rFonts w:hint="eastAsia" w:ascii="黑体" w:hAnsi="黑体" w:eastAsia="黑体"/>
                <w:sz w:val="28"/>
                <w:szCs w:val="28"/>
              </w:rPr>
              <w:t>基本条目</w:t>
            </w:r>
          </w:p>
        </w:tc>
        <w:tc>
          <w:tcPr>
            <w:tcW w:w="3451" w:type="dxa"/>
            <w:gridSpan w:val="2"/>
          </w:tcPr>
          <w:p>
            <w:pPr>
              <w:spacing w:line="360" w:lineRule="auto"/>
              <w:jc w:val="center"/>
              <w:rPr>
                <w:rFonts w:ascii="黑体" w:hAnsi="黑体" w:eastAsia="黑体"/>
                <w:sz w:val="28"/>
                <w:szCs w:val="28"/>
              </w:rPr>
            </w:pPr>
            <w:r>
              <w:rPr>
                <w:rFonts w:hint="eastAsia" w:ascii="黑体" w:hAnsi="黑体" w:eastAsia="黑体"/>
                <w:sz w:val="28"/>
                <w:szCs w:val="28"/>
              </w:rPr>
              <w:t>招标组织形式</w:t>
            </w:r>
          </w:p>
        </w:tc>
        <w:tc>
          <w:tcPr>
            <w:tcW w:w="1800" w:type="dxa"/>
          </w:tcPr>
          <w:p>
            <w:pPr>
              <w:spacing w:line="360" w:lineRule="auto"/>
              <w:jc w:val="center"/>
              <w:rPr>
                <w:rFonts w:ascii="黑体" w:hAnsi="黑体" w:eastAsia="黑体"/>
                <w:sz w:val="28"/>
                <w:szCs w:val="28"/>
              </w:rPr>
            </w:pPr>
            <w:r>
              <w:rPr>
                <w:rFonts w:hint="eastAsia" w:ascii="黑体" w:hAnsi="黑体" w:eastAsia="黑体"/>
                <w:sz w:val="28"/>
                <w:szCs w:val="28"/>
              </w:rPr>
              <w:t>招标方式</w:t>
            </w:r>
          </w:p>
        </w:tc>
        <w:tc>
          <w:tcPr>
            <w:tcW w:w="1830" w:type="dxa"/>
            <w:vMerge w:val="restart"/>
            <w:vAlign w:val="center"/>
          </w:tcPr>
          <w:p>
            <w:pPr>
              <w:spacing w:line="360" w:lineRule="auto"/>
              <w:jc w:val="center"/>
              <w:rPr>
                <w:rFonts w:ascii="黑体" w:hAnsi="黑体" w:eastAsia="黑体"/>
                <w:sz w:val="28"/>
                <w:szCs w:val="28"/>
              </w:rPr>
            </w:pPr>
            <w:r>
              <w:rPr>
                <w:rFonts w:hint="eastAsia" w:ascii="黑体" w:hAnsi="黑体" w:eastAsia="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9" w:hRule="atLeast"/>
          <w:jc w:val="center"/>
        </w:trPr>
        <w:tc>
          <w:tcPr>
            <w:tcW w:w="1440" w:type="dxa"/>
            <w:vMerge w:val="continue"/>
          </w:tcPr>
          <w:p>
            <w:pPr>
              <w:spacing w:line="360" w:lineRule="auto"/>
              <w:rPr>
                <w:rFonts w:ascii="仿宋_GB2312" w:eastAsia="仿宋_GB2312"/>
                <w:b/>
                <w:sz w:val="28"/>
                <w:szCs w:val="28"/>
              </w:rPr>
            </w:pPr>
          </w:p>
        </w:tc>
        <w:tc>
          <w:tcPr>
            <w:tcW w:w="1651" w:type="dxa"/>
          </w:tcPr>
          <w:p>
            <w:pPr>
              <w:spacing w:line="360" w:lineRule="auto"/>
              <w:jc w:val="center"/>
              <w:rPr>
                <w:rFonts w:ascii="黑体" w:hAnsi="黑体" w:eastAsia="黑体"/>
                <w:sz w:val="28"/>
                <w:szCs w:val="28"/>
              </w:rPr>
            </w:pPr>
            <w:r>
              <w:rPr>
                <w:rFonts w:hint="eastAsia" w:ascii="黑体" w:hAnsi="黑体" w:eastAsia="黑体"/>
                <w:sz w:val="28"/>
                <w:szCs w:val="28"/>
              </w:rPr>
              <w:t>自行招标</w:t>
            </w:r>
          </w:p>
        </w:tc>
        <w:tc>
          <w:tcPr>
            <w:tcW w:w="1800" w:type="dxa"/>
          </w:tcPr>
          <w:p>
            <w:pPr>
              <w:spacing w:line="360" w:lineRule="auto"/>
              <w:jc w:val="center"/>
              <w:rPr>
                <w:rFonts w:ascii="黑体" w:hAnsi="黑体" w:eastAsia="黑体"/>
                <w:sz w:val="28"/>
                <w:szCs w:val="28"/>
              </w:rPr>
            </w:pPr>
            <w:r>
              <w:rPr>
                <w:rFonts w:hint="eastAsia" w:ascii="黑体" w:hAnsi="黑体" w:eastAsia="黑体"/>
                <w:sz w:val="28"/>
                <w:szCs w:val="28"/>
              </w:rPr>
              <w:t>委托招标</w:t>
            </w:r>
          </w:p>
        </w:tc>
        <w:tc>
          <w:tcPr>
            <w:tcW w:w="1800" w:type="dxa"/>
          </w:tcPr>
          <w:p>
            <w:pPr>
              <w:spacing w:line="360" w:lineRule="auto"/>
              <w:jc w:val="center"/>
              <w:rPr>
                <w:rFonts w:ascii="黑体" w:hAnsi="黑体" w:eastAsia="黑体"/>
                <w:sz w:val="28"/>
                <w:szCs w:val="28"/>
              </w:rPr>
            </w:pPr>
            <w:r>
              <w:rPr>
                <w:rFonts w:hint="eastAsia" w:ascii="黑体" w:hAnsi="黑体" w:eastAsia="黑体"/>
                <w:sz w:val="28"/>
                <w:szCs w:val="28"/>
              </w:rPr>
              <w:t>公开招标</w:t>
            </w:r>
          </w:p>
        </w:tc>
        <w:tc>
          <w:tcPr>
            <w:tcW w:w="1830" w:type="dxa"/>
            <w:vMerge w:val="continue"/>
          </w:tcPr>
          <w:p>
            <w:pPr>
              <w:spacing w:line="36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0" w:type="dxa"/>
          </w:tcPr>
          <w:p>
            <w:pPr>
              <w:spacing w:line="360" w:lineRule="auto"/>
              <w:rPr>
                <w:rFonts w:ascii="仿宋_GB2312" w:eastAsia="仿宋_GB2312"/>
                <w:sz w:val="28"/>
                <w:szCs w:val="28"/>
              </w:rPr>
            </w:pPr>
            <w:r>
              <w:rPr>
                <w:rFonts w:hint="eastAsia" w:ascii="仿宋_GB2312" w:eastAsia="仿宋_GB2312"/>
                <w:sz w:val="28"/>
                <w:szCs w:val="28"/>
              </w:rPr>
              <w:t>勘查</w:t>
            </w:r>
          </w:p>
        </w:tc>
        <w:tc>
          <w:tcPr>
            <w:tcW w:w="1651" w:type="dxa"/>
          </w:tcPr>
          <w:p>
            <w:pPr>
              <w:spacing w:line="360" w:lineRule="auto"/>
              <w:rPr>
                <w:rFonts w:ascii="仿宋_GB2312" w:eastAsia="仿宋_GB2312"/>
                <w:sz w:val="28"/>
                <w:szCs w:val="28"/>
              </w:rPr>
            </w:pPr>
          </w:p>
        </w:tc>
        <w:tc>
          <w:tcPr>
            <w:tcW w:w="1800" w:type="dxa"/>
          </w:tcPr>
          <w:p>
            <w:pPr>
              <w:spacing w:line="360" w:lineRule="auto"/>
              <w:rPr>
                <w:rFonts w:ascii="仿宋_GB2312" w:eastAsia="仿宋_GB2312"/>
                <w:sz w:val="28"/>
                <w:szCs w:val="28"/>
              </w:rPr>
            </w:pPr>
          </w:p>
        </w:tc>
        <w:tc>
          <w:tcPr>
            <w:tcW w:w="1800" w:type="dxa"/>
          </w:tcPr>
          <w:p>
            <w:pPr>
              <w:spacing w:line="360" w:lineRule="auto"/>
              <w:rPr>
                <w:rFonts w:ascii="仿宋_GB2312" w:eastAsia="仿宋_GB2312"/>
                <w:sz w:val="28"/>
                <w:szCs w:val="28"/>
              </w:rPr>
            </w:pPr>
          </w:p>
        </w:tc>
        <w:tc>
          <w:tcPr>
            <w:tcW w:w="1830" w:type="dxa"/>
            <w:vMerge w:val="restart"/>
          </w:tcPr>
          <w:p>
            <w:pPr>
              <w:spacing w:line="360" w:lineRule="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0" w:type="dxa"/>
          </w:tcPr>
          <w:p>
            <w:pPr>
              <w:spacing w:line="360" w:lineRule="auto"/>
              <w:rPr>
                <w:rFonts w:ascii="仿宋_GB2312" w:eastAsia="仿宋_GB2312"/>
                <w:sz w:val="28"/>
                <w:szCs w:val="28"/>
              </w:rPr>
            </w:pPr>
            <w:r>
              <w:rPr>
                <w:rFonts w:hint="eastAsia" w:ascii="仿宋_GB2312" w:eastAsia="仿宋_GB2312"/>
                <w:sz w:val="28"/>
                <w:szCs w:val="28"/>
              </w:rPr>
              <w:t>设计</w:t>
            </w:r>
          </w:p>
        </w:tc>
        <w:tc>
          <w:tcPr>
            <w:tcW w:w="1651" w:type="dxa"/>
          </w:tcPr>
          <w:p>
            <w:pPr>
              <w:spacing w:line="360" w:lineRule="auto"/>
              <w:rPr>
                <w:rFonts w:ascii="仿宋_GB2312" w:eastAsia="仿宋_GB2312"/>
                <w:sz w:val="28"/>
                <w:szCs w:val="28"/>
              </w:rPr>
            </w:pPr>
          </w:p>
        </w:tc>
        <w:tc>
          <w:tcPr>
            <w:tcW w:w="1800" w:type="dxa"/>
          </w:tcPr>
          <w:p>
            <w:pPr>
              <w:spacing w:line="360" w:lineRule="auto"/>
              <w:rPr>
                <w:rFonts w:ascii="仿宋_GB2312" w:eastAsia="仿宋_GB2312"/>
                <w:sz w:val="28"/>
                <w:szCs w:val="28"/>
              </w:rPr>
            </w:pPr>
          </w:p>
        </w:tc>
        <w:tc>
          <w:tcPr>
            <w:tcW w:w="1800" w:type="dxa"/>
          </w:tcPr>
          <w:p>
            <w:pPr>
              <w:spacing w:line="360" w:lineRule="auto"/>
              <w:rPr>
                <w:rFonts w:ascii="仿宋_GB2312" w:eastAsia="仿宋_GB2312"/>
                <w:sz w:val="28"/>
                <w:szCs w:val="28"/>
              </w:rPr>
            </w:pPr>
          </w:p>
        </w:tc>
        <w:tc>
          <w:tcPr>
            <w:tcW w:w="1830" w:type="dxa"/>
            <w:vMerge w:val="continue"/>
          </w:tcPr>
          <w:p>
            <w:pPr>
              <w:spacing w:line="360" w:lineRule="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0" w:type="dxa"/>
          </w:tcPr>
          <w:p>
            <w:pPr>
              <w:spacing w:line="360" w:lineRule="auto"/>
              <w:rPr>
                <w:rFonts w:ascii="仿宋_GB2312" w:eastAsia="仿宋_GB2312"/>
                <w:sz w:val="28"/>
                <w:szCs w:val="28"/>
              </w:rPr>
            </w:pPr>
            <w:r>
              <w:rPr>
                <w:rFonts w:hint="eastAsia" w:ascii="仿宋_GB2312" w:eastAsia="仿宋_GB2312"/>
                <w:sz w:val="28"/>
                <w:szCs w:val="28"/>
              </w:rPr>
              <w:t>建筑工程</w:t>
            </w:r>
          </w:p>
        </w:tc>
        <w:tc>
          <w:tcPr>
            <w:tcW w:w="1651" w:type="dxa"/>
          </w:tcPr>
          <w:p>
            <w:pPr>
              <w:spacing w:line="360" w:lineRule="auto"/>
              <w:rPr>
                <w:rFonts w:ascii="仿宋_GB2312" w:eastAsia="仿宋_GB2312"/>
                <w:sz w:val="28"/>
                <w:szCs w:val="28"/>
              </w:rPr>
            </w:pPr>
          </w:p>
        </w:tc>
        <w:tc>
          <w:tcPr>
            <w:tcW w:w="1800" w:type="dxa"/>
          </w:tcPr>
          <w:p>
            <w:pPr>
              <w:spacing w:line="360" w:lineRule="auto"/>
              <w:rPr>
                <w:rFonts w:ascii="仿宋_GB2312" w:eastAsia="仿宋_GB2312"/>
                <w:sz w:val="28"/>
                <w:szCs w:val="28"/>
              </w:rPr>
            </w:pPr>
          </w:p>
        </w:tc>
        <w:tc>
          <w:tcPr>
            <w:tcW w:w="1800" w:type="dxa"/>
          </w:tcPr>
          <w:p>
            <w:pPr>
              <w:spacing w:line="360" w:lineRule="auto"/>
              <w:rPr>
                <w:rFonts w:ascii="仿宋_GB2312" w:eastAsia="仿宋_GB2312"/>
                <w:sz w:val="28"/>
                <w:szCs w:val="28"/>
              </w:rPr>
            </w:pPr>
          </w:p>
        </w:tc>
        <w:tc>
          <w:tcPr>
            <w:tcW w:w="1830" w:type="dxa"/>
            <w:vMerge w:val="continue"/>
          </w:tcPr>
          <w:p>
            <w:pPr>
              <w:spacing w:line="360" w:lineRule="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0" w:type="dxa"/>
          </w:tcPr>
          <w:p>
            <w:pPr>
              <w:spacing w:line="360" w:lineRule="auto"/>
              <w:rPr>
                <w:rFonts w:ascii="仿宋_GB2312" w:eastAsia="仿宋_GB2312"/>
                <w:sz w:val="28"/>
                <w:szCs w:val="28"/>
              </w:rPr>
            </w:pPr>
            <w:r>
              <w:rPr>
                <w:rFonts w:hint="eastAsia" w:ascii="仿宋_GB2312" w:eastAsia="仿宋_GB2312"/>
                <w:sz w:val="28"/>
                <w:szCs w:val="28"/>
              </w:rPr>
              <w:t>安装工程</w:t>
            </w:r>
          </w:p>
        </w:tc>
        <w:tc>
          <w:tcPr>
            <w:tcW w:w="1651" w:type="dxa"/>
          </w:tcPr>
          <w:p>
            <w:pPr>
              <w:spacing w:line="360" w:lineRule="auto"/>
              <w:rPr>
                <w:rFonts w:ascii="仿宋_GB2312" w:eastAsia="仿宋_GB2312"/>
                <w:sz w:val="28"/>
                <w:szCs w:val="28"/>
              </w:rPr>
            </w:pPr>
          </w:p>
        </w:tc>
        <w:tc>
          <w:tcPr>
            <w:tcW w:w="1800" w:type="dxa"/>
          </w:tcPr>
          <w:p>
            <w:pPr>
              <w:spacing w:line="360" w:lineRule="auto"/>
              <w:rPr>
                <w:rFonts w:ascii="仿宋_GB2312" w:eastAsia="仿宋_GB2312"/>
                <w:sz w:val="28"/>
                <w:szCs w:val="28"/>
              </w:rPr>
            </w:pPr>
          </w:p>
        </w:tc>
        <w:tc>
          <w:tcPr>
            <w:tcW w:w="1800" w:type="dxa"/>
          </w:tcPr>
          <w:p>
            <w:pPr>
              <w:spacing w:line="360" w:lineRule="auto"/>
              <w:rPr>
                <w:rFonts w:ascii="仿宋_GB2312" w:eastAsia="仿宋_GB2312"/>
                <w:sz w:val="28"/>
                <w:szCs w:val="28"/>
              </w:rPr>
            </w:pPr>
          </w:p>
        </w:tc>
        <w:tc>
          <w:tcPr>
            <w:tcW w:w="1830" w:type="dxa"/>
            <w:vMerge w:val="continue"/>
          </w:tcPr>
          <w:p>
            <w:pPr>
              <w:spacing w:line="360" w:lineRule="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0" w:type="dxa"/>
          </w:tcPr>
          <w:p>
            <w:pPr>
              <w:spacing w:line="360" w:lineRule="auto"/>
              <w:rPr>
                <w:rFonts w:ascii="仿宋_GB2312" w:eastAsia="仿宋_GB2312"/>
                <w:sz w:val="28"/>
                <w:szCs w:val="28"/>
              </w:rPr>
            </w:pPr>
            <w:r>
              <w:rPr>
                <w:rFonts w:hint="eastAsia" w:ascii="仿宋_GB2312" w:eastAsia="仿宋_GB2312"/>
                <w:sz w:val="28"/>
                <w:szCs w:val="28"/>
              </w:rPr>
              <w:t>监理</w:t>
            </w:r>
          </w:p>
        </w:tc>
        <w:tc>
          <w:tcPr>
            <w:tcW w:w="1651" w:type="dxa"/>
          </w:tcPr>
          <w:p>
            <w:pPr>
              <w:spacing w:line="360" w:lineRule="auto"/>
              <w:rPr>
                <w:rFonts w:ascii="仿宋_GB2312" w:eastAsia="仿宋_GB2312"/>
                <w:sz w:val="28"/>
                <w:szCs w:val="28"/>
              </w:rPr>
            </w:pPr>
          </w:p>
        </w:tc>
        <w:tc>
          <w:tcPr>
            <w:tcW w:w="1800" w:type="dxa"/>
          </w:tcPr>
          <w:p>
            <w:pPr>
              <w:spacing w:line="360" w:lineRule="auto"/>
              <w:rPr>
                <w:rFonts w:ascii="仿宋_GB2312" w:eastAsia="仿宋_GB2312"/>
                <w:sz w:val="28"/>
                <w:szCs w:val="28"/>
              </w:rPr>
            </w:pPr>
          </w:p>
        </w:tc>
        <w:tc>
          <w:tcPr>
            <w:tcW w:w="1800" w:type="dxa"/>
          </w:tcPr>
          <w:p>
            <w:pPr>
              <w:spacing w:line="360" w:lineRule="auto"/>
              <w:rPr>
                <w:rFonts w:ascii="仿宋_GB2312" w:eastAsia="仿宋_GB2312"/>
                <w:sz w:val="28"/>
                <w:szCs w:val="28"/>
              </w:rPr>
            </w:pPr>
          </w:p>
        </w:tc>
        <w:tc>
          <w:tcPr>
            <w:tcW w:w="1830" w:type="dxa"/>
            <w:vMerge w:val="continue"/>
          </w:tcPr>
          <w:p>
            <w:pPr>
              <w:spacing w:line="360" w:lineRule="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0" w:type="dxa"/>
          </w:tcPr>
          <w:p>
            <w:pPr>
              <w:spacing w:line="360" w:lineRule="auto"/>
              <w:rPr>
                <w:rFonts w:ascii="仿宋_GB2312" w:eastAsia="仿宋_GB2312"/>
                <w:sz w:val="28"/>
                <w:szCs w:val="28"/>
              </w:rPr>
            </w:pPr>
            <w:r>
              <w:rPr>
                <w:rFonts w:hint="eastAsia" w:ascii="仿宋_GB2312" w:eastAsia="仿宋_GB2312"/>
                <w:sz w:val="28"/>
                <w:szCs w:val="28"/>
              </w:rPr>
              <w:t>主要设备</w:t>
            </w:r>
          </w:p>
        </w:tc>
        <w:tc>
          <w:tcPr>
            <w:tcW w:w="1651" w:type="dxa"/>
          </w:tcPr>
          <w:p>
            <w:pPr>
              <w:spacing w:line="360" w:lineRule="auto"/>
              <w:rPr>
                <w:rFonts w:ascii="仿宋_GB2312" w:eastAsia="仿宋_GB2312"/>
                <w:sz w:val="28"/>
                <w:szCs w:val="28"/>
              </w:rPr>
            </w:pPr>
          </w:p>
        </w:tc>
        <w:tc>
          <w:tcPr>
            <w:tcW w:w="1800" w:type="dxa"/>
          </w:tcPr>
          <w:p>
            <w:pPr>
              <w:spacing w:line="360" w:lineRule="auto"/>
              <w:rPr>
                <w:rFonts w:ascii="仿宋_GB2312" w:eastAsia="仿宋_GB2312"/>
                <w:sz w:val="28"/>
                <w:szCs w:val="28"/>
              </w:rPr>
            </w:pPr>
          </w:p>
        </w:tc>
        <w:tc>
          <w:tcPr>
            <w:tcW w:w="1800" w:type="dxa"/>
          </w:tcPr>
          <w:p>
            <w:pPr>
              <w:spacing w:line="360" w:lineRule="auto"/>
              <w:rPr>
                <w:rFonts w:ascii="仿宋_GB2312" w:eastAsia="仿宋_GB2312"/>
                <w:sz w:val="28"/>
                <w:szCs w:val="28"/>
              </w:rPr>
            </w:pPr>
          </w:p>
        </w:tc>
        <w:tc>
          <w:tcPr>
            <w:tcW w:w="1830" w:type="dxa"/>
            <w:vMerge w:val="continue"/>
          </w:tcPr>
          <w:p>
            <w:pPr>
              <w:spacing w:line="360" w:lineRule="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0" w:type="dxa"/>
          </w:tcPr>
          <w:p>
            <w:pPr>
              <w:spacing w:line="360" w:lineRule="auto"/>
              <w:rPr>
                <w:rFonts w:ascii="仿宋_GB2312" w:eastAsia="仿宋_GB2312"/>
                <w:sz w:val="28"/>
                <w:szCs w:val="28"/>
              </w:rPr>
            </w:pPr>
            <w:r>
              <w:rPr>
                <w:rFonts w:hint="eastAsia" w:ascii="仿宋_GB2312" w:eastAsia="仿宋_GB2312"/>
                <w:sz w:val="28"/>
                <w:szCs w:val="28"/>
              </w:rPr>
              <w:t>重要材料</w:t>
            </w:r>
          </w:p>
        </w:tc>
        <w:tc>
          <w:tcPr>
            <w:tcW w:w="1651" w:type="dxa"/>
          </w:tcPr>
          <w:p>
            <w:pPr>
              <w:spacing w:line="360" w:lineRule="auto"/>
              <w:rPr>
                <w:rFonts w:ascii="仿宋_GB2312" w:eastAsia="仿宋_GB2312"/>
                <w:sz w:val="28"/>
                <w:szCs w:val="28"/>
              </w:rPr>
            </w:pPr>
          </w:p>
        </w:tc>
        <w:tc>
          <w:tcPr>
            <w:tcW w:w="1800" w:type="dxa"/>
          </w:tcPr>
          <w:p>
            <w:pPr>
              <w:spacing w:line="360" w:lineRule="auto"/>
              <w:rPr>
                <w:rFonts w:ascii="仿宋_GB2312" w:eastAsia="仿宋_GB2312"/>
                <w:sz w:val="28"/>
                <w:szCs w:val="28"/>
              </w:rPr>
            </w:pPr>
          </w:p>
        </w:tc>
        <w:tc>
          <w:tcPr>
            <w:tcW w:w="1800" w:type="dxa"/>
          </w:tcPr>
          <w:p>
            <w:pPr>
              <w:spacing w:line="360" w:lineRule="auto"/>
              <w:rPr>
                <w:rFonts w:ascii="仿宋_GB2312" w:eastAsia="仿宋_GB2312"/>
                <w:sz w:val="28"/>
                <w:szCs w:val="28"/>
              </w:rPr>
            </w:pPr>
          </w:p>
        </w:tc>
        <w:tc>
          <w:tcPr>
            <w:tcW w:w="1830" w:type="dxa"/>
            <w:vMerge w:val="continue"/>
          </w:tcPr>
          <w:p>
            <w:pPr>
              <w:spacing w:line="360" w:lineRule="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0" w:type="dxa"/>
          </w:tcPr>
          <w:p>
            <w:pPr>
              <w:spacing w:line="360" w:lineRule="auto"/>
              <w:rPr>
                <w:rFonts w:ascii="仿宋_GB2312" w:eastAsia="仿宋_GB2312"/>
                <w:sz w:val="28"/>
                <w:szCs w:val="28"/>
              </w:rPr>
            </w:pPr>
            <w:r>
              <w:rPr>
                <w:rFonts w:hint="eastAsia" w:ascii="仿宋_GB2312" w:eastAsia="仿宋_GB2312"/>
                <w:sz w:val="28"/>
                <w:szCs w:val="28"/>
              </w:rPr>
              <w:t>其他</w:t>
            </w:r>
          </w:p>
        </w:tc>
        <w:tc>
          <w:tcPr>
            <w:tcW w:w="1651" w:type="dxa"/>
          </w:tcPr>
          <w:p>
            <w:pPr>
              <w:spacing w:line="360" w:lineRule="auto"/>
              <w:rPr>
                <w:rFonts w:ascii="仿宋_GB2312" w:eastAsia="仿宋_GB2312"/>
                <w:sz w:val="28"/>
                <w:szCs w:val="28"/>
              </w:rPr>
            </w:pPr>
          </w:p>
        </w:tc>
        <w:tc>
          <w:tcPr>
            <w:tcW w:w="1800" w:type="dxa"/>
          </w:tcPr>
          <w:p>
            <w:pPr>
              <w:spacing w:line="360" w:lineRule="auto"/>
              <w:rPr>
                <w:rFonts w:ascii="仿宋_GB2312" w:eastAsia="仿宋_GB2312"/>
                <w:sz w:val="28"/>
                <w:szCs w:val="28"/>
              </w:rPr>
            </w:pPr>
          </w:p>
        </w:tc>
        <w:tc>
          <w:tcPr>
            <w:tcW w:w="1800" w:type="dxa"/>
          </w:tcPr>
          <w:p>
            <w:pPr>
              <w:spacing w:line="360" w:lineRule="auto"/>
              <w:rPr>
                <w:rFonts w:ascii="仿宋_GB2312" w:eastAsia="仿宋_GB2312"/>
                <w:sz w:val="28"/>
                <w:szCs w:val="28"/>
              </w:rPr>
            </w:pPr>
          </w:p>
        </w:tc>
        <w:tc>
          <w:tcPr>
            <w:tcW w:w="1830" w:type="dxa"/>
            <w:vMerge w:val="continue"/>
          </w:tcPr>
          <w:p>
            <w:pPr>
              <w:spacing w:line="360" w:lineRule="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5" w:hRule="atLeast"/>
          <w:jc w:val="center"/>
        </w:trPr>
        <w:tc>
          <w:tcPr>
            <w:tcW w:w="8521" w:type="dxa"/>
            <w:gridSpan w:val="5"/>
          </w:tcPr>
          <w:p>
            <w:pPr>
              <w:spacing w:line="360" w:lineRule="auto"/>
              <w:rPr>
                <w:rFonts w:ascii="仿宋_GB2312" w:eastAsia="仿宋_GB2312"/>
                <w:sz w:val="28"/>
                <w:szCs w:val="28"/>
              </w:rPr>
            </w:pPr>
            <w:r>
              <w:rPr>
                <w:rFonts w:hint="eastAsia" w:ascii="仿宋_GB2312" w:eastAsia="仿宋_GB2312"/>
                <w:sz w:val="28"/>
                <w:szCs w:val="28"/>
              </w:rPr>
              <w:t>项目申报单位意见说明：</w:t>
            </w:r>
          </w:p>
          <w:p>
            <w:pPr>
              <w:spacing w:line="360" w:lineRule="auto"/>
              <w:rPr>
                <w:rFonts w:ascii="仿宋_GB2312" w:eastAsia="仿宋_GB2312"/>
                <w:sz w:val="28"/>
                <w:szCs w:val="28"/>
              </w:rPr>
            </w:pPr>
            <w:r>
              <w:rPr>
                <w:rFonts w:hint="eastAsia" w:ascii="仿宋_GB2312" w:eastAsia="仿宋_GB2312"/>
                <w:sz w:val="28"/>
                <w:szCs w:val="28"/>
              </w:rPr>
              <w:t>　　　　　　　　　　　　　　　　　　　　　　　　（盖 章）</w:t>
            </w:r>
          </w:p>
          <w:p>
            <w:pPr>
              <w:spacing w:line="360" w:lineRule="auto"/>
              <w:rPr>
                <w:rFonts w:ascii="仿宋_GB2312" w:eastAsia="仿宋_GB2312"/>
                <w:sz w:val="28"/>
                <w:szCs w:val="28"/>
              </w:rPr>
            </w:pPr>
            <w:r>
              <w:rPr>
                <w:rFonts w:hint="eastAsia" w:ascii="仿宋_GB2312" w:eastAsia="仿宋_GB2312"/>
                <w:sz w:val="28"/>
                <w:szCs w:val="28"/>
              </w:rPr>
              <w:t>　　　　　　　　　　　　　　　　　　　　　　年　　月　　日</w:t>
            </w:r>
          </w:p>
        </w:tc>
      </w:tr>
    </w:tbl>
    <w:p>
      <w:pPr>
        <w:widowControl/>
        <w:tabs>
          <w:tab w:val="left" w:pos="-180"/>
        </w:tabs>
        <w:spacing w:before="100" w:beforeAutospacing="1" w:after="100" w:afterAutospacing="1"/>
        <w:ind w:left="-178" w:leftChars="-85"/>
        <w:jc w:val="left"/>
        <w:rPr>
          <w:rFonts w:ascii="仿宋_GB2312" w:eastAsia="仿宋_GB2312"/>
          <w:sz w:val="24"/>
        </w:rPr>
      </w:pPr>
      <w:r>
        <w:rPr>
          <w:rFonts w:hint="eastAsia" w:ascii="仿宋_GB2312" w:eastAsia="仿宋_GB2312"/>
          <w:sz w:val="24"/>
        </w:rPr>
        <w:t>填写说明：</w:t>
      </w:r>
      <w:r>
        <w:rPr>
          <w:rFonts w:ascii="仿宋_GB2312" w:eastAsia="仿宋_GB2312"/>
          <w:sz w:val="24"/>
        </w:rPr>
        <w:br w:type="textWrapping"/>
      </w:r>
      <w:r>
        <w:rPr>
          <w:rFonts w:hint="eastAsia" w:ascii="仿宋_GB2312" w:eastAsia="仿宋_GB2312"/>
          <w:sz w:val="24"/>
        </w:rPr>
        <w:t>1、请在招标事项申报意见空格中按实际需求打“∨”，在意见说明处阐述招标情况和理由并加盖单位公章。</w:t>
      </w:r>
      <w:r>
        <w:rPr>
          <w:rFonts w:ascii="仿宋_GB2312" w:eastAsia="仿宋_GB2312"/>
          <w:sz w:val="24"/>
        </w:rPr>
        <w:br w:type="textWrapping"/>
      </w:r>
      <w:r>
        <w:rPr>
          <w:rFonts w:hint="eastAsia" w:ascii="仿宋_GB2312" w:eastAsia="仿宋_GB2312"/>
          <w:sz w:val="24"/>
        </w:rPr>
        <w:t>2、按照相关要求，政府补助资金应全部用于仪器设备及软硬件购置并进行公开招标。</w:t>
      </w:r>
    </w:p>
    <w:p>
      <w:pPr>
        <w:sectPr>
          <w:headerReference r:id="rId13" w:type="default"/>
          <w:footerReference r:id="rId14" w:type="default"/>
          <w:footerReference r:id="rId15" w:type="even"/>
          <w:pgSz w:w="11906" w:h="16838"/>
          <w:pgMar w:top="1134" w:right="1559" w:bottom="1134" w:left="1644" w:header="851" w:footer="992" w:gutter="0"/>
          <w:cols w:space="720" w:num="1"/>
          <w:titlePg/>
          <w:docGrid w:type="lines" w:linePitch="312" w:charSpace="0"/>
        </w:sectPr>
      </w:pPr>
      <w:bookmarkStart w:id="144" w:name="_Toc413227186"/>
      <w:bookmarkStart w:id="145" w:name="_Toc407640564"/>
      <w:bookmarkStart w:id="146" w:name="_Toc409708581"/>
      <w:bookmarkStart w:id="147" w:name="_Toc407640535"/>
      <w:bookmarkStart w:id="148" w:name="_Toc419966238"/>
      <w:bookmarkStart w:id="149" w:name="_Toc415067609"/>
    </w:p>
    <w:p>
      <w:pPr>
        <w:pStyle w:val="2"/>
        <w:rPr>
          <w:rFonts w:ascii="黑体" w:hAnsi="黑体" w:eastAsia="黑体"/>
          <w:b w:val="0"/>
          <w:sz w:val="32"/>
          <w:szCs w:val="32"/>
        </w:rPr>
      </w:pPr>
      <w:bookmarkStart w:id="150" w:name="_Toc3209952"/>
      <w:bookmarkStart w:id="151" w:name="_Toc29802398"/>
      <w:bookmarkStart w:id="152" w:name="_Toc8614"/>
      <w:bookmarkStart w:id="153" w:name="_Toc3650"/>
      <w:bookmarkStart w:id="154" w:name="_Toc31643266"/>
      <w:bookmarkStart w:id="155" w:name="_Toc6168"/>
      <w:bookmarkStart w:id="156" w:name="_Toc450747343"/>
      <w:bookmarkStart w:id="157" w:name="_Toc451158404"/>
      <w:bookmarkStart w:id="158" w:name="_Toc423511574"/>
      <w:bookmarkStart w:id="159" w:name="_Toc465097017"/>
      <w:bookmarkStart w:id="160" w:name="_Toc445828626"/>
      <w:bookmarkStart w:id="161" w:name="_Toc450727359"/>
      <w:bookmarkStart w:id="162" w:name="_Toc472066689"/>
      <w:bookmarkStart w:id="163" w:name="_Toc450747249"/>
      <w:bookmarkStart w:id="164" w:name="_Toc421720885"/>
      <w:bookmarkStart w:id="165" w:name="_Toc445818570"/>
      <w:r>
        <w:rPr>
          <w:rFonts w:hint="eastAsia" w:ascii="黑体" w:hAnsi="黑体" w:eastAsia="黑体"/>
          <w:b w:val="0"/>
          <w:sz w:val="32"/>
          <w:szCs w:val="32"/>
        </w:rPr>
        <w:t>附件</w:t>
      </w:r>
      <w:bookmarkEnd w:id="150"/>
      <w:r>
        <w:rPr>
          <w:rFonts w:hint="eastAsia" w:ascii="黑体" w:hAnsi="黑体" w:eastAsia="黑体"/>
          <w:b w:val="0"/>
          <w:sz w:val="32"/>
          <w:szCs w:val="32"/>
        </w:rPr>
        <w:t>5</w:t>
      </w:r>
      <w:bookmarkEnd w:id="151"/>
      <w:bookmarkEnd w:id="152"/>
      <w:bookmarkEnd w:id="153"/>
      <w:bookmarkEnd w:id="154"/>
      <w:bookmarkEnd w:id="155"/>
    </w:p>
    <w:p>
      <w:pPr>
        <w:jc w:val="center"/>
        <w:rPr>
          <w:rFonts w:ascii="宋体" w:hAnsi="宋体"/>
          <w:b/>
          <w:sz w:val="36"/>
          <w:szCs w:val="36"/>
        </w:rPr>
      </w:pPr>
      <w:r>
        <w:rPr>
          <w:rFonts w:hint="eastAsia" w:ascii="宋体" w:hAnsi="宋体"/>
          <w:b/>
          <w:sz w:val="36"/>
          <w:szCs w:val="36"/>
        </w:rPr>
        <w:t>项目建设管理承诺函</w:t>
      </w:r>
      <w:bookmarkEnd w:id="144"/>
      <w:bookmarkEnd w:id="145"/>
      <w:bookmarkEnd w:id="146"/>
      <w:bookmarkEnd w:id="147"/>
      <w:bookmarkEnd w:id="148"/>
      <w:bookmarkEnd w:id="149"/>
      <w:bookmarkEnd w:id="156"/>
      <w:bookmarkEnd w:id="157"/>
      <w:bookmarkEnd w:id="158"/>
      <w:bookmarkEnd w:id="159"/>
      <w:bookmarkEnd w:id="160"/>
      <w:bookmarkEnd w:id="161"/>
      <w:bookmarkEnd w:id="162"/>
      <w:bookmarkEnd w:id="163"/>
      <w:bookmarkEnd w:id="164"/>
      <w:bookmarkEnd w:id="165"/>
    </w:p>
    <w:p>
      <w:pPr>
        <w:jc w:val="center"/>
        <w:rPr>
          <w:rFonts w:ascii="宋体" w:hAnsi="宋体"/>
          <w:b/>
          <w:sz w:val="36"/>
          <w:szCs w:val="36"/>
        </w:rPr>
      </w:pPr>
    </w:p>
    <w:p>
      <w:pPr>
        <w:tabs>
          <w:tab w:val="right" w:pos="8505"/>
        </w:tabs>
        <w:rPr>
          <w:rFonts w:ascii="仿宋_GB2312" w:eastAsia="仿宋_GB2312"/>
          <w:sz w:val="32"/>
          <w:szCs w:val="32"/>
        </w:rPr>
      </w:pPr>
      <w:r>
        <w:rPr>
          <w:rFonts w:hint="eastAsia" w:ascii="仿宋_GB2312" w:eastAsia="仿宋_GB2312"/>
          <w:sz w:val="32"/>
          <w:szCs w:val="32"/>
        </w:rPr>
        <w:t>深圳市发展和改革委员会：</w:t>
      </w:r>
      <w:r>
        <w:rPr>
          <w:rFonts w:ascii="仿宋_GB2312" w:eastAsia="仿宋_GB2312"/>
          <w:sz w:val="32"/>
          <w:szCs w:val="32"/>
        </w:rPr>
        <w:tab/>
      </w:r>
    </w:p>
    <w:p>
      <w:pPr>
        <w:ind w:firstLine="640" w:firstLineChars="200"/>
        <w:rPr>
          <w:rFonts w:ascii="仿宋_GB2312" w:eastAsia="仿宋_GB2312"/>
          <w:sz w:val="32"/>
          <w:szCs w:val="32"/>
        </w:rPr>
      </w:pPr>
      <w:r>
        <w:rPr>
          <w:rFonts w:hint="eastAsia" w:ascii="仿宋_GB2312" w:eastAsia="仿宋_GB2312"/>
          <w:sz w:val="32"/>
          <w:szCs w:val="32"/>
        </w:rPr>
        <w:t>我单位</w:t>
      </w:r>
      <w:r>
        <w:rPr>
          <w:rFonts w:hint="eastAsia" w:ascii="仿宋_GB2312" w:eastAsia="仿宋_GB2312"/>
          <w:sz w:val="32"/>
          <w:szCs w:val="32"/>
          <w:u w:val="single"/>
        </w:rPr>
        <w:t xml:space="preserve">                       </w:t>
      </w:r>
      <w:r>
        <w:rPr>
          <w:rFonts w:hint="eastAsia" w:ascii="仿宋_GB2312" w:eastAsia="仿宋_GB2312"/>
          <w:sz w:val="32"/>
          <w:szCs w:val="32"/>
        </w:rPr>
        <w:t xml:space="preserve"> 项目，已明确规划建设，为保证项目如期建成和有效运行，就项目建设管理承诺如下：</w:t>
      </w:r>
    </w:p>
    <w:p>
      <w:pPr>
        <w:ind w:firstLine="640" w:firstLineChars="200"/>
        <w:rPr>
          <w:rFonts w:ascii="仿宋_GB2312" w:eastAsia="仿宋_GB2312"/>
          <w:sz w:val="32"/>
          <w:szCs w:val="32"/>
        </w:rPr>
      </w:pPr>
      <w:r>
        <w:rPr>
          <w:rFonts w:hint="eastAsia" w:ascii="仿宋_GB2312" w:eastAsia="仿宋_GB2312"/>
          <w:sz w:val="32"/>
          <w:szCs w:val="32"/>
        </w:rPr>
        <w:t>1、此前我单位承担建设的已获政府资金补助项目与本次申报项目建设内容和项目投资等方面无任何重复。</w:t>
      </w:r>
    </w:p>
    <w:p>
      <w:pPr>
        <w:ind w:firstLine="640" w:firstLineChars="200"/>
        <w:rPr>
          <w:rFonts w:ascii="仿宋_GB2312" w:eastAsia="仿宋_GB2312"/>
          <w:sz w:val="32"/>
          <w:szCs w:val="32"/>
          <w:u w:val="single"/>
        </w:rPr>
      </w:pPr>
      <w:r>
        <w:rPr>
          <w:rFonts w:hint="eastAsia" w:ascii="仿宋_GB2312" w:eastAsia="仿宋_GB2312"/>
          <w:sz w:val="32"/>
          <w:szCs w:val="32"/>
        </w:rPr>
        <w:t>2、本项目建设内容和运营目标确保与资金申请报告的建设内容和目标一致，并确保资金已落实到位。项目总投资</w:t>
      </w:r>
      <w:r>
        <w:rPr>
          <w:rFonts w:hint="eastAsia" w:ascii="仿宋_GB2312" w:eastAsia="仿宋_GB2312"/>
          <w:sz w:val="32"/>
          <w:szCs w:val="32"/>
          <w:u w:val="single"/>
        </w:rPr>
        <w:t xml:space="preserve">        </w:t>
      </w:r>
      <w:r>
        <w:rPr>
          <w:rFonts w:hint="eastAsia" w:ascii="仿宋_GB2312" w:eastAsia="仿宋_GB2312"/>
          <w:sz w:val="32"/>
          <w:szCs w:val="32"/>
        </w:rPr>
        <w:t>万元，其中分年投入情况为：2019年投入</w:t>
      </w:r>
      <w:r>
        <w:rPr>
          <w:rFonts w:hint="eastAsia" w:ascii="仿宋_GB2312" w:eastAsia="仿宋_GB2312"/>
          <w:sz w:val="32"/>
          <w:szCs w:val="32"/>
          <w:u w:val="single"/>
        </w:rPr>
        <w:t xml:space="preserve">      </w:t>
      </w:r>
      <w:r>
        <w:rPr>
          <w:rFonts w:hint="eastAsia" w:ascii="仿宋_GB2312" w:eastAsia="仿宋_GB2312"/>
          <w:sz w:val="32"/>
          <w:szCs w:val="32"/>
        </w:rPr>
        <w:t>万元;2020年投入</w:t>
      </w:r>
      <w:r>
        <w:rPr>
          <w:rFonts w:hint="eastAsia" w:ascii="仿宋_GB2312" w:eastAsia="仿宋_GB2312"/>
          <w:sz w:val="32"/>
          <w:szCs w:val="32"/>
          <w:u w:val="single"/>
        </w:rPr>
        <w:t xml:space="preserve">      </w:t>
      </w:r>
      <w:r>
        <w:rPr>
          <w:rFonts w:hint="eastAsia" w:ascii="仿宋_GB2312" w:eastAsia="仿宋_GB2312"/>
          <w:sz w:val="32"/>
          <w:szCs w:val="32"/>
        </w:rPr>
        <w:t>万元;2021年投入</w:t>
      </w:r>
      <w:r>
        <w:rPr>
          <w:rFonts w:hint="eastAsia" w:ascii="仿宋_GB2312" w:eastAsia="仿宋_GB2312"/>
          <w:sz w:val="32"/>
          <w:szCs w:val="32"/>
          <w:u w:val="single"/>
        </w:rPr>
        <w:t xml:space="preserve">             </w:t>
      </w:r>
      <w:r>
        <w:rPr>
          <w:rFonts w:hint="eastAsia" w:ascii="仿宋_GB2312" w:eastAsia="仿宋_GB2312"/>
          <w:sz w:val="32"/>
          <w:szCs w:val="32"/>
        </w:rPr>
        <w:t xml:space="preserve"> 万元。</w:t>
      </w:r>
    </w:p>
    <w:p>
      <w:pPr>
        <w:ind w:firstLine="640" w:firstLineChars="200"/>
        <w:rPr>
          <w:rFonts w:ascii="仿宋_GB2312" w:eastAsia="仿宋_GB2312"/>
          <w:sz w:val="32"/>
          <w:szCs w:val="32"/>
        </w:rPr>
      </w:pPr>
      <w:r>
        <w:rPr>
          <w:rFonts w:hint="eastAsia" w:ascii="仿宋_GB2312" w:eastAsia="仿宋_GB2312"/>
          <w:sz w:val="32"/>
          <w:szCs w:val="32"/>
        </w:rPr>
        <w:t>3、本项目建设场地已落实。建设地址位于</w:t>
      </w:r>
      <w:r>
        <w:rPr>
          <w:rFonts w:hint="eastAsia" w:ascii="仿宋_GB2312" w:eastAsia="仿宋_GB2312"/>
          <w:sz w:val="32"/>
          <w:szCs w:val="32"/>
          <w:u w:val="single"/>
        </w:rPr>
        <w:t xml:space="preserve">                   </w:t>
      </w:r>
      <w:r>
        <w:rPr>
          <w:rFonts w:hint="eastAsia" w:ascii="仿宋_GB2312" w:eastAsia="仿宋_GB2312"/>
          <w:sz w:val="32"/>
          <w:szCs w:val="32"/>
        </w:rPr>
        <w:t>，建筑面积</w:t>
      </w:r>
      <w:r>
        <w:rPr>
          <w:rFonts w:hint="eastAsia" w:ascii="仿宋_GB2312" w:eastAsia="仿宋_GB2312"/>
          <w:sz w:val="32"/>
          <w:szCs w:val="32"/>
          <w:u w:val="single"/>
        </w:rPr>
        <w:t xml:space="preserve">        </w:t>
      </w:r>
      <w:r>
        <w:rPr>
          <w:rFonts w:hint="eastAsia" w:ascii="仿宋_GB2312" w:eastAsia="仿宋_GB2312"/>
          <w:sz w:val="32"/>
          <w:szCs w:val="32"/>
        </w:rPr>
        <w:t>平方米。</w:t>
      </w:r>
    </w:p>
    <w:p>
      <w:pPr>
        <w:ind w:firstLine="640" w:firstLineChars="200"/>
        <w:rPr>
          <w:rFonts w:ascii="仿宋_GB2312" w:eastAsia="仿宋_GB2312"/>
          <w:sz w:val="32"/>
          <w:szCs w:val="32"/>
        </w:rPr>
      </w:pPr>
      <w:r>
        <w:rPr>
          <w:rFonts w:hint="eastAsia" w:ascii="仿宋_GB2312" w:eastAsia="仿宋_GB2312"/>
          <w:sz w:val="32"/>
          <w:szCs w:val="32"/>
        </w:rPr>
        <w:t>4、本项目建设和运营将建立长期运营管理制度和考核体系。项目负责人为</w:t>
      </w:r>
      <w:r>
        <w:rPr>
          <w:rFonts w:hint="eastAsia" w:ascii="仿宋_GB2312" w:eastAsia="仿宋_GB2312"/>
          <w:sz w:val="32"/>
          <w:szCs w:val="32"/>
          <w:u w:val="single"/>
        </w:rPr>
        <w:t xml:space="preserve">          </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5、近3年项目单位受国家、省、市各级财政资金扶持情况汇总表（见附件）。</w:t>
      </w:r>
    </w:p>
    <w:p>
      <w:pPr>
        <w:rPr>
          <w:rFonts w:ascii="仿宋_GB2312" w:eastAsia="仿宋_GB2312"/>
          <w:sz w:val="32"/>
          <w:szCs w:val="32"/>
        </w:rPr>
      </w:pPr>
      <w:r>
        <w:rPr>
          <w:rFonts w:hint="eastAsia" w:ascii="仿宋_GB2312" w:eastAsia="仿宋_GB2312"/>
          <w:sz w:val="32"/>
          <w:szCs w:val="32"/>
        </w:rPr>
        <w:t>项目联系人1：                项目联系人2：</w:t>
      </w:r>
    </w:p>
    <w:p>
      <w:pPr>
        <w:rPr>
          <w:rFonts w:ascii="仿宋_GB2312" w:eastAsia="仿宋_GB2312"/>
          <w:sz w:val="32"/>
          <w:szCs w:val="32"/>
        </w:rPr>
      </w:pPr>
      <w:r>
        <w:rPr>
          <w:rFonts w:hint="eastAsia" w:ascii="仿宋_GB2312" w:eastAsia="仿宋_GB2312"/>
          <w:sz w:val="32"/>
          <w:szCs w:val="32"/>
        </w:rPr>
        <w:t xml:space="preserve">项目管理部门负责人：          项目业务部门负责人：                                 </w:t>
      </w:r>
    </w:p>
    <w:p>
      <w:pPr>
        <w:rPr>
          <w:rFonts w:ascii="仿宋_GB2312" w:eastAsia="仿宋_GB2312"/>
          <w:sz w:val="32"/>
          <w:szCs w:val="32"/>
        </w:rPr>
      </w:pPr>
      <w:r>
        <w:rPr>
          <w:rFonts w:hint="eastAsia" w:ascii="仿宋_GB2312" w:eastAsia="仿宋_GB2312"/>
          <w:sz w:val="32"/>
          <w:szCs w:val="32"/>
        </w:rPr>
        <w:t>所在部门：                    所在部门：</w:t>
      </w:r>
    </w:p>
    <w:p>
      <w:pPr>
        <w:rPr>
          <w:rFonts w:ascii="仿宋_GB2312" w:eastAsia="仿宋_GB2312"/>
          <w:sz w:val="32"/>
          <w:szCs w:val="32"/>
        </w:rPr>
      </w:pPr>
      <w:r>
        <w:rPr>
          <w:rFonts w:hint="eastAsia" w:ascii="仿宋_GB2312" w:eastAsia="仿宋_GB2312"/>
          <w:sz w:val="32"/>
          <w:szCs w:val="32"/>
        </w:rPr>
        <w:t xml:space="preserve">手机：                        手机：                         </w:t>
      </w:r>
    </w:p>
    <w:p>
      <w:pPr>
        <w:rPr>
          <w:rFonts w:ascii="仿宋_GB2312" w:eastAsia="仿宋_GB2312"/>
          <w:sz w:val="32"/>
          <w:szCs w:val="32"/>
        </w:rPr>
      </w:pPr>
      <w:r>
        <w:rPr>
          <w:rFonts w:hint="eastAsia" w:ascii="仿宋_GB2312" w:eastAsia="仿宋_GB2312"/>
          <w:sz w:val="32"/>
          <w:szCs w:val="32"/>
        </w:rPr>
        <w:t>邮箱：                        邮箱：</w:t>
      </w:r>
    </w:p>
    <w:p>
      <w:pPr>
        <w:rPr>
          <w:rFonts w:ascii="仿宋_GB2312" w:eastAsia="仿宋_GB2312"/>
          <w:sz w:val="32"/>
          <w:szCs w:val="32"/>
        </w:rPr>
      </w:pPr>
    </w:p>
    <w:p>
      <w:pPr>
        <w:ind w:firstLine="648"/>
        <w:rPr>
          <w:rFonts w:ascii="仿宋_GB2312" w:eastAsia="仿宋_GB2312"/>
          <w:sz w:val="32"/>
          <w:szCs w:val="32"/>
        </w:rPr>
      </w:pPr>
      <w:r>
        <w:rPr>
          <w:rFonts w:hint="eastAsia" w:ascii="仿宋_GB2312" w:eastAsia="仿宋_GB2312"/>
          <w:sz w:val="32"/>
          <w:szCs w:val="32"/>
        </w:rPr>
        <w:t>特此承诺。</w:t>
      </w:r>
    </w:p>
    <w:p>
      <w:pPr>
        <w:ind w:firstLine="648"/>
        <w:rPr>
          <w:rFonts w:ascii="仿宋_GB2312" w:eastAsia="仿宋_GB2312"/>
          <w:sz w:val="32"/>
          <w:szCs w:val="32"/>
        </w:rPr>
      </w:pPr>
    </w:p>
    <w:p>
      <w:pPr>
        <w:ind w:firstLine="3520" w:firstLineChars="1100"/>
        <w:rPr>
          <w:rFonts w:ascii="仿宋_GB2312" w:eastAsia="仿宋_GB2312"/>
          <w:sz w:val="32"/>
          <w:szCs w:val="32"/>
        </w:rPr>
      </w:pPr>
      <w:r>
        <w:rPr>
          <w:rFonts w:hint="eastAsia" w:ascii="仿宋_GB2312" w:eastAsia="仿宋_GB2312"/>
          <w:sz w:val="32"/>
          <w:szCs w:val="32"/>
        </w:rPr>
        <w:t>项目单位（盖章）：</w:t>
      </w:r>
    </w:p>
    <w:p>
      <w:pPr>
        <w:ind w:firstLine="3520" w:firstLineChars="1100"/>
        <w:rPr>
          <w:rFonts w:ascii="仿宋_GB2312" w:eastAsia="仿宋_GB2312"/>
          <w:sz w:val="32"/>
          <w:szCs w:val="32"/>
        </w:rPr>
      </w:pPr>
      <w:r>
        <w:rPr>
          <w:rFonts w:hint="eastAsia" w:ascii="仿宋_GB2312" w:eastAsia="仿宋_GB2312"/>
          <w:sz w:val="32"/>
          <w:szCs w:val="32"/>
        </w:rPr>
        <w:t>法定代表人（签名）：</w:t>
      </w:r>
    </w:p>
    <w:p>
      <w:pPr>
        <w:ind w:firstLine="3520" w:firstLineChars="1100"/>
        <w:rPr>
          <w:rFonts w:ascii="仿宋_GB2312" w:eastAsia="仿宋_GB2312"/>
          <w:sz w:val="32"/>
          <w:szCs w:val="32"/>
        </w:rPr>
        <w:sectPr>
          <w:pgSz w:w="11906" w:h="16838"/>
          <w:pgMar w:top="1134" w:right="1559" w:bottom="1134" w:left="1644" w:header="851" w:footer="992" w:gutter="0"/>
          <w:cols w:space="720" w:num="1"/>
          <w:titlePg/>
          <w:docGrid w:type="lines" w:linePitch="312" w:charSpace="0"/>
        </w:sectPr>
      </w:pPr>
      <w:r>
        <w:rPr>
          <w:rFonts w:hint="eastAsia" w:ascii="仿宋_GB2312" w:eastAsia="仿宋_GB2312"/>
          <w:sz w:val="32"/>
          <w:szCs w:val="32"/>
        </w:rPr>
        <w:t>日期：</w:t>
      </w:r>
    </w:p>
    <w:p>
      <w:pPr>
        <w:rPr>
          <w:rFonts w:ascii="黑体" w:hAnsi="黑体" w:eastAsia="黑体"/>
          <w:sz w:val="32"/>
          <w:szCs w:val="32"/>
        </w:rPr>
      </w:pPr>
      <w:bookmarkStart w:id="166" w:name="_Toc3209953"/>
      <w:bookmarkStart w:id="167" w:name="_Toc10803"/>
      <w:bookmarkStart w:id="168" w:name="_Toc6498"/>
      <w:r>
        <w:rPr>
          <w:rFonts w:hint="eastAsia" w:ascii="黑体" w:hAnsi="黑体" w:eastAsia="黑体"/>
          <w:sz w:val="32"/>
          <w:szCs w:val="32"/>
        </w:rPr>
        <w:t>附件</w:t>
      </w:r>
      <w:bookmarkEnd w:id="166"/>
      <w:bookmarkEnd w:id="167"/>
      <w:bookmarkEnd w:id="168"/>
      <w:r>
        <w:rPr>
          <w:rFonts w:hint="eastAsia" w:ascii="黑体" w:hAnsi="黑体" w:eastAsia="黑体"/>
          <w:sz w:val="32"/>
          <w:szCs w:val="32"/>
        </w:rPr>
        <w:t>5.1</w:t>
      </w:r>
    </w:p>
    <w:p>
      <w:pPr>
        <w:jc w:val="center"/>
        <w:rPr>
          <w:b/>
          <w:sz w:val="44"/>
          <w:szCs w:val="44"/>
        </w:rPr>
      </w:pPr>
      <w:r>
        <w:rPr>
          <w:rFonts w:hint="eastAsia"/>
          <w:b/>
          <w:sz w:val="44"/>
          <w:szCs w:val="44"/>
        </w:rPr>
        <w:t>近3年项目单位受国家、省、市各级财政资金扶持情况</w:t>
      </w:r>
    </w:p>
    <w:p>
      <w:pPr>
        <w:rPr>
          <w:sz w:val="32"/>
          <w:szCs w:val="32"/>
        </w:rPr>
      </w:pPr>
    </w:p>
    <w:p>
      <w:pPr>
        <w:snapToGrid w:val="0"/>
        <w:rPr>
          <w:sz w:val="32"/>
          <w:szCs w:val="32"/>
        </w:rPr>
      </w:pPr>
      <w:r>
        <w:rPr>
          <w:rFonts w:hint="eastAsia"/>
          <w:sz w:val="32"/>
          <w:szCs w:val="32"/>
        </w:rPr>
        <w:t>项目单位（盖章）：</w:t>
      </w:r>
    </w:p>
    <w:p>
      <w:pPr>
        <w:snapToGrid w:val="0"/>
        <w:rPr>
          <w:sz w:val="32"/>
          <w:szCs w:val="32"/>
        </w:rPr>
      </w:pPr>
      <w:r>
        <w:rPr>
          <w:rFonts w:hint="eastAsia"/>
          <w:sz w:val="32"/>
          <w:szCs w:val="32"/>
        </w:rPr>
        <w:t>单位法人（签字）：</w:t>
      </w:r>
    </w:p>
    <w:tbl>
      <w:tblPr>
        <w:tblStyle w:val="21"/>
        <w:tblW w:w="1488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559"/>
        <w:gridCol w:w="1559"/>
        <w:gridCol w:w="1701"/>
        <w:gridCol w:w="1985"/>
        <w:gridCol w:w="425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jc w:val="center"/>
              <w:rPr>
                <w:rFonts w:ascii="仿宋_GB2312" w:eastAsia="仿宋_GB2312"/>
                <w:b/>
                <w:sz w:val="32"/>
                <w:szCs w:val="32"/>
              </w:rPr>
            </w:pPr>
            <w:r>
              <w:rPr>
                <w:rFonts w:hint="eastAsia" w:ascii="仿宋_GB2312" w:eastAsia="仿宋_GB2312"/>
                <w:b/>
                <w:sz w:val="32"/>
                <w:szCs w:val="32"/>
              </w:rPr>
              <w:t>序号</w:t>
            </w:r>
          </w:p>
        </w:tc>
        <w:tc>
          <w:tcPr>
            <w:tcW w:w="1559" w:type="dxa"/>
            <w:vAlign w:val="center"/>
          </w:tcPr>
          <w:p>
            <w:pPr>
              <w:jc w:val="center"/>
              <w:rPr>
                <w:rFonts w:ascii="仿宋_GB2312" w:eastAsia="仿宋_GB2312"/>
                <w:b/>
                <w:sz w:val="32"/>
                <w:szCs w:val="32"/>
              </w:rPr>
            </w:pPr>
            <w:r>
              <w:rPr>
                <w:rFonts w:hint="eastAsia" w:ascii="仿宋_GB2312" w:eastAsia="仿宋_GB2312"/>
                <w:b/>
                <w:sz w:val="32"/>
                <w:szCs w:val="32"/>
              </w:rPr>
              <w:t>项目名称</w:t>
            </w:r>
          </w:p>
        </w:tc>
        <w:tc>
          <w:tcPr>
            <w:tcW w:w="1559" w:type="dxa"/>
            <w:vAlign w:val="center"/>
          </w:tcPr>
          <w:p>
            <w:pPr>
              <w:jc w:val="center"/>
              <w:rPr>
                <w:rFonts w:ascii="仿宋_GB2312" w:eastAsia="仿宋_GB2312"/>
                <w:b/>
                <w:sz w:val="32"/>
                <w:szCs w:val="32"/>
              </w:rPr>
            </w:pPr>
            <w:r>
              <w:rPr>
                <w:rFonts w:hint="eastAsia" w:ascii="仿宋_GB2312" w:eastAsia="仿宋_GB2312"/>
                <w:b/>
                <w:sz w:val="32"/>
                <w:szCs w:val="32"/>
              </w:rPr>
              <w:t>资助类别</w:t>
            </w:r>
          </w:p>
        </w:tc>
        <w:tc>
          <w:tcPr>
            <w:tcW w:w="1701" w:type="dxa"/>
            <w:vAlign w:val="center"/>
          </w:tcPr>
          <w:p>
            <w:pPr>
              <w:jc w:val="center"/>
              <w:rPr>
                <w:rFonts w:ascii="仿宋_GB2312" w:eastAsia="仿宋_GB2312"/>
                <w:b/>
                <w:sz w:val="32"/>
                <w:szCs w:val="32"/>
              </w:rPr>
            </w:pPr>
            <w:r>
              <w:rPr>
                <w:rFonts w:hint="eastAsia" w:ascii="仿宋_GB2312" w:eastAsia="仿宋_GB2312"/>
                <w:b/>
                <w:sz w:val="32"/>
                <w:szCs w:val="32"/>
              </w:rPr>
              <w:t>资助金额</w:t>
            </w:r>
          </w:p>
        </w:tc>
        <w:tc>
          <w:tcPr>
            <w:tcW w:w="1985" w:type="dxa"/>
            <w:vAlign w:val="center"/>
          </w:tcPr>
          <w:p>
            <w:pPr>
              <w:tabs>
                <w:tab w:val="left" w:pos="630"/>
              </w:tabs>
              <w:jc w:val="center"/>
              <w:rPr>
                <w:rFonts w:ascii="仿宋_GB2312" w:eastAsia="仿宋_GB2312"/>
                <w:b/>
                <w:sz w:val="32"/>
                <w:szCs w:val="32"/>
              </w:rPr>
            </w:pPr>
            <w:r>
              <w:rPr>
                <w:rFonts w:hint="eastAsia" w:ascii="仿宋_GB2312" w:eastAsia="仿宋_GB2312"/>
                <w:b/>
                <w:sz w:val="32"/>
                <w:szCs w:val="32"/>
              </w:rPr>
              <w:t>受资助时间</w:t>
            </w:r>
          </w:p>
          <w:p>
            <w:pPr>
              <w:tabs>
                <w:tab w:val="left" w:pos="630"/>
              </w:tabs>
              <w:jc w:val="center"/>
              <w:rPr>
                <w:rFonts w:ascii="仿宋_GB2312" w:eastAsia="仿宋_GB2312"/>
                <w:b/>
                <w:sz w:val="32"/>
                <w:szCs w:val="32"/>
              </w:rPr>
            </w:pPr>
            <w:r>
              <w:rPr>
                <w:rFonts w:hint="eastAsia" w:ascii="仿宋_GB2312" w:eastAsia="仿宋_GB2312"/>
                <w:b/>
                <w:sz w:val="32"/>
                <w:szCs w:val="32"/>
              </w:rPr>
              <w:t>和批次</w:t>
            </w:r>
          </w:p>
        </w:tc>
        <w:tc>
          <w:tcPr>
            <w:tcW w:w="4252" w:type="dxa"/>
            <w:vAlign w:val="center"/>
          </w:tcPr>
          <w:p>
            <w:pPr>
              <w:jc w:val="center"/>
              <w:rPr>
                <w:rFonts w:ascii="仿宋_GB2312" w:eastAsia="仿宋_GB2312"/>
                <w:b/>
                <w:sz w:val="32"/>
                <w:szCs w:val="32"/>
              </w:rPr>
            </w:pPr>
            <w:r>
              <w:rPr>
                <w:rFonts w:hint="eastAsia" w:ascii="仿宋_GB2312" w:eastAsia="仿宋_GB2312"/>
                <w:b/>
                <w:sz w:val="32"/>
                <w:szCs w:val="32"/>
              </w:rPr>
              <w:t>项目建设内容</w:t>
            </w:r>
          </w:p>
          <w:p>
            <w:pPr>
              <w:jc w:val="center"/>
              <w:rPr>
                <w:rFonts w:ascii="仿宋_GB2312" w:eastAsia="仿宋_GB2312"/>
                <w:b/>
                <w:sz w:val="32"/>
                <w:szCs w:val="32"/>
              </w:rPr>
            </w:pPr>
            <w:r>
              <w:rPr>
                <w:rFonts w:hint="eastAsia" w:ascii="仿宋_GB2312" w:eastAsia="仿宋_GB2312"/>
                <w:b/>
                <w:sz w:val="32"/>
                <w:szCs w:val="32"/>
              </w:rPr>
              <w:t>及规模</w:t>
            </w:r>
          </w:p>
        </w:tc>
        <w:tc>
          <w:tcPr>
            <w:tcW w:w="2693" w:type="dxa"/>
            <w:vAlign w:val="center"/>
          </w:tcPr>
          <w:p>
            <w:pPr>
              <w:jc w:val="center"/>
              <w:rPr>
                <w:rFonts w:ascii="仿宋_GB2312" w:eastAsia="仿宋_GB2312"/>
                <w:b/>
                <w:sz w:val="32"/>
                <w:szCs w:val="32"/>
              </w:rPr>
            </w:pPr>
            <w:r>
              <w:rPr>
                <w:rFonts w:hint="eastAsia" w:ascii="仿宋_GB2312" w:eastAsia="仿宋_GB2312"/>
                <w:b/>
                <w:sz w:val="32"/>
                <w:szCs w:val="32"/>
              </w:rPr>
              <w:t>项目负责人</w:t>
            </w:r>
          </w:p>
          <w:p>
            <w:pPr>
              <w:jc w:val="center"/>
              <w:rPr>
                <w:rFonts w:ascii="仿宋_GB2312" w:eastAsia="仿宋_GB2312"/>
                <w:b/>
                <w:sz w:val="32"/>
                <w:szCs w:val="32"/>
              </w:rPr>
            </w:pPr>
            <w:r>
              <w:rPr>
                <w:rFonts w:hint="eastAsia" w:ascii="仿宋_GB2312" w:eastAsia="仿宋_GB2312"/>
                <w:b/>
                <w:sz w:val="32"/>
                <w:szCs w:val="32"/>
              </w:rPr>
              <w:t>和联系电话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tcPr>
          <w:p>
            <w:pPr>
              <w:jc w:val="center"/>
              <w:rPr>
                <w:rFonts w:ascii="宋体" w:hAnsi="宋体"/>
                <w:sz w:val="32"/>
                <w:szCs w:val="32"/>
              </w:rPr>
            </w:pPr>
            <w:r>
              <w:rPr>
                <w:rFonts w:hint="eastAsia" w:ascii="宋体" w:hAnsi="宋体"/>
                <w:sz w:val="32"/>
                <w:szCs w:val="32"/>
              </w:rPr>
              <w:t>1</w:t>
            </w:r>
          </w:p>
        </w:tc>
        <w:tc>
          <w:tcPr>
            <w:tcW w:w="1559" w:type="dxa"/>
          </w:tcPr>
          <w:p>
            <w:pPr>
              <w:jc w:val="center"/>
              <w:rPr>
                <w:rFonts w:ascii="宋体" w:hAnsi="宋体"/>
                <w:b/>
                <w:sz w:val="32"/>
                <w:szCs w:val="32"/>
              </w:rPr>
            </w:pPr>
          </w:p>
        </w:tc>
        <w:tc>
          <w:tcPr>
            <w:tcW w:w="1559" w:type="dxa"/>
          </w:tcPr>
          <w:p>
            <w:pPr>
              <w:jc w:val="center"/>
              <w:rPr>
                <w:rFonts w:ascii="宋体" w:hAnsi="宋体"/>
                <w:b/>
                <w:sz w:val="32"/>
                <w:szCs w:val="32"/>
              </w:rPr>
            </w:pPr>
          </w:p>
        </w:tc>
        <w:tc>
          <w:tcPr>
            <w:tcW w:w="1701" w:type="dxa"/>
          </w:tcPr>
          <w:p>
            <w:pPr>
              <w:jc w:val="center"/>
              <w:rPr>
                <w:rFonts w:ascii="宋体" w:hAnsi="宋体"/>
                <w:b/>
                <w:sz w:val="32"/>
                <w:szCs w:val="32"/>
              </w:rPr>
            </w:pPr>
          </w:p>
        </w:tc>
        <w:tc>
          <w:tcPr>
            <w:tcW w:w="1985" w:type="dxa"/>
          </w:tcPr>
          <w:p>
            <w:pPr>
              <w:jc w:val="center"/>
              <w:rPr>
                <w:rFonts w:ascii="宋体" w:hAnsi="宋体"/>
                <w:b/>
                <w:sz w:val="32"/>
                <w:szCs w:val="32"/>
              </w:rPr>
            </w:pPr>
          </w:p>
        </w:tc>
        <w:tc>
          <w:tcPr>
            <w:tcW w:w="4252" w:type="dxa"/>
          </w:tcPr>
          <w:p>
            <w:pPr>
              <w:jc w:val="center"/>
              <w:rPr>
                <w:rFonts w:ascii="宋体" w:hAnsi="宋体"/>
                <w:b/>
                <w:sz w:val="32"/>
                <w:szCs w:val="32"/>
              </w:rPr>
            </w:pPr>
          </w:p>
        </w:tc>
        <w:tc>
          <w:tcPr>
            <w:tcW w:w="2693" w:type="dxa"/>
          </w:tcPr>
          <w:p>
            <w:pPr>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tcPr>
          <w:p>
            <w:pPr>
              <w:jc w:val="center"/>
              <w:rPr>
                <w:rFonts w:ascii="宋体" w:hAnsi="宋体"/>
                <w:sz w:val="32"/>
                <w:szCs w:val="32"/>
              </w:rPr>
            </w:pPr>
            <w:r>
              <w:rPr>
                <w:rFonts w:hint="eastAsia" w:ascii="宋体" w:hAnsi="宋体"/>
                <w:sz w:val="32"/>
                <w:szCs w:val="32"/>
              </w:rPr>
              <w:t>2</w:t>
            </w:r>
          </w:p>
        </w:tc>
        <w:tc>
          <w:tcPr>
            <w:tcW w:w="1559" w:type="dxa"/>
          </w:tcPr>
          <w:p>
            <w:pPr>
              <w:jc w:val="center"/>
              <w:rPr>
                <w:rFonts w:ascii="宋体" w:hAnsi="宋体"/>
                <w:b/>
                <w:sz w:val="32"/>
                <w:szCs w:val="32"/>
              </w:rPr>
            </w:pPr>
          </w:p>
        </w:tc>
        <w:tc>
          <w:tcPr>
            <w:tcW w:w="1559" w:type="dxa"/>
          </w:tcPr>
          <w:p>
            <w:pPr>
              <w:jc w:val="center"/>
              <w:rPr>
                <w:rFonts w:ascii="宋体" w:hAnsi="宋体"/>
                <w:b/>
                <w:sz w:val="32"/>
                <w:szCs w:val="32"/>
              </w:rPr>
            </w:pPr>
          </w:p>
        </w:tc>
        <w:tc>
          <w:tcPr>
            <w:tcW w:w="1701" w:type="dxa"/>
          </w:tcPr>
          <w:p>
            <w:pPr>
              <w:jc w:val="center"/>
              <w:rPr>
                <w:rFonts w:ascii="宋体" w:hAnsi="宋体"/>
                <w:b/>
                <w:sz w:val="32"/>
                <w:szCs w:val="32"/>
              </w:rPr>
            </w:pPr>
          </w:p>
        </w:tc>
        <w:tc>
          <w:tcPr>
            <w:tcW w:w="1985" w:type="dxa"/>
          </w:tcPr>
          <w:p>
            <w:pPr>
              <w:jc w:val="center"/>
              <w:rPr>
                <w:rFonts w:ascii="宋体" w:hAnsi="宋体"/>
                <w:b/>
                <w:sz w:val="32"/>
                <w:szCs w:val="32"/>
              </w:rPr>
            </w:pPr>
          </w:p>
        </w:tc>
        <w:tc>
          <w:tcPr>
            <w:tcW w:w="4252" w:type="dxa"/>
          </w:tcPr>
          <w:p>
            <w:pPr>
              <w:jc w:val="center"/>
              <w:rPr>
                <w:rFonts w:ascii="宋体" w:hAnsi="宋体"/>
                <w:b/>
                <w:sz w:val="32"/>
                <w:szCs w:val="32"/>
              </w:rPr>
            </w:pPr>
          </w:p>
        </w:tc>
        <w:tc>
          <w:tcPr>
            <w:tcW w:w="2693" w:type="dxa"/>
          </w:tcPr>
          <w:p>
            <w:pPr>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tcPr>
          <w:p>
            <w:pPr>
              <w:jc w:val="center"/>
              <w:rPr>
                <w:rFonts w:ascii="宋体" w:hAnsi="宋体"/>
                <w:sz w:val="32"/>
                <w:szCs w:val="32"/>
              </w:rPr>
            </w:pPr>
            <w:r>
              <w:rPr>
                <w:rFonts w:hint="eastAsia" w:ascii="宋体" w:hAnsi="宋体"/>
                <w:sz w:val="32"/>
                <w:szCs w:val="32"/>
              </w:rPr>
              <w:t>3</w:t>
            </w:r>
          </w:p>
        </w:tc>
        <w:tc>
          <w:tcPr>
            <w:tcW w:w="1559" w:type="dxa"/>
          </w:tcPr>
          <w:p>
            <w:pPr>
              <w:jc w:val="center"/>
              <w:rPr>
                <w:rFonts w:ascii="宋体" w:hAnsi="宋体"/>
                <w:b/>
                <w:sz w:val="32"/>
                <w:szCs w:val="32"/>
              </w:rPr>
            </w:pPr>
          </w:p>
        </w:tc>
        <w:tc>
          <w:tcPr>
            <w:tcW w:w="1559" w:type="dxa"/>
          </w:tcPr>
          <w:p>
            <w:pPr>
              <w:jc w:val="center"/>
              <w:rPr>
                <w:rFonts w:ascii="宋体" w:hAnsi="宋体"/>
                <w:b/>
                <w:sz w:val="32"/>
                <w:szCs w:val="32"/>
              </w:rPr>
            </w:pPr>
          </w:p>
        </w:tc>
        <w:tc>
          <w:tcPr>
            <w:tcW w:w="1701" w:type="dxa"/>
          </w:tcPr>
          <w:p>
            <w:pPr>
              <w:jc w:val="center"/>
              <w:rPr>
                <w:rFonts w:ascii="宋体" w:hAnsi="宋体"/>
                <w:b/>
                <w:sz w:val="32"/>
                <w:szCs w:val="32"/>
              </w:rPr>
            </w:pPr>
          </w:p>
        </w:tc>
        <w:tc>
          <w:tcPr>
            <w:tcW w:w="1985" w:type="dxa"/>
          </w:tcPr>
          <w:p>
            <w:pPr>
              <w:jc w:val="center"/>
              <w:rPr>
                <w:rFonts w:ascii="宋体" w:hAnsi="宋体"/>
                <w:b/>
                <w:sz w:val="32"/>
                <w:szCs w:val="32"/>
              </w:rPr>
            </w:pPr>
          </w:p>
        </w:tc>
        <w:tc>
          <w:tcPr>
            <w:tcW w:w="4252" w:type="dxa"/>
          </w:tcPr>
          <w:p>
            <w:pPr>
              <w:jc w:val="center"/>
              <w:rPr>
                <w:rFonts w:ascii="宋体" w:hAnsi="宋体"/>
                <w:b/>
                <w:sz w:val="32"/>
                <w:szCs w:val="32"/>
              </w:rPr>
            </w:pPr>
          </w:p>
        </w:tc>
        <w:tc>
          <w:tcPr>
            <w:tcW w:w="2693" w:type="dxa"/>
          </w:tcPr>
          <w:p>
            <w:pPr>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tcPr>
          <w:p>
            <w:pPr>
              <w:jc w:val="center"/>
              <w:rPr>
                <w:rFonts w:ascii="宋体" w:hAnsi="宋体"/>
                <w:sz w:val="32"/>
                <w:szCs w:val="32"/>
              </w:rPr>
            </w:pPr>
            <w:r>
              <w:rPr>
                <w:rFonts w:hint="eastAsia" w:ascii="宋体" w:hAnsi="宋体"/>
                <w:sz w:val="32"/>
                <w:szCs w:val="32"/>
              </w:rPr>
              <w:t>4</w:t>
            </w:r>
          </w:p>
        </w:tc>
        <w:tc>
          <w:tcPr>
            <w:tcW w:w="1559" w:type="dxa"/>
          </w:tcPr>
          <w:p>
            <w:pPr>
              <w:jc w:val="center"/>
              <w:rPr>
                <w:rFonts w:ascii="宋体" w:hAnsi="宋体"/>
                <w:b/>
                <w:sz w:val="32"/>
                <w:szCs w:val="32"/>
              </w:rPr>
            </w:pPr>
          </w:p>
        </w:tc>
        <w:tc>
          <w:tcPr>
            <w:tcW w:w="1559" w:type="dxa"/>
          </w:tcPr>
          <w:p>
            <w:pPr>
              <w:jc w:val="center"/>
              <w:rPr>
                <w:rFonts w:ascii="宋体" w:hAnsi="宋体"/>
                <w:b/>
                <w:sz w:val="32"/>
                <w:szCs w:val="32"/>
              </w:rPr>
            </w:pPr>
          </w:p>
        </w:tc>
        <w:tc>
          <w:tcPr>
            <w:tcW w:w="1701" w:type="dxa"/>
          </w:tcPr>
          <w:p>
            <w:pPr>
              <w:jc w:val="center"/>
              <w:rPr>
                <w:rFonts w:ascii="宋体" w:hAnsi="宋体"/>
                <w:b/>
                <w:sz w:val="32"/>
                <w:szCs w:val="32"/>
              </w:rPr>
            </w:pPr>
          </w:p>
        </w:tc>
        <w:tc>
          <w:tcPr>
            <w:tcW w:w="1985" w:type="dxa"/>
          </w:tcPr>
          <w:p>
            <w:pPr>
              <w:jc w:val="center"/>
              <w:rPr>
                <w:rFonts w:ascii="宋体" w:hAnsi="宋体"/>
                <w:b/>
                <w:sz w:val="32"/>
                <w:szCs w:val="32"/>
              </w:rPr>
            </w:pPr>
          </w:p>
        </w:tc>
        <w:tc>
          <w:tcPr>
            <w:tcW w:w="4252" w:type="dxa"/>
          </w:tcPr>
          <w:p>
            <w:pPr>
              <w:jc w:val="center"/>
              <w:rPr>
                <w:rFonts w:ascii="宋体" w:hAnsi="宋体"/>
                <w:b/>
                <w:sz w:val="32"/>
                <w:szCs w:val="32"/>
              </w:rPr>
            </w:pPr>
          </w:p>
        </w:tc>
        <w:tc>
          <w:tcPr>
            <w:tcW w:w="2693" w:type="dxa"/>
          </w:tcPr>
          <w:p>
            <w:pPr>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tcPr>
          <w:p>
            <w:pPr>
              <w:jc w:val="center"/>
              <w:rPr>
                <w:rFonts w:ascii="宋体" w:hAnsi="宋体"/>
                <w:sz w:val="32"/>
                <w:szCs w:val="32"/>
              </w:rPr>
            </w:pPr>
            <w:r>
              <w:rPr>
                <w:rFonts w:hint="eastAsia" w:ascii="宋体" w:hAnsi="宋体"/>
                <w:sz w:val="32"/>
                <w:szCs w:val="32"/>
              </w:rPr>
              <w:t>5</w:t>
            </w:r>
          </w:p>
        </w:tc>
        <w:tc>
          <w:tcPr>
            <w:tcW w:w="1559" w:type="dxa"/>
          </w:tcPr>
          <w:p>
            <w:pPr>
              <w:jc w:val="center"/>
              <w:rPr>
                <w:rFonts w:ascii="宋体" w:hAnsi="宋体"/>
                <w:b/>
                <w:sz w:val="32"/>
                <w:szCs w:val="32"/>
              </w:rPr>
            </w:pPr>
          </w:p>
        </w:tc>
        <w:tc>
          <w:tcPr>
            <w:tcW w:w="1559" w:type="dxa"/>
          </w:tcPr>
          <w:p>
            <w:pPr>
              <w:jc w:val="center"/>
              <w:rPr>
                <w:rFonts w:ascii="宋体" w:hAnsi="宋体"/>
                <w:b/>
                <w:sz w:val="32"/>
                <w:szCs w:val="32"/>
              </w:rPr>
            </w:pPr>
          </w:p>
        </w:tc>
        <w:tc>
          <w:tcPr>
            <w:tcW w:w="1701" w:type="dxa"/>
          </w:tcPr>
          <w:p>
            <w:pPr>
              <w:jc w:val="center"/>
              <w:rPr>
                <w:rFonts w:ascii="宋体" w:hAnsi="宋体"/>
                <w:b/>
                <w:sz w:val="32"/>
                <w:szCs w:val="32"/>
              </w:rPr>
            </w:pPr>
          </w:p>
        </w:tc>
        <w:tc>
          <w:tcPr>
            <w:tcW w:w="1985" w:type="dxa"/>
          </w:tcPr>
          <w:p>
            <w:pPr>
              <w:jc w:val="center"/>
              <w:rPr>
                <w:rFonts w:ascii="宋体" w:hAnsi="宋体"/>
                <w:b/>
                <w:sz w:val="32"/>
                <w:szCs w:val="32"/>
              </w:rPr>
            </w:pPr>
          </w:p>
        </w:tc>
        <w:tc>
          <w:tcPr>
            <w:tcW w:w="4252" w:type="dxa"/>
          </w:tcPr>
          <w:p>
            <w:pPr>
              <w:jc w:val="center"/>
              <w:rPr>
                <w:rFonts w:ascii="宋体" w:hAnsi="宋体"/>
                <w:b/>
                <w:sz w:val="32"/>
                <w:szCs w:val="32"/>
              </w:rPr>
            </w:pPr>
          </w:p>
        </w:tc>
        <w:tc>
          <w:tcPr>
            <w:tcW w:w="2693" w:type="dxa"/>
          </w:tcPr>
          <w:p>
            <w:pPr>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tcPr>
          <w:p>
            <w:pPr>
              <w:jc w:val="center"/>
              <w:rPr>
                <w:rFonts w:ascii="宋体" w:hAnsi="宋体"/>
                <w:sz w:val="32"/>
                <w:szCs w:val="32"/>
              </w:rPr>
            </w:pPr>
            <w:r>
              <w:rPr>
                <w:rFonts w:ascii="宋体" w:hAnsi="宋体"/>
                <w:sz w:val="32"/>
                <w:szCs w:val="32"/>
              </w:rPr>
              <w:t>……</w:t>
            </w:r>
          </w:p>
        </w:tc>
        <w:tc>
          <w:tcPr>
            <w:tcW w:w="1559" w:type="dxa"/>
          </w:tcPr>
          <w:p>
            <w:pPr>
              <w:jc w:val="center"/>
              <w:rPr>
                <w:rFonts w:ascii="宋体" w:hAnsi="宋体"/>
                <w:b/>
                <w:sz w:val="32"/>
                <w:szCs w:val="32"/>
              </w:rPr>
            </w:pPr>
            <w:r>
              <w:rPr>
                <w:rFonts w:hint="eastAsia" w:ascii="宋体" w:hAnsi="宋体"/>
                <w:b/>
                <w:sz w:val="32"/>
                <w:szCs w:val="32"/>
              </w:rPr>
              <w:t>……</w:t>
            </w:r>
          </w:p>
        </w:tc>
        <w:tc>
          <w:tcPr>
            <w:tcW w:w="1559" w:type="dxa"/>
          </w:tcPr>
          <w:p>
            <w:pPr>
              <w:jc w:val="center"/>
              <w:rPr>
                <w:rFonts w:ascii="宋体" w:hAnsi="宋体"/>
                <w:b/>
                <w:sz w:val="32"/>
                <w:szCs w:val="32"/>
              </w:rPr>
            </w:pPr>
          </w:p>
        </w:tc>
        <w:tc>
          <w:tcPr>
            <w:tcW w:w="1701" w:type="dxa"/>
          </w:tcPr>
          <w:p>
            <w:pPr>
              <w:jc w:val="center"/>
              <w:rPr>
                <w:rFonts w:ascii="宋体" w:hAnsi="宋体"/>
                <w:b/>
                <w:sz w:val="32"/>
                <w:szCs w:val="32"/>
              </w:rPr>
            </w:pPr>
          </w:p>
        </w:tc>
        <w:tc>
          <w:tcPr>
            <w:tcW w:w="1985" w:type="dxa"/>
          </w:tcPr>
          <w:p>
            <w:pPr>
              <w:jc w:val="center"/>
              <w:rPr>
                <w:rFonts w:ascii="宋体" w:hAnsi="宋体"/>
                <w:b/>
                <w:sz w:val="32"/>
                <w:szCs w:val="32"/>
              </w:rPr>
            </w:pPr>
          </w:p>
        </w:tc>
        <w:tc>
          <w:tcPr>
            <w:tcW w:w="4252" w:type="dxa"/>
          </w:tcPr>
          <w:p>
            <w:pPr>
              <w:jc w:val="center"/>
              <w:rPr>
                <w:rFonts w:ascii="宋体" w:hAnsi="宋体"/>
                <w:b/>
                <w:sz w:val="32"/>
                <w:szCs w:val="32"/>
              </w:rPr>
            </w:pPr>
          </w:p>
        </w:tc>
        <w:tc>
          <w:tcPr>
            <w:tcW w:w="2693" w:type="dxa"/>
          </w:tcPr>
          <w:p>
            <w:pPr>
              <w:jc w:val="center"/>
              <w:rPr>
                <w:rFonts w:ascii="宋体" w:hAnsi="宋体"/>
                <w:b/>
                <w:sz w:val="32"/>
                <w:szCs w:val="32"/>
              </w:rPr>
            </w:pPr>
          </w:p>
        </w:tc>
      </w:tr>
    </w:tbl>
    <w:p>
      <w:pPr>
        <w:pStyle w:val="2"/>
        <w:rPr>
          <w:rFonts w:ascii="仿宋_GB2312" w:hAnsi="宋体" w:eastAsia="仿宋_GB2312"/>
          <w:sz w:val="32"/>
          <w:szCs w:val="32"/>
        </w:rPr>
        <w:sectPr>
          <w:pgSz w:w="16838" w:h="11906" w:orient="landscape"/>
          <w:pgMar w:top="1644" w:right="1134" w:bottom="1559" w:left="1134" w:header="851" w:footer="992" w:gutter="0"/>
          <w:cols w:space="720" w:num="1"/>
          <w:titlePg/>
          <w:docGrid w:type="lines" w:linePitch="312" w:charSpace="0"/>
        </w:sectPr>
      </w:pPr>
    </w:p>
    <w:p>
      <w:pPr>
        <w:pStyle w:val="2"/>
        <w:rPr>
          <w:rFonts w:ascii="黑体" w:hAnsi="黑体" w:eastAsia="黑体"/>
          <w:b w:val="0"/>
          <w:sz w:val="32"/>
          <w:szCs w:val="32"/>
        </w:rPr>
      </w:pPr>
      <w:bookmarkStart w:id="169" w:name="_Toc1062"/>
      <w:bookmarkStart w:id="170" w:name="_Toc2715"/>
      <w:bookmarkStart w:id="171" w:name="_Toc3209954"/>
      <w:bookmarkStart w:id="172" w:name="_Toc29802399"/>
      <w:bookmarkStart w:id="173" w:name="_Toc31643267"/>
      <w:bookmarkStart w:id="174" w:name="_Toc1096"/>
      <w:r>
        <w:rPr>
          <w:rFonts w:hint="eastAsia" w:ascii="黑体" w:hAnsi="黑体" w:eastAsia="黑体"/>
          <w:b w:val="0"/>
          <w:sz w:val="32"/>
          <w:szCs w:val="32"/>
        </w:rPr>
        <w:t>附件</w:t>
      </w:r>
      <w:bookmarkEnd w:id="169"/>
      <w:bookmarkEnd w:id="170"/>
      <w:bookmarkEnd w:id="171"/>
      <w:r>
        <w:rPr>
          <w:rFonts w:hint="eastAsia" w:ascii="黑体" w:hAnsi="黑体" w:eastAsia="黑体"/>
          <w:b w:val="0"/>
          <w:sz w:val="32"/>
          <w:szCs w:val="32"/>
        </w:rPr>
        <w:t>6</w:t>
      </w:r>
      <w:bookmarkEnd w:id="172"/>
      <w:bookmarkEnd w:id="173"/>
      <w:bookmarkEnd w:id="174"/>
    </w:p>
    <w:p>
      <w:pPr>
        <w:jc w:val="center"/>
        <w:rPr>
          <w:rFonts w:ascii="宋体" w:hAnsi="宋体"/>
          <w:b/>
          <w:sz w:val="44"/>
          <w:szCs w:val="22"/>
        </w:rPr>
      </w:pPr>
      <w:r>
        <w:rPr>
          <w:rFonts w:hint="eastAsia" w:ascii="宋体" w:hAnsi="宋体"/>
          <w:b/>
          <w:sz w:val="44"/>
          <w:szCs w:val="22"/>
        </w:rPr>
        <w:t>真实性声明</w:t>
      </w:r>
    </w:p>
    <w:p>
      <w:pPr>
        <w:rPr>
          <w:rFonts w:eastAsia="仿宋_GB2312"/>
          <w:sz w:val="32"/>
          <w:szCs w:val="22"/>
        </w:rPr>
      </w:pPr>
    </w:p>
    <w:p>
      <w:pPr>
        <w:ind w:firstLine="640" w:firstLineChars="200"/>
        <w:rPr>
          <w:rFonts w:eastAsia="仿宋_GB2312"/>
          <w:sz w:val="32"/>
          <w:szCs w:val="22"/>
        </w:rPr>
      </w:pPr>
      <w:r>
        <w:rPr>
          <w:rFonts w:hint="eastAsia" w:eastAsia="仿宋_GB2312"/>
          <w:sz w:val="32"/>
          <w:szCs w:val="22"/>
        </w:rPr>
        <w:t>本单位</w:t>
      </w:r>
      <w:r>
        <w:rPr>
          <w:rFonts w:eastAsia="仿宋_GB2312"/>
          <w:sz w:val="32"/>
          <w:szCs w:val="22"/>
        </w:rPr>
        <w:t>对《</w:t>
      </w:r>
      <w:r>
        <w:rPr>
          <w:rFonts w:hint="eastAsia" w:eastAsia="仿宋_GB2312"/>
          <w:sz w:val="32"/>
          <w:szCs w:val="22"/>
        </w:rPr>
        <w:t>XX（</w:t>
      </w:r>
      <w:r>
        <w:rPr>
          <w:rFonts w:hint="eastAsia" w:eastAsia="仿宋_GB2312"/>
          <w:i/>
          <w:sz w:val="32"/>
          <w:szCs w:val="22"/>
        </w:rPr>
        <w:t>请</w:t>
      </w:r>
      <w:r>
        <w:rPr>
          <w:rFonts w:eastAsia="仿宋_GB2312"/>
          <w:i/>
          <w:sz w:val="32"/>
          <w:szCs w:val="22"/>
        </w:rPr>
        <w:t>填写</w:t>
      </w:r>
      <w:r>
        <w:rPr>
          <w:rFonts w:hint="eastAsia" w:eastAsia="仿宋_GB2312"/>
          <w:i/>
          <w:sz w:val="32"/>
          <w:szCs w:val="22"/>
        </w:rPr>
        <w:t>项目</w:t>
      </w:r>
      <w:r>
        <w:rPr>
          <w:rFonts w:eastAsia="仿宋_GB2312"/>
          <w:i/>
          <w:sz w:val="32"/>
          <w:szCs w:val="22"/>
        </w:rPr>
        <w:t>名称</w:t>
      </w:r>
      <w:r>
        <w:rPr>
          <w:rFonts w:hint="eastAsia" w:eastAsia="仿宋_GB2312"/>
          <w:sz w:val="32"/>
          <w:szCs w:val="22"/>
        </w:rPr>
        <w:t>）</w:t>
      </w:r>
      <w:r>
        <w:rPr>
          <w:rFonts w:eastAsia="仿宋_GB2312"/>
          <w:sz w:val="32"/>
          <w:szCs w:val="22"/>
        </w:rPr>
        <w:t>》</w:t>
      </w:r>
      <w:r>
        <w:rPr>
          <w:rFonts w:hint="eastAsia" w:eastAsia="仿宋_GB2312"/>
          <w:sz w:val="32"/>
          <w:szCs w:val="22"/>
        </w:rPr>
        <w:t>项目申请报告</w:t>
      </w:r>
      <w:r>
        <w:rPr>
          <w:rFonts w:eastAsia="仿宋_GB2312"/>
          <w:sz w:val="32"/>
          <w:szCs w:val="22"/>
        </w:rPr>
        <w:t>内容和附属文件等申请材料的合法性、</w:t>
      </w:r>
      <w:r>
        <w:rPr>
          <w:rFonts w:hint="eastAsia" w:eastAsia="仿宋_GB2312"/>
          <w:sz w:val="32"/>
          <w:szCs w:val="22"/>
        </w:rPr>
        <w:t>真实性、</w:t>
      </w:r>
      <w:r>
        <w:rPr>
          <w:rFonts w:eastAsia="仿宋_GB2312"/>
          <w:sz w:val="32"/>
          <w:szCs w:val="22"/>
        </w:rPr>
        <w:t>准确性和</w:t>
      </w:r>
      <w:r>
        <w:rPr>
          <w:rFonts w:hint="eastAsia" w:eastAsia="仿宋_GB2312"/>
          <w:sz w:val="32"/>
          <w:szCs w:val="22"/>
        </w:rPr>
        <w:t>完整性</w:t>
      </w:r>
      <w:r>
        <w:rPr>
          <w:rFonts w:eastAsia="仿宋_GB2312"/>
          <w:sz w:val="32"/>
          <w:szCs w:val="22"/>
        </w:rPr>
        <w:t>负责。如有</w:t>
      </w:r>
      <w:r>
        <w:rPr>
          <w:rFonts w:hint="eastAsia" w:eastAsia="仿宋_GB2312"/>
          <w:sz w:val="32"/>
          <w:szCs w:val="22"/>
        </w:rPr>
        <w:t>虚假</w:t>
      </w:r>
      <w:r>
        <w:rPr>
          <w:rFonts w:eastAsia="仿宋_GB2312"/>
          <w:sz w:val="32"/>
          <w:szCs w:val="22"/>
        </w:rPr>
        <w:t>，本单位</w:t>
      </w:r>
      <w:r>
        <w:rPr>
          <w:rFonts w:hint="eastAsia" w:eastAsia="仿宋_GB2312"/>
          <w:sz w:val="32"/>
          <w:szCs w:val="22"/>
        </w:rPr>
        <w:t>依法</w:t>
      </w:r>
      <w:r>
        <w:rPr>
          <w:rFonts w:eastAsia="仿宋_GB2312"/>
          <w:sz w:val="32"/>
          <w:szCs w:val="22"/>
        </w:rPr>
        <w:t>承担相应的法律责任。</w:t>
      </w:r>
    </w:p>
    <w:p>
      <w:pPr>
        <w:ind w:firstLine="640" w:firstLineChars="200"/>
        <w:rPr>
          <w:rFonts w:eastAsia="仿宋_GB2312"/>
          <w:sz w:val="32"/>
          <w:szCs w:val="22"/>
        </w:rPr>
      </w:pPr>
      <w:r>
        <w:rPr>
          <w:rFonts w:hint="eastAsia" w:eastAsia="仿宋_GB2312"/>
          <w:sz w:val="32"/>
          <w:szCs w:val="22"/>
        </w:rPr>
        <w:t>特此</w:t>
      </w:r>
      <w:r>
        <w:rPr>
          <w:rFonts w:eastAsia="仿宋_GB2312"/>
          <w:sz w:val="32"/>
          <w:szCs w:val="22"/>
        </w:rPr>
        <w:t>申明！</w:t>
      </w:r>
    </w:p>
    <w:p>
      <w:pPr>
        <w:ind w:firstLine="640" w:firstLineChars="200"/>
        <w:rPr>
          <w:rFonts w:eastAsia="仿宋_GB2312"/>
          <w:sz w:val="32"/>
          <w:szCs w:val="22"/>
        </w:rPr>
      </w:pPr>
    </w:p>
    <w:p>
      <w:pPr>
        <w:ind w:firstLine="640" w:firstLineChars="200"/>
        <w:rPr>
          <w:rFonts w:eastAsia="仿宋_GB2312"/>
          <w:sz w:val="32"/>
          <w:szCs w:val="22"/>
        </w:rPr>
      </w:pPr>
    </w:p>
    <w:p>
      <w:pPr>
        <w:ind w:firstLine="640" w:firstLineChars="200"/>
        <w:rPr>
          <w:rFonts w:eastAsia="仿宋_GB2312"/>
          <w:sz w:val="32"/>
          <w:szCs w:val="22"/>
        </w:rPr>
      </w:pPr>
    </w:p>
    <w:p>
      <w:pPr>
        <w:ind w:firstLine="640" w:firstLineChars="200"/>
        <w:rPr>
          <w:rFonts w:eastAsia="仿宋_GB2312"/>
          <w:sz w:val="32"/>
          <w:szCs w:val="22"/>
        </w:rPr>
      </w:pPr>
    </w:p>
    <w:p>
      <w:pPr>
        <w:ind w:firstLine="640" w:firstLineChars="200"/>
        <w:jc w:val="right"/>
        <w:rPr>
          <w:rFonts w:eastAsia="仿宋_GB2312"/>
          <w:sz w:val="32"/>
          <w:szCs w:val="22"/>
        </w:rPr>
      </w:pPr>
      <w:r>
        <w:rPr>
          <w:rFonts w:hint="eastAsia" w:eastAsia="仿宋_GB2312"/>
          <w:sz w:val="32"/>
          <w:szCs w:val="22"/>
        </w:rPr>
        <w:t>XXXX</w:t>
      </w:r>
      <w:r>
        <w:rPr>
          <w:rFonts w:eastAsia="仿宋_GB2312"/>
          <w:sz w:val="32"/>
          <w:szCs w:val="22"/>
        </w:rPr>
        <w:t>（</w:t>
      </w:r>
      <w:r>
        <w:rPr>
          <w:rFonts w:hint="eastAsia" w:eastAsia="仿宋_GB2312"/>
          <w:sz w:val="32"/>
          <w:szCs w:val="22"/>
        </w:rPr>
        <w:t>单位</w:t>
      </w:r>
      <w:r>
        <w:rPr>
          <w:rFonts w:eastAsia="仿宋_GB2312"/>
          <w:sz w:val="32"/>
          <w:szCs w:val="22"/>
        </w:rPr>
        <w:t>名称）</w:t>
      </w:r>
    </w:p>
    <w:p>
      <w:pPr>
        <w:ind w:firstLine="640" w:firstLineChars="200"/>
        <w:jc w:val="right"/>
        <w:rPr>
          <w:rFonts w:eastAsia="仿宋_GB2312"/>
          <w:sz w:val="32"/>
          <w:szCs w:val="22"/>
        </w:rPr>
      </w:pPr>
      <w:r>
        <w:rPr>
          <w:rFonts w:hint="eastAsia" w:eastAsia="仿宋_GB2312"/>
          <w:sz w:val="32"/>
          <w:szCs w:val="22"/>
        </w:rPr>
        <w:t>（盖章）</w:t>
      </w:r>
    </w:p>
    <w:p>
      <w:pPr>
        <w:ind w:firstLine="640" w:firstLineChars="200"/>
        <w:jc w:val="right"/>
        <w:rPr>
          <w:rFonts w:eastAsia="仿宋_GB2312"/>
          <w:sz w:val="32"/>
          <w:szCs w:val="22"/>
        </w:rPr>
      </w:pPr>
      <w:r>
        <w:rPr>
          <w:rFonts w:eastAsia="仿宋_GB2312"/>
          <w:sz w:val="32"/>
          <w:szCs w:val="22"/>
        </w:rPr>
        <w:t>XXXX</w:t>
      </w:r>
      <w:r>
        <w:rPr>
          <w:rFonts w:hint="eastAsia" w:eastAsia="仿宋_GB2312"/>
          <w:sz w:val="32"/>
          <w:szCs w:val="22"/>
        </w:rPr>
        <w:t>年</w:t>
      </w:r>
      <w:r>
        <w:rPr>
          <w:rFonts w:eastAsia="仿宋_GB2312"/>
          <w:sz w:val="32"/>
          <w:szCs w:val="22"/>
        </w:rPr>
        <w:t>XX</w:t>
      </w:r>
      <w:r>
        <w:rPr>
          <w:rFonts w:hint="eastAsia" w:eastAsia="仿宋_GB2312"/>
          <w:sz w:val="32"/>
          <w:szCs w:val="22"/>
        </w:rPr>
        <w:t>月</w:t>
      </w:r>
      <w:r>
        <w:rPr>
          <w:rFonts w:eastAsia="仿宋_GB2312"/>
          <w:sz w:val="32"/>
          <w:szCs w:val="22"/>
        </w:rPr>
        <w:t>XX</w:t>
      </w:r>
      <w:r>
        <w:rPr>
          <w:rFonts w:hint="eastAsia" w:eastAsia="仿宋_GB2312"/>
          <w:sz w:val="32"/>
          <w:szCs w:val="22"/>
        </w:rPr>
        <w:t>日</w:t>
      </w:r>
    </w:p>
    <w:p/>
    <w:sectPr>
      <w:pgSz w:w="11906" w:h="16838"/>
      <w:pgMar w:top="1134" w:right="1559" w:bottom="1134" w:left="164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4</w:t>
    </w:r>
    <w:r>
      <w:rPr>
        <w:sz w:val="21"/>
        <w:szCs w:val="21"/>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32</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end"/>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51</w:t>
    </w:r>
    <w:r>
      <w:fldChar w:fldCharType="end"/>
    </w:r>
  </w:p>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end"/>
    </w:r>
  </w:p>
  <w:p>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32</w:t>
    </w:r>
    <w:r>
      <w:fldChar w:fldCharType="end"/>
    </w:r>
  </w:p>
  <w:p>
    <w:pPr>
      <w:pStyle w:val="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end"/>
    </w:r>
  </w:p>
  <w:p>
    <w:pPr>
      <w:pStyle w:val="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56</w:t>
    </w:r>
    <w:r>
      <w:fldChar w:fldCharType="end"/>
    </w:r>
  </w:p>
  <w:p>
    <w:pPr>
      <w:pStyle w:val="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6AF3F"/>
    <w:multiLevelType w:val="singleLevel"/>
    <w:tmpl w:val="5E26AF3F"/>
    <w:lvl w:ilvl="0" w:tentative="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NotTrackMoves/>
  <w:revisionView w:markup="0"/>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049"/>
    <w:rsid w:val="000044C5"/>
    <w:rsid w:val="00004576"/>
    <w:rsid w:val="00004A1B"/>
    <w:rsid w:val="00005D5D"/>
    <w:rsid w:val="00011CFA"/>
    <w:rsid w:val="000121F3"/>
    <w:rsid w:val="00012F78"/>
    <w:rsid w:val="00014627"/>
    <w:rsid w:val="0001724F"/>
    <w:rsid w:val="00021914"/>
    <w:rsid w:val="00022DF8"/>
    <w:rsid w:val="00022DFA"/>
    <w:rsid w:val="0002547D"/>
    <w:rsid w:val="000378D3"/>
    <w:rsid w:val="000403B1"/>
    <w:rsid w:val="00040D1C"/>
    <w:rsid w:val="00041533"/>
    <w:rsid w:val="000436F0"/>
    <w:rsid w:val="00046D98"/>
    <w:rsid w:val="00052F87"/>
    <w:rsid w:val="0005395E"/>
    <w:rsid w:val="00054601"/>
    <w:rsid w:val="00054673"/>
    <w:rsid w:val="00056DBD"/>
    <w:rsid w:val="00062753"/>
    <w:rsid w:val="00062DCF"/>
    <w:rsid w:val="00065DF3"/>
    <w:rsid w:val="00071865"/>
    <w:rsid w:val="0007713C"/>
    <w:rsid w:val="0007747F"/>
    <w:rsid w:val="00090124"/>
    <w:rsid w:val="000A35F0"/>
    <w:rsid w:val="000A5F09"/>
    <w:rsid w:val="000B2F8A"/>
    <w:rsid w:val="000B32F1"/>
    <w:rsid w:val="000B5E10"/>
    <w:rsid w:val="000C3DF8"/>
    <w:rsid w:val="000C3ED9"/>
    <w:rsid w:val="000C47E6"/>
    <w:rsid w:val="000C586C"/>
    <w:rsid w:val="000C5896"/>
    <w:rsid w:val="000D583F"/>
    <w:rsid w:val="000D69E5"/>
    <w:rsid w:val="000D7C7E"/>
    <w:rsid w:val="000F4A4A"/>
    <w:rsid w:val="000F4F62"/>
    <w:rsid w:val="000F562D"/>
    <w:rsid w:val="000F6BFC"/>
    <w:rsid w:val="00102769"/>
    <w:rsid w:val="00103B9D"/>
    <w:rsid w:val="00105474"/>
    <w:rsid w:val="00107F35"/>
    <w:rsid w:val="00110AC9"/>
    <w:rsid w:val="00112F2C"/>
    <w:rsid w:val="001218CD"/>
    <w:rsid w:val="001219E1"/>
    <w:rsid w:val="0012504B"/>
    <w:rsid w:val="00125E7F"/>
    <w:rsid w:val="00126CDD"/>
    <w:rsid w:val="0012765B"/>
    <w:rsid w:val="001364D4"/>
    <w:rsid w:val="00136ADD"/>
    <w:rsid w:val="001423AF"/>
    <w:rsid w:val="0014462F"/>
    <w:rsid w:val="00145CF9"/>
    <w:rsid w:val="00150347"/>
    <w:rsid w:val="00151B64"/>
    <w:rsid w:val="00155DE1"/>
    <w:rsid w:val="0015730D"/>
    <w:rsid w:val="00163282"/>
    <w:rsid w:val="001665B4"/>
    <w:rsid w:val="00167D73"/>
    <w:rsid w:val="00172E3E"/>
    <w:rsid w:val="00175531"/>
    <w:rsid w:val="00180AE1"/>
    <w:rsid w:val="001817BE"/>
    <w:rsid w:val="001818D6"/>
    <w:rsid w:val="00184AF8"/>
    <w:rsid w:val="00185082"/>
    <w:rsid w:val="00196526"/>
    <w:rsid w:val="00197426"/>
    <w:rsid w:val="001A0C7F"/>
    <w:rsid w:val="001A3F1F"/>
    <w:rsid w:val="001A430B"/>
    <w:rsid w:val="001B0141"/>
    <w:rsid w:val="001B329D"/>
    <w:rsid w:val="001B4006"/>
    <w:rsid w:val="001B4FED"/>
    <w:rsid w:val="001C06A9"/>
    <w:rsid w:val="001C30A4"/>
    <w:rsid w:val="001C4783"/>
    <w:rsid w:val="001C4BCE"/>
    <w:rsid w:val="001D215F"/>
    <w:rsid w:val="001D65E6"/>
    <w:rsid w:val="001D7DCB"/>
    <w:rsid w:val="001E03ED"/>
    <w:rsid w:val="001E5CE9"/>
    <w:rsid w:val="001F0C7F"/>
    <w:rsid w:val="001F1B04"/>
    <w:rsid w:val="001F4B42"/>
    <w:rsid w:val="001F5A03"/>
    <w:rsid w:val="001F6E8F"/>
    <w:rsid w:val="0020428D"/>
    <w:rsid w:val="00204691"/>
    <w:rsid w:val="00207B01"/>
    <w:rsid w:val="0021005A"/>
    <w:rsid w:val="002101A9"/>
    <w:rsid w:val="00210CE5"/>
    <w:rsid w:val="00210F91"/>
    <w:rsid w:val="002133E6"/>
    <w:rsid w:val="0021429F"/>
    <w:rsid w:val="00214371"/>
    <w:rsid w:val="00214DA2"/>
    <w:rsid w:val="00215183"/>
    <w:rsid w:val="00215C9B"/>
    <w:rsid w:val="0021623A"/>
    <w:rsid w:val="0021694C"/>
    <w:rsid w:val="00221A5C"/>
    <w:rsid w:val="00223954"/>
    <w:rsid w:val="00226AF9"/>
    <w:rsid w:val="00227D67"/>
    <w:rsid w:val="00231F36"/>
    <w:rsid w:val="00240CF2"/>
    <w:rsid w:val="002430B5"/>
    <w:rsid w:val="00247845"/>
    <w:rsid w:val="002518B1"/>
    <w:rsid w:val="00251BBD"/>
    <w:rsid w:val="00251FD4"/>
    <w:rsid w:val="00252F6A"/>
    <w:rsid w:val="00254E27"/>
    <w:rsid w:val="0025586B"/>
    <w:rsid w:val="00256D6A"/>
    <w:rsid w:val="00256E26"/>
    <w:rsid w:val="00257C4E"/>
    <w:rsid w:val="00257C93"/>
    <w:rsid w:val="0026060D"/>
    <w:rsid w:val="00264292"/>
    <w:rsid w:val="00265EC7"/>
    <w:rsid w:val="00272D78"/>
    <w:rsid w:val="002757BD"/>
    <w:rsid w:val="00276EAD"/>
    <w:rsid w:val="0028347A"/>
    <w:rsid w:val="00283A2D"/>
    <w:rsid w:val="00283D34"/>
    <w:rsid w:val="00284490"/>
    <w:rsid w:val="0029159E"/>
    <w:rsid w:val="002927E6"/>
    <w:rsid w:val="00295615"/>
    <w:rsid w:val="002964E5"/>
    <w:rsid w:val="002A04CE"/>
    <w:rsid w:val="002A1624"/>
    <w:rsid w:val="002A2483"/>
    <w:rsid w:val="002A3998"/>
    <w:rsid w:val="002A5BFA"/>
    <w:rsid w:val="002B129A"/>
    <w:rsid w:val="002B2594"/>
    <w:rsid w:val="002B3C9C"/>
    <w:rsid w:val="002B624A"/>
    <w:rsid w:val="002C0593"/>
    <w:rsid w:val="002C0C30"/>
    <w:rsid w:val="002C1390"/>
    <w:rsid w:val="002C3CA3"/>
    <w:rsid w:val="002C51D1"/>
    <w:rsid w:val="002C52C2"/>
    <w:rsid w:val="002C6225"/>
    <w:rsid w:val="002C6834"/>
    <w:rsid w:val="002D14E8"/>
    <w:rsid w:val="002D28C3"/>
    <w:rsid w:val="002D43C4"/>
    <w:rsid w:val="002D4DEC"/>
    <w:rsid w:val="002D562F"/>
    <w:rsid w:val="002E09C7"/>
    <w:rsid w:val="002E2406"/>
    <w:rsid w:val="002E3B8C"/>
    <w:rsid w:val="002E567D"/>
    <w:rsid w:val="002F1564"/>
    <w:rsid w:val="002F46C4"/>
    <w:rsid w:val="002F48BD"/>
    <w:rsid w:val="002F4D3E"/>
    <w:rsid w:val="002F5058"/>
    <w:rsid w:val="002F526F"/>
    <w:rsid w:val="00306FD5"/>
    <w:rsid w:val="00312585"/>
    <w:rsid w:val="003128CD"/>
    <w:rsid w:val="00315A41"/>
    <w:rsid w:val="00316BC7"/>
    <w:rsid w:val="003235D5"/>
    <w:rsid w:val="00326CA6"/>
    <w:rsid w:val="0033498B"/>
    <w:rsid w:val="00335695"/>
    <w:rsid w:val="00335D96"/>
    <w:rsid w:val="003370C9"/>
    <w:rsid w:val="00340515"/>
    <w:rsid w:val="00344C18"/>
    <w:rsid w:val="00346A5D"/>
    <w:rsid w:val="00347F43"/>
    <w:rsid w:val="00352821"/>
    <w:rsid w:val="0035375A"/>
    <w:rsid w:val="0035561C"/>
    <w:rsid w:val="003572A8"/>
    <w:rsid w:val="0035735E"/>
    <w:rsid w:val="00366FA1"/>
    <w:rsid w:val="00370382"/>
    <w:rsid w:val="00374CF3"/>
    <w:rsid w:val="00374D57"/>
    <w:rsid w:val="003752EE"/>
    <w:rsid w:val="00375D10"/>
    <w:rsid w:val="00382B16"/>
    <w:rsid w:val="00383867"/>
    <w:rsid w:val="00384DE8"/>
    <w:rsid w:val="00390E41"/>
    <w:rsid w:val="00395AD0"/>
    <w:rsid w:val="00396322"/>
    <w:rsid w:val="003A3E83"/>
    <w:rsid w:val="003A579B"/>
    <w:rsid w:val="003B460D"/>
    <w:rsid w:val="003C1339"/>
    <w:rsid w:val="003C56CA"/>
    <w:rsid w:val="003D11AE"/>
    <w:rsid w:val="003D1803"/>
    <w:rsid w:val="003D6306"/>
    <w:rsid w:val="003D719D"/>
    <w:rsid w:val="003E1155"/>
    <w:rsid w:val="003E1E00"/>
    <w:rsid w:val="003E677D"/>
    <w:rsid w:val="003F00A9"/>
    <w:rsid w:val="003F4FA2"/>
    <w:rsid w:val="003F53AB"/>
    <w:rsid w:val="004006DB"/>
    <w:rsid w:val="004021FD"/>
    <w:rsid w:val="0040416B"/>
    <w:rsid w:val="00407347"/>
    <w:rsid w:val="004107FD"/>
    <w:rsid w:val="00415DEB"/>
    <w:rsid w:val="004165AE"/>
    <w:rsid w:val="004170FC"/>
    <w:rsid w:val="00421050"/>
    <w:rsid w:val="00422869"/>
    <w:rsid w:val="00424E2B"/>
    <w:rsid w:val="004270F1"/>
    <w:rsid w:val="004323E1"/>
    <w:rsid w:val="00432903"/>
    <w:rsid w:val="00432D35"/>
    <w:rsid w:val="004357C0"/>
    <w:rsid w:val="004358D8"/>
    <w:rsid w:val="004377A0"/>
    <w:rsid w:val="00440A2A"/>
    <w:rsid w:val="00445FCC"/>
    <w:rsid w:val="00452566"/>
    <w:rsid w:val="00452A98"/>
    <w:rsid w:val="004534E8"/>
    <w:rsid w:val="0046146B"/>
    <w:rsid w:val="004620F2"/>
    <w:rsid w:val="00466C11"/>
    <w:rsid w:val="00467C57"/>
    <w:rsid w:val="00471156"/>
    <w:rsid w:val="00477201"/>
    <w:rsid w:val="00482049"/>
    <w:rsid w:val="00482E43"/>
    <w:rsid w:val="004854FA"/>
    <w:rsid w:val="00492427"/>
    <w:rsid w:val="004976AE"/>
    <w:rsid w:val="00497834"/>
    <w:rsid w:val="004A4131"/>
    <w:rsid w:val="004A4132"/>
    <w:rsid w:val="004A4CAA"/>
    <w:rsid w:val="004B1F7C"/>
    <w:rsid w:val="004C3FEC"/>
    <w:rsid w:val="004C5D9D"/>
    <w:rsid w:val="004D456C"/>
    <w:rsid w:val="004D5122"/>
    <w:rsid w:val="004D6F00"/>
    <w:rsid w:val="004D7784"/>
    <w:rsid w:val="004E1352"/>
    <w:rsid w:val="004E3A24"/>
    <w:rsid w:val="004E5381"/>
    <w:rsid w:val="004E7F1A"/>
    <w:rsid w:val="004F1CF5"/>
    <w:rsid w:val="004F617E"/>
    <w:rsid w:val="004F7159"/>
    <w:rsid w:val="004F751F"/>
    <w:rsid w:val="005121CA"/>
    <w:rsid w:val="00513C01"/>
    <w:rsid w:val="00514350"/>
    <w:rsid w:val="005231CE"/>
    <w:rsid w:val="00523D15"/>
    <w:rsid w:val="00523D7F"/>
    <w:rsid w:val="005279FF"/>
    <w:rsid w:val="00532BBF"/>
    <w:rsid w:val="00534996"/>
    <w:rsid w:val="00534AF4"/>
    <w:rsid w:val="00536293"/>
    <w:rsid w:val="005372FB"/>
    <w:rsid w:val="005445C6"/>
    <w:rsid w:val="00544DA9"/>
    <w:rsid w:val="00545A9C"/>
    <w:rsid w:val="00545BE2"/>
    <w:rsid w:val="005500B4"/>
    <w:rsid w:val="005528BA"/>
    <w:rsid w:val="0055392F"/>
    <w:rsid w:val="00555F0A"/>
    <w:rsid w:val="00561F8F"/>
    <w:rsid w:val="0056418D"/>
    <w:rsid w:val="00571815"/>
    <w:rsid w:val="00571B60"/>
    <w:rsid w:val="00572859"/>
    <w:rsid w:val="00572A52"/>
    <w:rsid w:val="00573786"/>
    <w:rsid w:val="005749A5"/>
    <w:rsid w:val="00574F46"/>
    <w:rsid w:val="00576822"/>
    <w:rsid w:val="00582F5F"/>
    <w:rsid w:val="00585B3C"/>
    <w:rsid w:val="00591F5A"/>
    <w:rsid w:val="00592B7B"/>
    <w:rsid w:val="005A20C3"/>
    <w:rsid w:val="005A25C8"/>
    <w:rsid w:val="005A2863"/>
    <w:rsid w:val="005A6D2B"/>
    <w:rsid w:val="005B0393"/>
    <w:rsid w:val="005B1C89"/>
    <w:rsid w:val="005B4AED"/>
    <w:rsid w:val="005B6BC9"/>
    <w:rsid w:val="005B77DA"/>
    <w:rsid w:val="005B7FEA"/>
    <w:rsid w:val="005C16B6"/>
    <w:rsid w:val="005C2A1F"/>
    <w:rsid w:val="005C6D2E"/>
    <w:rsid w:val="005C7597"/>
    <w:rsid w:val="005D3E78"/>
    <w:rsid w:val="005D4CE3"/>
    <w:rsid w:val="005D5553"/>
    <w:rsid w:val="005E775C"/>
    <w:rsid w:val="005E7A37"/>
    <w:rsid w:val="005E7E63"/>
    <w:rsid w:val="005F5715"/>
    <w:rsid w:val="00600AB4"/>
    <w:rsid w:val="00601CFA"/>
    <w:rsid w:val="00611549"/>
    <w:rsid w:val="00620066"/>
    <w:rsid w:val="00620A0A"/>
    <w:rsid w:val="006212A8"/>
    <w:rsid w:val="00623A41"/>
    <w:rsid w:val="00624FC0"/>
    <w:rsid w:val="00631C80"/>
    <w:rsid w:val="00631E10"/>
    <w:rsid w:val="00635114"/>
    <w:rsid w:val="006369DF"/>
    <w:rsid w:val="00637515"/>
    <w:rsid w:val="00640584"/>
    <w:rsid w:val="00641B0F"/>
    <w:rsid w:val="00643FBE"/>
    <w:rsid w:val="0064489C"/>
    <w:rsid w:val="0064579B"/>
    <w:rsid w:val="0065055A"/>
    <w:rsid w:val="00653567"/>
    <w:rsid w:val="00661F31"/>
    <w:rsid w:val="006629CD"/>
    <w:rsid w:val="006666CC"/>
    <w:rsid w:val="006805FF"/>
    <w:rsid w:val="00680BA6"/>
    <w:rsid w:val="0068653E"/>
    <w:rsid w:val="006869AD"/>
    <w:rsid w:val="00687179"/>
    <w:rsid w:val="006903B7"/>
    <w:rsid w:val="00690AD4"/>
    <w:rsid w:val="00692708"/>
    <w:rsid w:val="0069449F"/>
    <w:rsid w:val="006A3E23"/>
    <w:rsid w:val="006A76D2"/>
    <w:rsid w:val="006B1AEC"/>
    <w:rsid w:val="006B725F"/>
    <w:rsid w:val="006C04C9"/>
    <w:rsid w:val="006C7C8F"/>
    <w:rsid w:val="006D0126"/>
    <w:rsid w:val="006D0CF1"/>
    <w:rsid w:val="006D1210"/>
    <w:rsid w:val="006D1891"/>
    <w:rsid w:val="006D24CF"/>
    <w:rsid w:val="006D3FE1"/>
    <w:rsid w:val="006D4ADB"/>
    <w:rsid w:val="006D4C86"/>
    <w:rsid w:val="006E12E4"/>
    <w:rsid w:val="006E48BE"/>
    <w:rsid w:val="006E4E5C"/>
    <w:rsid w:val="006F0660"/>
    <w:rsid w:val="006F4D6E"/>
    <w:rsid w:val="006F688D"/>
    <w:rsid w:val="006F69E7"/>
    <w:rsid w:val="007007CA"/>
    <w:rsid w:val="00704F43"/>
    <w:rsid w:val="00705314"/>
    <w:rsid w:val="0070652C"/>
    <w:rsid w:val="0071289D"/>
    <w:rsid w:val="00712FC7"/>
    <w:rsid w:val="00717632"/>
    <w:rsid w:val="007178E1"/>
    <w:rsid w:val="00720BF6"/>
    <w:rsid w:val="00720C27"/>
    <w:rsid w:val="007250B5"/>
    <w:rsid w:val="00726BA0"/>
    <w:rsid w:val="00740DC9"/>
    <w:rsid w:val="007418B1"/>
    <w:rsid w:val="00741EDD"/>
    <w:rsid w:val="00751C88"/>
    <w:rsid w:val="007531A6"/>
    <w:rsid w:val="00754B90"/>
    <w:rsid w:val="007567CE"/>
    <w:rsid w:val="00756E7E"/>
    <w:rsid w:val="00757058"/>
    <w:rsid w:val="007576C0"/>
    <w:rsid w:val="00762C6B"/>
    <w:rsid w:val="00767D28"/>
    <w:rsid w:val="00772C4E"/>
    <w:rsid w:val="0077313A"/>
    <w:rsid w:val="00776373"/>
    <w:rsid w:val="00776EA5"/>
    <w:rsid w:val="00782264"/>
    <w:rsid w:val="0078435E"/>
    <w:rsid w:val="007851FA"/>
    <w:rsid w:val="007863B4"/>
    <w:rsid w:val="00787FFD"/>
    <w:rsid w:val="00790C0E"/>
    <w:rsid w:val="00791FE0"/>
    <w:rsid w:val="00793651"/>
    <w:rsid w:val="00794479"/>
    <w:rsid w:val="007A4D32"/>
    <w:rsid w:val="007A56DE"/>
    <w:rsid w:val="007A5DD1"/>
    <w:rsid w:val="007B0BF4"/>
    <w:rsid w:val="007B3C73"/>
    <w:rsid w:val="007D0431"/>
    <w:rsid w:val="007D0706"/>
    <w:rsid w:val="007D0D45"/>
    <w:rsid w:val="007D20D1"/>
    <w:rsid w:val="007D21A6"/>
    <w:rsid w:val="007D4997"/>
    <w:rsid w:val="007D540F"/>
    <w:rsid w:val="007E134C"/>
    <w:rsid w:val="007E1870"/>
    <w:rsid w:val="007E2BCE"/>
    <w:rsid w:val="007E4C4D"/>
    <w:rsid w:val="007E5142"/>
    <w:rsid w:val="007E5C2D"/>
    <w:rsid w:val="007E76AE"/>
    <w:rsid w:val="007E78C8"/>
    <w:rsid w:val="007F6E9C"/>
    <w:rsid w:val="0080096A"/>
    <w:rsid w:val="00801112"/>
    <w:rsid w:val="0080278A"/>
    <w:rsid w:val="008028F1"/>
    <w:rsid w:val="008049F5"/>
    <w:rsid w:val="008056B9"/>
    <w:rsid w:val="0081109B"/>
    <w:rsid w:val="008132FC"/>
    <w:rsid w:val="00817E55"/>
    <w:rsid w:val="00820BB7"/>
    <w:rsid w:val="00823422"/>
    <w:rsid w:val="008235C9"/>
    <w:rsid w:val="00823812"/>
    <w:rsid w:val="00824415"/>
    <w:rsid w:val="008250D2"/>
    <w:rsid w:val="00825189"/>
    <w:rsid w:val="00826BAE"/>
    <w:rsid w:val="008275FA"/>
    <w:rsid w:val="00830ECF"/>
    <w:rsid w:val="0083473F"/>
    <w:rsid w:val="00837A18"/>
    <w:rsid w:val="00840A2E"/>
    <w:rsid w:val="0084116D"/>
    <w:rsid w:val="00841B5F"/>
    <w:rsid w:val="00845090"/>
    <w:rsid w:val="0084719D"/>
    <w:rsid w:val="00847BF6"/>
    <w:rsid w:val="008515E2"/>
    <w:rsid w:val="00851746"/>
    <w:rsid w:val="00853DEF"/>
    <w:rsid w:val="0085778A"/>
    <w:rsid w:val="00861794"/>
    <w:rsid w:val="00863732"/>
    <w:rsid w:val="00867E1E"/>
    <w:rsid w:val="00874A07"/>
    <w:rsid w:val="00874BFD"/>
    <w:rsid w:val="00877191"/>
    <w:rsid w:val="0087774F"/>
    <w:rsid w:val="00880061"/>
    <w:rsid w:val="00880847"/>
    <w:rsid w:val="00881678"/>
    <w:rsid w:val="00883AF5"/>
    <w:rsid w:val="00886C9D"/>
    <w:rsid w:val="00892187"/>
    <w:rsid w:val="00896E0F"/>
    <w:rsid w:val="008A09E0"/>
    <w:rsid w:val="008A4A86"/>
    <w:rsid w:val="008A59DC"/>
    <w:rsid w:val="008A5FF5"/>
    <w:rsid w:val="008A676F"/>
    <w:rsid w:val="008A68ED"/>
    <w:rsid w:val="008A69B7"/>
    <w:rsid w:val="008A6DBB"/>
    <w:rsid w:val="008A7C4F"/>
    <w:rsid w:val="008B07DE"/>
    <w:rsid w:val="008B0B7D"/>
    <w:rsid w:val="008B10DA"/>
    <w:rsid w:val="008B2D1C"/>
    <w:rsid w:val="008B73B6"/>
    <w:rsid w:val="008C023F"/>
    <w:rsid w:val="008C378B"/>
    <w:rsid w:val="008C3864"/>
    <w:rsid w:val="008C3DB5"/>
    <w:rsid w:val="008C3FCE"/>
    <w:rsid w:val="008C68B7"/>
    <w:rsid w:val="008D0411"/>
    <w:rsid w:val="008D28C3"/>
    <w:rsid w:val="008D344F"/>
    <w:rsid w:val="008E144D"/>
    <w:rsid w:val="008E1D6E"/>
    <w:rsid w:val="008E4445"/>
    <w:rsid w:val="008E63EE"/>
    <w:rsid w:val="008F0C79"/>
    <w:rsid w:val="008F3560"/>
    <w:rsid w:val="00900286"/>
    <w:rsid w:val="009017F0"/>
    <w:rsid w:val="00903D52"/>
    <w:rsid w:val="00905449"/>
    <w:rsid w:val="0091031C"/>
    <w:rsid w:val="0091075D"/>
    <w:rsid w:val="00912F3C"/>
    <w:rsid w:val="00916017"/>
    <w:rsid w:val="00917820"/>
    <w:rsid w:val="00920AB0"/>
    <w:rsid w:val="00925138"/>
    <w:rsid w:val="009271D4"/>
    <w:rsid w:val="00930604"/>
    <w:rsid w:val="0094171C"/>
    <w:rsid w:val="00951DD8"/>
    <w:rsid w:val="009567B0"/>
    <w:rsid w:val="009568FC"/>
    <w:rsid w:val="00956BFE"/>
    <w:rsid w:val="00956C65"/>
    <w:rsid w:val="009608F8"/>
    <w:rsid w:val="0096255B"/>
    <w:rsid w:val="00971952"/>
    <w:rsid w:val="00971F71"/>
    <w:rsid w:val="00973966"/>
    <w:rsid w:val="00974C18"/>
    <w:rsid w:val="00976608"/>
    <w:rsid w:val="00981DF2"/>
    <w:rsid w:val="00986A0C"/>
    <w:rsid w:val="00990DFF"/>
    <w:rsid w:val="009956D5"/>
    <w:rsid w:val="009A24D3"/>
    <w:rsid w:val="009A2819"/>
    <w:rsid w:val="009A7A88"/>
    <w:rsid w:val="009B0872"/>
    <w:rsid w:val="009B2A29"/>
    <w:rsid w:val="009B5678"/>
    <w:rsid w:val="009B6047"/>
    <w:rsid w:val="009C6C2F"/>
    <w:rsid w:val="009C75FE"/>
    <w:rsid w:val="009D0DCD"/>
    <w:rsid w:val="009D1485"/>
    <w:rsid w:val="009D2C6D"/>
    <w:rsid w:val="009D4251"/>
    <w:rsid w:val="009D72FD"/>
    <w:rsid w:val="009E0901"/>
    <w:rsid w:val="009E5153"/>
    <w:rsid w:val="009E7918"/>
    <w:rsid w:val="009E7C2F"/>
    <w:rsid w:val="009F0014"/>
    <w:rsid w:val="009F2A40"/>
    <w:rsid w:val="009F2FB3"/>
    <w:rsid w:val="009F4659"/>
    <w:rsid w:val="009F5C00"/>
    <w:rsid w:val="009F67B7"/>
    <w:rsid w:val="009F7BA0"/>
    <w:rsid w:val="00A0246C"/>
    <w:rsid w:val="00A139E2"/>
    <w:rsid w:val="00A147E1"/>
    <w:rsid w:val="00A148E2"/>
    <w:rsid w:val="00A161FF"/>
    <w:rsid w:val="00A1650E"/>
    <w:rsid w:val="00A17F4B"/>
    <w:rsid w:val="00A240D2"/>
    <w:rsid w:val="00A27301"/>
    <w:rsid w:val="00A27A0C"/>
    <w:rsid w:val="00A302F3"/>
    <w:rsid w:val="00A304D0"/>
    <w:rsid w:val="00A33C5B"/>
    <w:rsid w:val="00A33D81"/>
    <w:rsid w:val="00A352CB"/>
    <w:rsid w:val="00A36744"/>
    <w:rsid w:val="00A404CB"/>
    <w:rsid w:val="00A40DB1"/>
    <w:rsid w:val="00A4219B"/>
    <w:rsid w:val="00A44957"/>
    <w:rsid w:val="00A45907"/>
    <w:rsid w:val="00A45FED"/>
    <w:rsid w:val="00A57988"/>
    <w:rsid w:val="00A6075C"/>
    <w:rsid w:val="00A70D88"/>
    <w:rsid w:val="00A70DDE"/>
    <w:rsid w:val="00A72864"/>
    <w:rsid w:val="00A73232"/>
    <w:rsid w:val="00A77341"/>
    <w:rsid w:val="00A77391"/>
    <w:rsid w:val="00A81EE3"/>
    <w:rsid w:val="00A8466D"/>
    <w:rsid w:val="00A851A0"/>
    <w:rsid w:val="00A857E0"/>
    <w:rsid w:val="00A85CFE"/>
    <w:rsid w:val="00A86057"/>
    <w:rsid w:val="00A86FB1"/>
    <w:rsid w:val="00A907A0"/>
    <w:rsid w:val="00A92155"/>
    <w:rsid w:val="00A94135"/>
    <w:rsid w:val="00A94D97"/>
    <w:rsid w:val="00AA66E8"/>
    <w:rsid w:val="00AA7943"/>
    <w:rsid w:val="00AB2D73"/>
    <w:rsid w:val="00AB403E"/>
    <w:rsid w:val="00AC1121"/>
    <w:rsid w:val="00AC18CC"/>
    <w:rsid w:val="00AC2B71"/>
    <w:rsid w:val="00AC70AE"/>
    <w:rsid w:val="00AC74A4"/>
    <w:rsid w:val="00AD189B"/>
    <w:rsid w:val="00AD3075"/>
    <w:rsid w:val="00AD4CD6"/>
    <w:rsid w:val="00AD7A73"/>
    <w:rsid w:val="00AE2291"/>
    <w:rsid w:val="00AE391E"/>
    <w:rsid w:val="00AE5C50"/>
    <w:rsid w:val="00AE770E"/>
    <w:rsid w:val="00AF00FA"/>
    <w:rsid w:val="00AF19F0"/>
    <w:rsid w:val="00AF27F1"/>
    <w:rsid w:val="00AF2AD6"/>
    <w:rsid w:val="00AF4725"/>
    <w:rsid w:val="00AF4A55"/>
    <w:rsid w:val="00AF6B80"/>
    <w:rsid w:val="00B00CF9"/>
    <w:rsid w:val="00B01E96"/>
    <w:rsid w:val="00B04362"/>
    <w:rsid w:val="00B05258"/>
    <w:rsid w:val="00B05621"/>
    <w:rsid w:val="00B07F07"/>
    <w:rsid w:val="00B11828"/>
    <w:rsid w:val="00B1223B"/>
    <w:rsid w:val="00B145B2"/>
    <w:rsid w:val="00B21D26"/>
    <w:rsid w:val="00B21E44"/>
    <w:rsid w:val="00B24637"/>
    <w:rsid w:val="00B26E9F"/>
    <w:rsid w:val="00B31306"/>
    <w:rsid w:val="00B322EC"/>
    <w:rsid w:val="00B351D8"/>
    <w:rsid w:val="00B35DEF"/>
    <w:rsid w:val="00B4319F"/>
    <w:rsid w:val="00B433A1"/>
    <w:rsid w:val="00B435F4"/>
    <w:rsid w:val="00B450D4"/>
    <w:rsid w:val="00B470F7"/>
    <w:rsid w:val="00B50374"/>
    <w:rsid w:val="00B52A91"/>
    <w:rsid w:val="00B52E64"/>
    <w:rsid w:val="00B54884"/>
    <w:rsid w:val="00B60AAD"/>
    <w:rsid w:val="00B612B3"/>
    <w:rsid w:val="00B61BBA"/>
    <w:rsid w:val="00B666F7"/>
    <w:rsid w:val="00B71BB4"/>
    <w:rsid w:val="00B73512"/>
    <w:rsid w:val="00B73817"/>
    <w:rsid w:val="00B74A8C"/>
    <w:rsid w:val="00B77875"/>
    <w:rsid w:val="00B830B9"/>
    <w:rsid w:val="00B8387F"/>
    <w:rsid w:val="00B87FAD"/>
    <w:rsid w:val="00B90EC6"/>
    <w:rsid w:val="00B9137F"/>
    <w:rsid w:val="00B92FC1"/>
    <w:rsid w:val="00B954AE"/>
    <w:rsid w:val="00B9658A"/>
    <w:rsid w:val="00BA0DAA"/>
    <w:rsid w:val="00BA3CD2"/>
    <w:rsid w:val="00BA4526"/>
    <w:rsid w:val="00BA6D32"/>
    <w:rsid w:val="00BA7D01"/>
    <w:rsid w:val="00BB0699"/>
    <w:rsid w:val="00BB1DE7"/>
    <w:rsid w:val="00BB3575"/>
    <w:rsid w:val="00BB4A71"/>
    <w:rsid w:val="00BB6347"/>
    <w:rsid w:val="00BC22E5"/>
    <w:rsid w:val="00BC366D"/>
    <w:rsid w:val="00BC634C"/>
    <w:rsid w:val="00BC66C6"/>
    <w:rsid w:val="00BC6D25"/>
    <w:rsid w:val="00BC740C"/>
    <w:rsid w:val="00BD6803"/>
    <w:rsid w:val="00BE6FA2"/>
    <w:rsid w:val="00BF0750"/>
    <w:rsid w:val="00BF4F03"/>
    <w:rsid w:val="00BF587B"/>
    <w:rsid w:val="00BF67B4"/>
    <w:rsid w:val="00BF6BD7"/>
    <w:rsid w:val="00BF74D0"/>
    <w:rsid w:val="00C015C6"/>
    <w:rsid w:val="00C026E1"/>
    <w:rsid w:val="00C0291C"/>
    <w:rsid w:val="00C03173"/>
    <w:rsid w:val="00C03CC5"/>
    <w:rsid w:val="00C110CB"/>
    <w:rsid w:val="00C1193A"/>
    <w:rsid w:val="00C123B1"/>
    <w:rsid w:val="00C1342D"/>
    <w:rsid w:val="00C1566C"/>
    <w:rsid w:val="00C17C39"/>
    <w:rsid w:val="00C21A60"/>
    <w:rsid w:val="00C2333B"/>
    <w:rsid w:val="00C3055A"/>
    <w:rsid w:val="00C311C1"/>
    <w:rsid w:val="00C3268F"/>
    <w:rsid w:val="00C32A4B"/>
    <w:rsid w:val="00C34000"/>
    <w:rsid w:val="00C35648"/>
    <w:rsid w:val="00C40289"/>
    <w:rsid w:val="00C42529"/>
    <w:rsid w:val="00C46407"/>
    <w:rsid w:val="00C47C6D"/>
    <w:rsid w:val="00C47F1E"/>
    <w:rsid w:val="00C52FC2"/>
    <w:rsid w:val="00C54EE0"/>
    <w:rsid w:val="00C55C9B"/>
    <w:rsid w:val="00C57244"/>
    <w:rsid w:val="00C5775C"/>
    <w:rsid w:val="00C57E8B"/>
    <w:rsid w:val="00C6003A"/>
    <w:rsid w:val="00C6118B"/>
    <w:rsid w:val="00C61757"/>
    <w:rsid w:val="00C62347"/>
    <w:rsid w:val="00C62F66"/>
    <w:rsid w:val="00C64378"/>
    <w:rsid w:val="00C65AC1"/>
    <w:rsid w:val="00C722EB"/>
    <w:rsid w:val="00C725C4"/>
    <w:rsid w:val="00C73BA3"/>
    <w:rsid w:val="00C75A3F"/>
    <w:rsid w:val="00C75B30"/>
    <w:rsid w:val="00C81EA1"/>
    <w:rsid w:val="00C84E7A"/>
    <w:rsid w:val="00C86AC7"/>
    <w:rsid w:val="00C9065D"/>
    <w:rsid w:val="00C90E47"/>
    <w:rsid w:val="00C910CC"/>
    <w:rsid w:val="00C91ABF"/>
    <w:rsid w:val="00C927C7"/>
    <w:rsid w:val="00C927D0"/>
    <w:rsid w:val="00C94063"/>
    <w:rsid w:val="00CA1D2A"/>
    <w:rsid w:val="00CA2E54"/>
    <w:rsid w:val="00CA3C85"/>
    <w:rsid w:val="00CA4720"/>
    <w:rsid w:val="00CA4BF1"/>
    <w:rsid w:val="00CA59CB"/>
    <w:rsid w:val="00CB0440"/>
    <w:rsid w:val="00CB1806"/>
    <w:rsid w:val="00CB2781"/>
    <w:rsid w:val="00CB2E35"/>
    <w:rsid w:val="00CB4B54"/>
    <w:rsid w:val="00CB5162"/>
    <w:rsid w:val="00CB67DE"/>
    <w:rsid w:val="00CC33FD"/>
    <w:rsid w:val="00CC7F9F"/>
    <w:rsid w:val="00CD0E60"/>
    <w:rsid w:val="00CD1D77"/>
    <w:rsid w:val="00CD2544"/>
    <w:rsid w:val="00CD4AA5"/>
    <w:rsid w:val="00CD503D"/>
    <w:rsid w:val="00CE485D"/>
    <w:rsid w:val="00CE4F96"/>
    <w:rsid w:val="00CE5D8B"/>
    <w:rsid w:val="00CF0E9F"/>
    <w:rsid w:val="00CF2EF8"/>
    <w:rsid w:val="00CF6BC0"/>
    <w:rsid w:val="00D00B2B"/>
    <w:rsid w:val="00D07C1F"/>
    <w:rsid w:val="00D11B83"/>
    <w:rsid w:val="00D132FF"/>
    <w:rsid w:val="00D13533"/>
    <w:rsid w:val="00D13E7A"/>
    <w:rsid w:val="00D13F87"/>
    <w:rsid w:val="00D210C5"/>
    <w:rsid w:val="00D246AA"/>
    <w:rsid w:val="00D24ABC"/>
    <w:rsid w:val="00D27039"/>
    <w:rsid w:val="00D307AE"/>
    <w:rsid w:val="00D32E88"/>
    <w:rsid w:val="00D3537E"/>
    <w:rsid w:val="00D36537"/>
    <w:rsid w:val="00D428F2"/>
    <w:rsid w:val="00D44623"/>
    <w:rsid w:val="00D44954"/>
    <w:rsid w:val="00D470DE"/>
    <w:rsid w:val="00D517DB"/>
    <w:rsid w:val="00D535E9"/>
    <w:rsid w:val="00D55B63"/>
    <w:rsid w:val="00D70407"/>
    <w:rsid w:val="00D710D3"/>
    <w:rsid w:val="00D74F8B"/>
    <w:rsid w:val="00D75F2E"/>
    <w:rsid w:val="00D76571"/>
    <w:rsid w:val="00D76786"/>
    <w:rsid w:val="00D7689F"/>
    <w:rsid w:val="00D77A76"/>
    <w:rsid w:val="00D77CA7"/>
    <w:rsid w:val="00D816AA"/>
    <w:rsid w:val="00D8794F"/>
    <w:rsid w:val="00D944FE"/>
    <w:rsid w:val="00D95BFA"/>
    <w:rsid w:val="00D97014"/>
    <w:rsid w:val="00D9724B"/>
    <w:rsid w:val="00DA0D74"/>
    <w:rsid w:val="00DA1447"/>
    <w:rsid w:val="00DA1AE0"/>
    <w:rsid w:val="00DA2338"/>
    <w:rsid w:val="00DA36F2"/>
    <w:rsid w:val="00DA3927"/>
    <w:rsid w:val="00DA5052"/>
    <w:rsid w:val="00DA52E9"/>
    <w:rsid w:val="00DA54CA"/>
    <w:rsid w:val="00DA6D53"/>
    <w:rsid w:val="00DA77AE"/>
    <w:rsid w:val="00DB2369"/>
    <w:rsid w:val="00DB6BFD"/>
    <w:rsid w:val="00DB6E6A"/>
    <w:rsid w:val="00DC4C0A"/>
    <w:rsid w:val="00DC70CF"/>
    <w:rsid w:val="00DC77F9"/>
    <w:rsid w:val="00DD0FAC"/>
    <w:rsid w:val="00DD4675"/>
    <w:rsid w:val="00DE0828"/>
    <w:rsid w:val="00DE16E4"/>
    <w:rsid w:val="00DE3B13"/>
    <w:rsid w:val="00DE78D6"/>
    <w:rsid w:val="00DE7B06"/>
    <w:rsid w:val="00DF3521"/>
    <w:rsid w:val="00DF3E87"/>
    <w:rsid w:val="00DF6B8B"/>
    <w:rsid w:val="00DF6D86"/>
    <w:rsid w:val="00E0116D"/>
    <w:rsid w:val="00E04960"/>
    <w:rsid w:val="00E06A7F"/>
    <w:rsid w:val="00E078A4"/>
    <w:rsid w:val="00E07B2D"/>
    <w:rsid w:val="00E109ED"/>
    <w:rsid w:val="00E10C33"/>
    <w:rsid w:val="00E14828"/>
    <w:rsid w:val="00E14A12"/>
    <w:rsid w:val="00E1714E"/>
    <w:rsid w:val="00E206C8"/>
    <w:rsid w:val="00E23401"/>
    <w:rsid w:val="00E2426C"/>
    <w:rsid w:val="00E33F09"/>
    <w:rsid w:val="00E3646D"/>
    <w:rsid w:val="00E41781"/>
    <w:rsid w:val="00E4223B"/>
    <w:rsid w:val="00E43138"/>
    <w:rsid w:val="00E43143"/>
    <w:rsid w:val="00E47350"/>
    <w:rsid w:val="00E54B2E"/>
    <w:rsid w:val="00E576C0"/>
    <w:rsid w:val="00E623F0"/>
    <w:rsid w:val="00E62CD2"/>
    <w:rsid w:val="00E66E67"/>
    <w:rsid w:val="00E70DBF"/>
    <w:rsid w:val="00E7305E"/>
    <w:rsid w:val="00E740B9"/>
    <w:rsid w:val="00E85FAD"/>
    <w:rsid w:val="00E8781D"/>
    <w:rsid w:val="00E96B97"/>
    <w:rsid w:val="00EA4483"/>
    <w:rsid w:val="00EA50F6"/>
    <w:rsid w:val="00EA6E41"/>
    <w:rsid w:val="00EA7FA8"/>
    <w:rsid w:val="00EB05EF"/>
    <w:rsid w:val="00EB2422"/>
    <w:rsid w:val="00EB2727"/>
    <w:rsid w:val="00EB387D"/>
    <w:rsid w:val="00EC5A20"/>
    <w:rsid w:val="00ED076A"/>
    <w:rsid w:val="00ED41D2"/>
    <w:rsid w:val="00ED42ED"/>
    <w:rsid w:val="00ED6C40"/>
    <w:rsid w:val="00EE045C"/>
    <w:rsid w:val="00EE41EF"/>
    <w:rsid w:val="00EE5011"/>
    <w:rsid w:val="00EE67F6"/>
    <w:rsid w:val="00EF019E"/>
    <w:rsid w:val="00EF0FCC"/>
    <w:rsid w:val="00EF1C60"/>
    <w:rsid w:val="00EF62D3"/>
    <w:rsid w:val="00EF6FC0"/>
    <w:rsid w:val="00EF7BEE"/>
    <w:rsid w:val="00F1022C"/>
    <w:rsid w:val="00F156B8"/>
    <w:rsid w:val="00F15AA0"/>
    <w:rsid w:val="00F16E80"/>
    <w:rsid w:val="00F20679"/>
    <w:rsid w:val="00F24071"/>
    <w:rsid w:val="00F24083"/>
    <w:rsid w:val="00F24FEC"/>
    <w:rsid w:val="00F2726B"/>
    <w:rsid w:val="00F34C2D"/>
    <w:rsid w:val="00F375C0"/>
    <w:rsid w:val="00F37E7C"/>
    <w:rsid w:val="00F401DF"/>
    <w:rsid w:val="00F41BF3"/>
    <w:rsid w:val="00F41D34"/>
    <w:rsid w:val="00F45FF2"/>
    <w:rsid w:val="00F534C3"/>
    <w:rsid w:val="00F57C88"/>
    <w:rsid w:val="00F60DD8"/>
    <w:rsid w:val="00F61C6A"/>
    <w:rsid w:val="00F61FD3"/>
    <w:rsid w:val="00F64ECE"/>
    <w:rsid w:val="00F673BC"/>
    <w:rsid w:val="00F722F1"/>
    <w:rsid w:val="00F731C9"/>
    <w:rsid w:val="00F86507"/>
    <w:rsid w:val="00F911D3"/>
    <w:rsid w:val="00F950E2"/>
    <w:rsid w:val="00F967F6"/>
    <w:rsid w:val="00FA0BC1"/>
    <w:rsid w:val="00FA5A2B"/>
    <w:rsid w:val="00FA671B"/>
    <w:rsid w:val="00FA6876"/>
    <w:rsid w:val="00FB5AB7"/>
    <w:rsid w:val="00FB5E25"/>
    <w:rsid w:val="00FC1890"/>
    <w:rsid w:val="00FC1D7B"/>
    <w:rsid w:val="00FC1FD1"/>
    <w:rsid w:val="00FC630D"/>
    <w:rsid w:val="00FC7138"/>
    <w:rsid w:val="00FC7288"/>
    <w:rsid w:val="00FD336C"/>
    <w:rsid w:val="00FD3DA6"/>
    <w:rsid w:val="00FD5B26"/>
    <w:rsid w:val="00FD7162"/>
    <w:rsid w:val="00FE0AAE"/>
    <w:rsid w:val="00FE6379"/>
    <w:rsid w:val="00FE692A"/>
    <w:rsid w:val="00FF0AC9"/>
    <w:rsid w:val="00FF480E"/>
    <w:rsid w:val="00FF65E1"/>
    <w:rsid w:val="00FF7B2A"/>
    <w:rsid w:val="011B0241"/>
    <w:rsid w:val="012F2BE3"/>
    <w:rsid w:val="043B023A"/>
    <w:rsid w:val="0726195A"/>
    <w:rsid w:val="0E03082F"/>
    <w:rsid w:val="0F060519"/>
    <w:rsid w:val="10592418"/>
    <w:rsid w:val="117A5371"/>
    <w:rsid w:val="119072F7"/>
    <w:rsid w:val="12C82AA5"/>
    <w:rsid w:val="140D36F9"/>
    <w:rsid w:val="14AE43BE"/>
    <w:rsid w:val="19F512D0"/>
    <w:rsid w:val="1A4E6D3A"/>
    <w:rsid w:val="27B35161"/>
    <w:rsid w:val="2BB448D2"/>
    <w:rsid w:val="2D5D4AC4"/>
    <w:rsid w:val="34B4454B"/>
    <w:rsid w:val="37266BC0"/>
    <w:rsid w:val="375C187E"/>
    <w:rsid w:val="39047439"/>
    <w:rsid w:val="3F0B1333"/>
    <w:rsid w:val="41BE3C01"/>
    <w:rsid w:val="41DA2D9F"/>
    <w:rsid w:val="43954EAB"/>
    <w:rsid w:val="485E6603"/>
    <w:rsid w:val="48B819A1"/>
    <w:rsid w:val="492266EB"/>
    <w:rsid w:val="4AB70415"/>
    <w:rsid w:val="4C565945"/>
    <w:rsid w:val="4EAA1632"/>
    <w:rsid w:val="4FCA1012"/>
    <w:rsid w:val="508679A3"/>
    <w:rsid w:val="54AC5ED4"/>
    <w:rsid w:val="557F07BC"/>
    <w:rsid w:val="563237FA"/>
    <w:rsid w:val="576F1DA0"/>
    <w:rsid w:val="57E45D3D"/>
    <w:rsid w:val="5E0F1BD0"/>
    <w:rsid w:val="5E2C6702"/>
    <w:rsid w:val="600F2186"/>
    <w:rsid w:val="6114632B"/>
    <w:rsid w:val="67700CD4"/>
    <w:rsid w:val="6BDC391B"/>
    <w:rsid w:val="6C5727C6"/>
    <w:rsid w:val="6D016EA9"/>
    <w:rsid w:val="70962AFD"/>
    <w:rsid w:val="7B6E5945"/>
    <w:rsid w:val="7D3B0547"/>
    <w:rsid w:val="7FF42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qFormat/>
    <w:uiPriority w:val="0"/>
    <w:pPr>
      <w:keepNext/>
      <w:keepLines/>
      <w:spacing w:before="340" w:after="330" w:line="578" w:lineRule="auto"/>
      <w:outlineLvl w:val="0"/>
    </w:pPr>
    <w:rPr>
      <w:b/>
      <w:bCs/>
      <w:kern w:val="44"/>
      <w:sz w:val="44"/>
      <w:szCs w:val="44"/>
    </w:rPr>
  </w:style>
  <w:style w:type="character" w:default="1" w:styleId="13">
    <w:name w:val="Default Paragraph Font"/>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39"/>
    <w:qFormat/>
    <w:uiPriority w:val="0"/>
    <w:rPr>
      <w:b/>
      <w:bCs/>
    </w:rPr>
  </w:style>
  <w:style w:type="paragraph" w:styleId="4">
    <w:name w:val="annotation text"/>
    <w:basedOn w:val="1"/>
    <w:link w:val="38"/>
    <w:qFormat/>
    <w:uiPriority w:val="0"/>
    <w:pPr>
      <w:jc w:val="left"/>
    </w:pPr>
  </w:style>
  <w:style w:type="paragraph" w:styleId="5">
    <w:name w:val="caption"/>
    <w:basedOn w:val="1"/>
    <w:next w:val="1"/>
    <w:qFormat/>
    <w:uiPriority w:val="0"/>
    <w:rPr>
      <w:rFonts w:ascii="Arial" w:hAnsi="Arial" w:eastAsia="黑体" w:cs="Arial"/>
      <w:sz w:val="20"/>
      <w:szCs w:val="20"/>
    </w:rPr>
  </w:style>
  <w:style w:type="paragraph" w:styleId="6">
    <w:name w:val="Balloon Text"/>
    <w:basedOn w:val="1"/>
    <w:link w:val="34"/>
    <w:qFormat/>
    <w:uiPriority w:val="0"/>
    <w:rPr>
      <w:sz w:val="18"/>
      <w:szCs w:val="18"/>
    </w:rPr>
  </w:style>
  <w:style w:type="paragraph" w:styleId="7">
    <w:name w:val="footer"/>
    <w:basedOn w:val="1"/>
    <w:link w:val="32"/>
    <w:qFormat/>
    <w:uiPriority w:val="99"/>
    <w:pPr>
      <w:tabs>
        <w:tab w:val="center" w:pos="4153"/>
        <w:tab w:val="right" w:pos="8306"/>
      </w:tabs>
      <w:snapToGrid w:val="0"/>
      <w:jc w:val="left"/>
    </w:pPr>
    <w:rPr>
      <w:sz w:val="18"/>
      <w:szCs w:val="18"/>
    </w:rPr>
  </w:style>
  <w:style w:type="paragraph" w:styleId="8">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tabs>
        <w:tab w:val="right" w:leader="dot" w:pos="8302"/>
      </w:tabs>
      <w:ind w:firstLine="360" w:firstLineChars="200"/>
    </w:pPr>
    <w:rPr>
      <w:rFonts w:ascii="仿宋_GB2312" w:eastAsia="仿宋_GB2312"/>
      <w:sz w:val="32"/>
      <w:szCs w:val="32"/>
    </w:rPr>
  </w:style>
  <w:style w:type="paragraph" w:styleId="10">
    <w:name w:val="toc 2"/>
    <w:basedOn w:val="1"/>
    <w:next w:val="1"/>
    <w:qFormat/>
    <w:uiPriority w:val="39"/>
    <w:pPr>
      <w:ind w:left="420" w:leftChars="200"/>
    </w:p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Title"/>
    <w:basedOn w:val="1"/>
    <w:next w:val="1"/>
    <w:link w:val="36"/>
    <w:qFormat/>
    <w:uiPriority w:val="0"/>
    <w:pPr>
      <w:spacing w:before="240" w:after="60"/>
      <w:jc w:val="center"/>
      <w:outlineLvl w:val="0"/>
    </w:pPr>
    <w:rPr>
      <w:rFonts w:ascii="Calibri Light" w:hAnsi="Calibri Light"/>
      <w:b/>
      <w:bCs/>
      <w:sz w:val="32"/>
      <w:szCs w:val="32"/>
    </w:rPr>
  </w:style>
  <w:style w:type="character" w:styleId="14">
    <w:name w:val="Strong"/>
    <w:qFormat/>
    <w:uiPriority w:val="0"/>
    <w:rPr>
      <w:b/>
      <w:bCs/>
    </w:rPr>
  </w:style>
  <w:style w:type="character" w:styleId="15">
    <w:name w:val="page number"/>
    <w:basedOn w:val="13"/>
    <w:qFormat/>
    <w:uiPriority w:val="0"/>
  </w:style>
  <w:style w:type="character" w:styleId="16">
    <w:name w:val="FollowedHyperlink"/>
    <w:qFormat/>
    <w:uiPriority w:val="0"/>
    <w:rPr>
      <w:color w:val="800080"/>
      <w:u w:val="single"/>
    </w:rPr>
  </w:style>
  <w:style w:type="character" w:styleId="17">
    <w:name w:val="Emphasis"/>
    <w:qFormat/>
    <w:uiPriority w:val="0"/>
    <w:rPr>
      <w:color w:val="CC0000"/>
    </w:rPr>
  </w:style>
  <w:style w:type="character" w:styleId="18">
    <w:name w:val="Hyperlink"/>
    <w:qFormat/>
    <w:uiPriority w:val="99"/>
    <w:rPr>
      <w:color w:val="0000FF"/>
      <w:u w:val="single"/>
    </w:rPr>
  </w:style>
  <w:style w:type="character" w:styleId="19">
    <w:name w:val="annotation reference"/>
    <w:basedOn w:val="13"/>
    <w:qFormat/>
    <w:uiPriority w:val="0"/>
    <w:rPr>
      <w:sz w:val="21"/>
      <w:szCs w:val="21"/>
    </w:rPr>
  </w:style>
  <w:style w:type="character" w:styleId="20">
    <w:name w:val="HTML Cite"/>
    <w:qFormat/>
    <w:uiPriority w:val="0"/>
    <w:rPr>
      <w:color w:val="008000"/>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3">
    <w:name w:val="custom_unionstyle"/>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四号正文"/>
    <w:basedOn w:val="1"/>
    <w:qFormat/>
    <w:uiPriority w:val="0"/>
    <w:pPr>
      <w:spacing w:line="360" w:lineRule="auto"/>
      <w:ind w:firstLine="645"/>
    </w:pPr>
    <w:rPr>
      <w:sz w:val="28"/>
      <w:szCs w:val="20"/>
    </w:rPr>
  </w:style>
  <w:style w:type="paragraph" w:customStyle="1" w:styleId="25">
    <w:name w:val="Char Char Char Char Char Char Char"/>
    <w:basedOn w:val="1"/>
    <w:qFormat/>
    <w:uiPriority w:val="0"/>
    <w:rPr>
      <w:szCs w:val="20"/>
    </w:rPr>
  </w:style>
  <w:style w:type="paragraph" w:customStyle="1" w:styleId="26">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7">
    <w:name w:val="文件正文"/>
    <w:basedOn w:val="1"/>
    <w:qFormat/>
    <w:uiPriority w:val="2"/>
    <w:pPr>
      <w:spacing w:line="560" w:lineRule="exact"/>
      <w:ind w:firstLine="622" w:firstLineChars="200"/>
    </w:pPr>
    <w:rPr>
      <w:rFonts w:ascii="仿宋_GB2312" w:hAnsi="仿宋_GB2312" w:eastAsia="仿宋_GB2312" w:cs="仿宋_GB2312"/>
      <w:sz w:val="32"/>
      <w:szCs w:val="32"/>
    </w:rPr>
  </w:style>
  <w:style w:type="paragraph" w:customStyle="1" w:styleId="28">
    <w:name w:val="样式2"/>
    <w:basedOn w:val="1"/>
    <w:link w:val="37"/>
    <w:qFormat/>
    <w:uiPriority w:val="0"/>
    <w:pPr>
      <w:widowControl/>
      <w:shd w:val="clear" w:color="auto" w:fill="FFFFFF"/>
      <w:ind w:firstLine="643" w:firstLineChars="200"/>
      <w:outlineLvl w:val="1"/>
    </w:pPr>
    <w:rPr>
      <w:rFonts w:ascii="楷体_GB2312" w:hAnsi="Arial" w:eastAsia="楷体_GB2312" w:cs="Arial"/>
      <w:b/>
      <w:color w:val="000000"/>
      <w:kern w:val="0"/>
      <w:sz w:val="32"/>
      <w:szCs w:val="32"/>
    </w:rPr>
  </w:style>
  <w:style w:type="paragraph" w:customStyle="1" w:styleId="29">
    <w:name w:val="列出段落1"/>
    <w:basedOn w:val="1"/>
    <w:qFormat/>
    <w:uiPriority w:val="0"/>
    <w:pPr>
      <w:ind w:firstLine="420" w:firstLineChars="200"/>
    </w:pPr>
    <w:rPr>
      <w:rFonts w:ascii="Calibri" w:hAnsi="Calibri"/>
      <w:szCs w:val="22"/>
    </w:rPr>
  </w:style>
  <w:style w:type="paragraph" w:customStyle="1" w:styleId="30">
    <w:name w:val="样式7"/>
    <w:basedOn w:val="1"/>
    <w:link w:val="35"/>
    <w:qFormat/>
    <w:uiPriority w:val="0"/>
    <w:pPr>
      <w:ind w:firstLine="200" w:firstLineChars="200"/>
      <w:outlineLvl w:val="2"/>
    </w:pPr>
    <w:rPr>
      <w:rFonts w:ascii="仿宋_GB2312" w:eastAsia="仿宋_GB2312"/>
      <w:b/>
      <w:sz w:val="32"/>
      <w:szCs w:val="32"/>
    </w:rPr>
  </w:style>
  <w:style w:type="paragraph" w:customStyle="1" w:styleId="31">
    <w:name w:val="p0"/>
    <w:basedOn w:val="1"/>
    <w:qFormat/>
    <w:uiPriority w:val="0"/>
    <w:pPr>
      <w:widowControl/>
    </w:pPr>
    <w:rPr>
      <w:rFonts w:ascii="Calibri" w:hAnsi="Calibri" w:cs="宋体"/>
      <w:kern w:val="0"/>
      <w:szCs w:val="21"/>
    </w:rPr>
  </w:style>
  <w:style w:type="character" w:customStyle="1" w:styleId="32">
    <w:name w:val="页脚 字符"/>
    <w:link w:val="7"/>
    <w:qFormat/>
    <w:uiPriority w:val="99"/>
    <w:rPr>
      <w:rFonts w:eastAsia="宋体"/>
      <w:kern w:val="2"/>
      <w:sz w:val="18"/>
      <w:szCs w:val="18"/>
      <w:lang w:val="en-US" w:eastAsia="zh-CN" w:bidi="ar-SA"/>
    </w:rPr>
  </w:style>
  <w:style w:type="character" w:customStyle="1" w:styleId="33">
    <w:name w:val="页眉 字符"/>
    <w:link w:val="8"/>
    <w:qFormat/>
    <w:uiPriority w:val="0"/>
    <w:rPr>
      <w:rFonts w:eastAsia="宋体"/>
      <w:kern w:val="2"/>
      <w:sz w:val="18"/>
      <w:szCs w:val="18"/>
      <w:lang w:val="en-US" w:eastAsia="zh-CN" w:bidi="ar-SA"/>
    </w:rPr>
  </w:style>
  <w:style w:type="character" w:customStyle="1" w:styleId="34">
    <w:name w:val="批注框文本 字符"/>
    <w:link w:val="6"/>
    <w:qFormat/>
    <w:uiPriority w:val="0"/>
    <w:rPr>
      <w:kern w:val="2"/>
      <w:sz w:val="18"/>
      <w:szCs w:val="18"/>
    </w:rPr>
  </w:style>
  <w:style w:type="character" w:customStyle="1" w:styleId="35">
    <w:name w:val="样式7 Char"/>
    <w:link w:val="30"/>
    <w:qFormat/>
    <w:uiPriority w:val="0"/>
    <w:rPr>
      <w:rFonts w:ascii="仿宋_GB2312" w:eastAsia="仿宋_GB2312"/>
      <w:b/>
      <w:kern w:val="2"/>
      <w:sz w:val="32"/>
      <w:szCs w:val="32"/>
    </w:rPr>
  </w:style>
  <w:style w:type="character" w:customStyle="1" w:styleId="36">
    <w:name w:val="标题 字符"/>
    <w:link w:val="12"/>
    <w:qFormat/>
    <w:uiPriority w:val="0"/>
    <w:rPr>
      <w:rFonts w:ascii="Calibri Light" w:hAnsi="Calibri Light" w:cs="Times New Roman"/>
      <w:b/>
      <w:bCs/>
      <w:kern w:val="2"/>
      <w:sz w:val="32"/>
      <w:szCs w:val="32"/>
    </w:rPr>
  </w:style>
  <w:style w:type="character" w:customStyle="1" w:styleId="37">
    <w:name w:val="样式2 Char"/>
    <w:link w:val="28"/>
    <w:qFormat/>
    <w:uiPriority w:val="0"/>
    <w:rPr>
      <w:rFonts w:ascii="楷体_GB2312" w:hAnsi="Arial" w:eastAsia="楷体_GB2312" w:cs="Arial"/>
      <w:b/>
      <w:color w:val="000000"/>
      <w:sz w:val="32"/>
      <w:szCs w:val="32"/>
      <w:shd w:val="clear" w:color="auto" w:fill="FFFFFF"/>
    </w:rPr>
  </w:style>
  <w:style w:type="character" w:customStyle="1" w:styleId="38">
    <w:name w:val="批注文字 字符"/>
    <w:basedOn w:val="13"/>
    <w:link w:val="4"/>
    <w:qFormat/>
    <w:uiPriority w:val="0"/>
    <w:rPr>
      <w:kern w:val="2"/>
      <w:sz w:val="21"/>
      <w:szCs w:val="24"/>
    </w:rPr>
  </w:style>
  <w:style w:type="character" w:customStyle="1" w:styleId="39">
    <w:name w:val="批注主题 字符"/>
    <w:basedOn w:val="38"/>
    <w:link w:val="3"/>
    <w:qFormat/>
    <w:uiPriority w:val="0"/>
    <w:rPr>
      <w:b/>
      <w:bCs/>
      <w:kern w:val="2"/>
      <w:sz w:val="21"/>
      <w:szCs w:val="24"/>
    </w:rPr>
  </w:style>
  <w:style w:type="character" w:customStyle="1" w:styleId="40">
    <w:name w:val="标题 1 字符"/>
    <w:basedOn w:val="13"/>
    <w:link w:val="2"/>
    <w:qFormat/>
    <w:uiPriority w:val="0"/>
    <w:rPr>
      <w:rFonts w:ascii="Times New Roman" w:hAnsi="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812683-CD0F-4FAD-A0E6-98F6F278CB12}">
  <ds:schemaRefs/>
</ds:datastoreItem>
</file>

<file path=docProps/app.xml><?xml version="1.0" encoding="utf-8"?>
<Properties xmlns="http://schemas.openxmlformats.org/officeDocument/2006/extended-properties" xmlns:vt="http://schemas.openxmlformats.org/officeDocument/2006/docPropsVTypes">
  <Template>Normal.dotm</Template>
  <Pages>59</Pages>
  <Words>3521</Words>
  <Characters>20075</Characters>
  <Lines>167</Lines>
  <Paragraphs>47</Paragraphs>
  <TotalTime>12</TotalTime>
  <ScaleCrop>false</ScaleCrop>
  <LinksUpToDate>false</LinksUpToDate>
  <CharactersWithSpaces>23549</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2018-09-27T09:21:00Z</dcterms:created>
  <dc:creator>DELL</dc:creator>
  <cp:lastModifiedBy>QW</cp:lastModifiedBy>
  <cp:lastPrinted>2020-02-07T01:45:00Z</cp:lastPrinted>
  <dcterms:modified xsi:type="dcterms:W3CDTF">2020-02-10T06:22:02Z</dcterms:modified>
  <dc:title>附件1：</dc:title>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