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76" w:rsidRPr="00D94176" w:rsidRDefault="00D94176" w:rsidP="00D94176">
      <w:pPr>
        <w:overflowPunct w:val="0"/>
        <w:spacing w:line="610" w:lineRule="exact"/>
        <w:jc w:val="center"/>
        <w:rPr>
          <w:rFonts w:ascii="宋体" w:eastAsia="宋体" w:hAnsi="宋体" w:cs="方正小标宋_GBK"/>
          <w:b/>
          <w:bCs/>
          <w:color w:val="000000"/>
          <w:sz w:val="42"/>
          <w:szCs w:val="42"/>
        </w:rPr>
      </w:pPr>
      <w:bookmarkStart w:id="0" w:name="_GoBack"/>
      <w:bookmarkEnd w:id="0"/>
      <w:r w:rsidRPr="00D94176">
        <w:rPr>
          <w:rFonts w:ascii="宋体" w:eastAsia="宋体" w:hAnsi="宋体" w:cs="方正小标宋_GBK" w:hint="eastAsia"/>
          <w:b/>
          <w:bCs/>
          <w:color w:val="000000"/>
          <w:sz w:val="42"/>
          <w:szCs w:val="42"/>
        </w:rPr>
        <w:t>深圳市发展和改革委员会专项资金战略性</w:t>
      </w:r>
      <w:r w:rsidRPr="00D94176">
        <w:rPr>
          <w:rFonts w:ascii="宋体" w:eastAsia="宋体" w:hAnsi="宋体" w:cs="方正小标宋_GBK"/>
          <w:b/>
          <w:bCs/>
          <w:color w:val="000000"/>
          <w:sz w:val="42"/>
          <w:szCs w:val="42"/>
        </w:rPr>
        <w:br/>
      </w:r>
      <w:r w:rsidRPr="00D94176">
        <w:rPr>
          <w:rFonts w:ascii="宋体" w:eastAsia="宋体" w:hAnsi="宋体" w:cs="方正小标宋_GBK" w:hint="eastAsia"/>
          <w:b/>
          <w:bCs/>
          <w:color w:val="000000"/>
          <w:sz w:val="42"/>
          <w:szCs w:val="42"/>
        </w:rPr>
        <w:t>新兴产业发展扶持计划操作规程</w:t>
      </w:r>
    </w:p>
    <w:p w:rsidR="00D94176" w:rsidRPr="00D94176" w:rsidRDefault="00D94176" w:rsidP="00D94176">
      <w:pPr>
        <w:overflowPunct w:val="0"/>
        <w:spacing w:line="610" w:lineRule="exact"/>
        <w:jc w:val="center"/>
        <w:rPr>
          <w:rFonts w:ascii="宋体" w:eastAsia="宋体" w:hAnsi="宋体" w:cs="方正小标宋_GBK"/>
          <w:b/>
          <w:bCs/>
          <w:color w:val="000000"/>
          <w:sz w:val="42"/>
          <w:szCs w:val="42"/>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Pr>
          <w:rFonts w:ascii="黑体" w:eastAsia="黑体" w:hAnsi="宋体" w:hint="eastAsia"/>
          <w:color w:val="000000"/>
          <w:szCs w:val="32"/>
        </w:rPr>
        <w:t xml:space="preserve">第一章  </w:t>
      </w:r>
      <w:r w:rsidRPr="00D94176">
        <w:rPr>
          <w:rFonts w:ascii="黑体" w:eastAsia="黑体" w:hAnsi="宋体" w:hint="eastAsia"/>
          <w:color w:val="000000"/>
          <w:szCs w:val="32"/>
        </w:rPr>
        <w:t>总</w:t>
      </w:r>
      <w:r>
        <w:rPr>
          <w:rFonts w:ascii="黑体" w:eastAsia="黑体" w:hAnsi="宋体" w:hint="eastAsia"/>
          <w:color w:val="000000"/>
          <w:szCs w:val="32"/>
        </w:rPr>
        <w:t xml:space="preserve">  </w:t>
      </w:r>
      <w:r w:rsidRPr="00D94176">
        <w:rPr>
          <w:rFonts w:ascii="黑体" w:eastAsia="黑体" w:hAnsi="宋体" w:hint="eastAsia"/>
          <w:color w:val="000000"/>
          <w:szCs w:val="32"/>
        </w:rPr>
        <w:t>则</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Ansi="宋体" w:cs="宋体" w:hint="eastAsia"/>
          <w:b/>
          <w:bCs/>
          <w:color w:val="000000"/>
          <w:kern w:val="0"/>
          <w:szCs w:val="32"/>
        </w:rPr>
        <w:t>第一条</w:t>
      </w:r>
      <w:r w:rsidRPr="00D94176">
        <w:rPr>
          <w:rFonts w:ascii="仿宋_GB2312" w:hint="eastAsia"/>
          <w:b/>
          <w:color w:val="000000"/>
          <w:szCs w:val="32"/>
        </w:rPr>
        <w:t xml:space="preserve"> </w:t>
      </w:r>
      <w:r w:rsidRPr="00D94176">
        <w:rPr>
          <w:rFonts w:ascii="仿宋_GB2312" w:hAnsi="宋体" w:cs="宋体" w:hint="eastAsia"/>
          <w:color w:val="000000"/>
          <w:kern w:val="0"/>
          <w:szCs w:val="32"/>
        </w:rPr>
        <w:t>为了规范深圳市发展和改革委员会专项资金战略性新兴产业发展扶持计划的管理，确保专项资金使用安全、科学、高效，根据《深圳市市级财政专项资金管理办法》（深府</w:t>
      </w:r>
      <w:proofErr w:type="gramStart"/>
      <w:r w:rsidRPr="00D94176">
        <w:rPr>
          <w:rFonts w:ascii="仿宋_GB2312" w:hAnsi="宋体" w:cs="宋体" w:hint="eastAsia"/>
          <w:color w:val="000000"/>
          <w:kern w:val="0"/>
          <w:szCs w:val="32"/>
        </w:rPr>
        <w:t>规</w:t>
      </w:r>
      <w:proofErr w:type="gramEnd"/>
      <w:r w:rsidRPr="00D94176">
        <w:rPr>
          <w:rFonts w:ascii="仿宋_GB2312" w:hAnsi="宋体" w:cs="宋体" w:hint="eastAsia"/>
          <w:color w:val="000000"/>
          <w:kern w:val="0"/>
          <w:szCs w:val="32"/>
        </w:rPr>
        <w:t>〔</w:t>
      </w:r>
      <w:r w:rsidRPr="00D94176">
        <w:rPr>
          <w:rFonts w:ascii="仿宋_GB2312" w:hAnsi="宋体" w:cs="宋体"/>
          <w:color w:val="000000"/>
          <w:kern w:val="0"/>
          <w:szCs w:val="32"/>
        </w:rPr>
        <w:t>2018〕12号</w:t>
      </w:r>
      <w:r w:rsidRPr="00D94176">
        <w:rPr>
          <w:rFonts w:ascii="仿宋_GB2312" w:hAnsi="宋体" w:cs="宋体" w:hint="eastAsia"/>
          <w:color w:val="000000"/>
          <w:kern w:val="0"/>
          <w:szCs w:val="32"/>
        </w:rPr>
        <w:t>）、《深圳市战略性新兴产业发展专项资金扶持政策》（深府</w:t>
      </w:r>
      <w:proofErr w:type="gramStart"/>
      <w:r w:rsidRPr="00D94176">
        <w:rPr>
          <w:rFonts w:ascii="仿宋_GB2312" w:hAnsi="宋体" w:cs="宋体" w:hint="eastAsia"/>
          <w:color w:val="000000"/>
          <w:kern w:val="0"/>
          <w:szCs w:val="32"/>
        </w:rPr>
        <w:t>规</w:t>
      </w:r>
      <w:proofErr w:type="gramEnd"/>
      <w:r w:rsidRPr="00D94176">
        <w:rPr>
          <w:rFonts w:ascii="仿宋_GB2312" w:hAnsi="宋体" w:cs="宋体" w:hint="eastAsia"/>
          <w:color w:val="000000"/>
          <w:kern w:val="0"/>
          <w:szCs w:val="32"/>
        </w:rPr>
        <w:t>〔</w:t>
      </w:r>
      <w:r w:rsidRPr="00D94176">
        <w:rPr>
          <w:rFonts w:ascii="仿宋_GB2312" w:hAnsi="宋体" w:cs="宋体"/>
          <w:color w:val="000000"/>
          <w:kern w:val="0"/>
          <w:szCs w:val="32"/>
        </w:rPr>
        <w:t>2018〕22号</w:t>
      </w:r>
      <w:r w:rsidRPr="00D94176">
        <w:rPr>
          <w:rFonts w:ascii="仿宋_GB2312" w:hAnsi="宋体" w:cs="宋体" w:hint="eastAsia"/>
          <w:color w:val="000000"/>
          <w:kern w:val="0"/>
          <w:szCs w:val="32"/>
        </w:rPr>
        <w:t>）、《深圳市发展和改革委员会专项资金管理办法》（深发改</w:t>
      </w:r>
      <w:proofErr w:type="gramStart"/>
      <w:r w:rsidRPr="00D94176">
        <w:rPr>
          <w:rFonts w:ascii="仿宋_GB2312" w:hAnsi="宋体" w:cs="宋体" w:hint="eastAsia"/>
          <w:color w:val="000000"/>
          <w:kern w:val="0"/>
          <w:szCs w:val="32"/>
        </w:rPr>
        <w:t>规</w:t>
      </w:r>
      <w:proofErr w:type="gramEnd"/>
      <w:r w:rsidRPr="00D94176">
        <w:rPr>
          <w:rFonts w:ascii="仿宋_GB2312" w:hAnsi="宋体" w:cs="宋体" w:hint="eastAsia"/>
          <w:color w:val="000000"/>
          <w:kern w:val="0"/>
          <w:szCs w:val="32"/>
        </w:rPr>
        <w:t>〔</w:t>
      </w:r>
      <w:r w:rsidRPr="00D94176">
        <w:rPr>
          <w:rFonts w:ascii="仿宋_GB2312" w:hAnsi="宋体" w:cs="宋体"/>
          <w:color w:val="000000"/>
          <w:kern w:val="0"/>
          <w:szCs w:val="32"/>
        </w:rPr>
        <w:t>201</w:t>
      </w:r>
      <w:r w:rsidRPr="00D94176">
        <w:rPr>
          <w:rFonts w:ascii="仿宋_GB2312" w:hAnsi="宋体" w:cs="宋体" w:hint="eastAsia"/>
          <w:color w:val="000000"/>
          <w:kern w:val="0"/>
          <w:szCs w:val="32"/>
        </w:rPr>
        <w:t>9</w:t>
      </w:r>
      <w:r w:rsidRPr="00D94176">
        <w:rPr>
          <w:rFonts w:ascii="仿宋_GB2312" w:hAnsi="宋体" w:cs="宋体"/>
          <w:color w:val="000000"/>
          <w:kern w:val="0"/>
          <w:szCs w:val="32"/>
        </w:rPr>
        <w:t>〕2号</w:t>
      </w:r>
      <w:r w:rsidRPr="00D94176">
        <w:rPr>
          <w:rFonts w:ascii="仿宋_GB2312" w:hAnsi="宋体" w:cs="宋体" w:hint="eastAsia"/>
          <w:color w:val="000000"/>
          <w:kern w:val="0"/>
          <w:szCs w:val="32"/>
        </w:rPr>
        <w:t>）等文件，制定本操作规程。</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第二条 </w:t>
      </w:r>
      <w:r w:rsidRPr="00D94176">
        <w:rPr>
          <w:rFonts w:ascii="仿宋_GB2312" w:hAnsi="宋体" w:cs="宋体" w:hint="eastAsia"/>
          <w:color w:val="000000"/>
          <w:kern w:val="0"/>
          <w:szCs w:val="32"/>
        </w:rPr>
        <w:t>本操作规程适用于深圳市发展和改革委员会（以下简称市发展改革委）组织实施的战略性新兴产业发展扶持计划，重点推动新一代信息技术、高端装备制造、绿色低碳、生物医药、数字经济、新材料、海洋经济等战略性新兴产业发展。</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第三条 </w:t>
      </w:r>
      <w:r w:rsidRPr="00D94176">
        <w:rPr>
          <w:rFonts w:ascii="仿宋_GB2312" w:hAnsi="宋体" w:cs="宋体" w:hint="eastAsia"/>
          <w:color w:val="000000"/>
          <w:kern w:val="0"/>
          <w:szCs w:val="32"/>
        </w:rPr>
        <w:t>本操作规程适用的专项资金资助方式和扶持计划类别包括：</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分阶段资助方式，包括市级工程研究中心、市级产业技术公共服务平台、前沿领域中试、创新创业公共服务平台、重大科技基础设施关键技术和设备研发、重大装备和关键零部件研制、国家/省项目配套等；</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lastRenderedPageBreak/>
        <w:t>（二）事后资助方式：</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1.项目获得批复后资助，包括国际市场准入认证、新技术新产品示范应用推广、仿制药质量和疗效一致性评价、集成电路设计流片、高端论坛和展会、创新创业活动等；</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2.项目通过验收后资助，包括产业化事后补助、融资贴息等；</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（三）市场化融资资助方式，包括产业化股权资助等。</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第四条 </w:t>
      </w:r>
      <w:r w:rsidRPr="00D94176">
        <w:rPr>
          <w:rFonts w:ascii="仿宋_GB2312" w:hAnsi="宋体" w:cs="宋体" w:hint="eastAsia"/>
          <w:color w:val="000000"/>
          <w:kern w:val="0"/>
          <w:szCs w:val="32"/>
        </w:rPr>
        <w:t>各类扶持计划项目组织实施的基本业务流程主要分为：编制及发布申报通知和指南、项目初审、会议评审、现场核查、确定拟扶持项目计划名单、征求相关部门意见、部门集体决策、项目公示、编制项目库和部门预算草案、下达扶持计划、签订项目合同或下达项目批复文件、拨付资助资金、项目日常管理和中期评估、项目验收、绩效评价等环节。</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Pr>
          <w:rFonts w:ascii="黑体" w:eastAsia="黑体" w:hAnsi="宋体" w:hint="eastAsia"/>
          <w:color w:val="000000"/>
          <w:szCs w:val="32"/>
        </w:rPr>
        <w:t xml:space="preserve">第二章  </w:t>
      </w:r>
      <w:r w:rsidRPr="00D94176">
        <w:rPr>
          <w:rFonts w:ascii="黑体" w:eastAsia="黑体" w:hAnsi="宋体" w:hint="eastAsia"/>
          <w:color w:val="000000"/>
          <w:szCs w:val="32"/>
        </w:rPr>
        <w:t>职责分工</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第五条 </w:t>
      </w:r>
      <w:r w:rsidRPr="00D94176">
        <w:rPr>
          <w:rFonts w:ascii="仿宋_GB2312" w:hAnsi="宋体" w:cs="宋体" w:hint="eastAsia"/>
          <w:color w:val="000000"/>
          <w:kern w:val="0"/>
          <w:szCs w:val="32"/>
        </w:rPr>
        <w:t>市发展改革委负责对资助项目和资金（含各类股权投资项目）进行全周期管理，主要职责为</w:t>
      </w:r>
      <w:r w:rsidRPr="00D94176">
        <w:rPr>
          <w:rFonts w:ascii="仿宋_GB2312" w:hAnsi="宋体" w:cs="宋体"/>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（一）编制及发布申报通知和指南，负责项目受理审核、现场核查、下达批复或签订合同、监督检查、验收评价等全流程项目管理工作，审核项目变更、撤销或中止申请</w:t>
      </w:r>
      <w:r w:rsidR="007C2EBF">
        <w:rPr>
          <w:rFonts w:ascii="仿宋_GB2312" w:hAnsi="宋体" w:cs="宋体" w:hint="eastAsia"/>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（二）编制、执行本部门专项资金预算，按照国库集中支付</w:t>
      </w:r>
      <w:r w:rsidRPr="00D94176">
        <w:rPr>
          <w:rFonts w:ascii="仿宋_GB2312" w:hAnsi="宋体" w:cs="宋体" w:hint="eastAsia"/>
          <w:color w:val="000000"/>
          <w:kern w:val="0"/>
          <w:szCs w:val="32"/>
        </w:rPr>
        <w:lastRenderedPageBreak/>
        <w:t>制度要求，办理项目资助资金拨付、回收和清算</w:t>
      </w:r>
      <w:r w:rsidR="007C2EBF">
        <w:rPr>
          <w:rFonts w:ascii="仿宋_GB2312" w:hAnsi="宋体" w:cs="宋体" w:hint="eastAsia"/>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（三）按照政府信息公开要求，办理专项资金信息公开（涉密信息除外）</w:t>
      </w:r>
      <w:r w:rsidR="007C2EBF">
        <w:rPr>
          <w:rFonts w:ascii="仿宋_GB2312" w:hAnsi="宋体" w:cs="宋体" w:hint="eastAsia"/>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Ansi="宋体" w:cs="宋体" w:hint="eastAsia"/>
          <w:color w:val="000000"/>
          <w:kern w:val="0"/>
          <w:szCs w:val="32"/>
        </w:rPr>
        <w:t>（四）</w:t>
      </w:r>
      <w:r w:rsidRPr="00D94176">
        <w:rPr>
          <w:rFonts w:ascii="仿宋_GB2312" w:hint="eastAsia"/>
          <w:color w:val="000000"/>
          <w:szCs w:val="32"/>
        </w:rPr>
        <w:t>建立专项资金失信行为名单并对项目单位、专业机构及其相关人员采取相应的惩戒措施;</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highlight w:val="yellow"/>
        </w:rPr>
      </w:pPr>
      <w:r w:rsidRPr="00D94176">
        <w:rPr>
          <w:rFonts w:ascii="仿宋_GB2312" w:hint="eastAsia"/>
          <w:color w:val="000000"/>
          <w:szCs w:val="32"/>
        </w:rPr>
        <w:t>（五）</w:t>
      </w:r>
      <w:r w:rsidRPr="00D94176">
        <w:rPr>
          <w:rFonts w:ascii="仿宋_GB2312" w:hAnsi="宋体" w:cs="宋体" w:hint="eastAsia"/>
          <w:color w:val="000000"/>
          <w:kern w:val="0"/>
          <w:szCs w:val="32"/>
        </w:rPr>
        <w:t>办理职能范围内的其他工作事项</w:t>
      </w:r>
      <w:r w:rsidRPr="00D94176">
        <w:rPr>
          <w:rFonts w:ascii="仿宋_GB2312" w:hint="eastAsia"/>
          <w:color w:val="000000"/>
          <w:szCs w:val="32"/>
        </w:rPr>
        <w:t>。</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第六条 </w:t>
      </w:r>
      <w:r w:rsidRPr="00D94176">
        <w:rPr>
          <w:rFonts w:ascii="仿宋_GB2312" w:hAnsi="宋体" w:cs="宋体" w:hint="eastAsia"/>
          <w:color w:val="000000"/>
          <w:kern w:val="0"/>
          <w:szCs w:val="32"/>
        </w:rPr>
        <w:t>第三</w:t>
      </w:r>
      <w:proofErr w:type="gramStart"/>
      <w:r w:rsidRPr="00D94176">
        <w:rPr>
          <w:rFonts w:ascii="仿宋_GB2312" w:hAnsi="宋体" w:cs="宋体" w:hint="eastAsia"/>
          <w:color w:val="000000"/>
          <w:kern w:val="0"/>
          <w:szCs w:val="32"/>
        </w:rPr>
        <w:t>方专业</w:t>
      </w:r>
      <w:proofErr w:type="gramEnd"/>
      <w:r w:rsidRPr="00D94176">
        <w:rPr>
          <w:rFonts w:ascii="仿宋_GB2312" w:hAnsi="宋体" w:cs="宋体" w:hint="eastAsia"/>
          <w:color w:val="000000"/>
          <w:kern w:val="0"/>
          <w:szCs w:val="32"/>
        </w:rPr>
        <w:t>机构主要包括评审服务机构、管理服务机构、验收服务机构、合作金融机构、绩效评价机构等，各机构</w:t>
      </w:r>
      <w:r w:rsidRPr="00D94176">
        <w:rPr>
          <w:rFonts w:hint="eastAsia"/>
        </w:rPr>
        <w:t>分别负责下列工作：</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（一）评审服务机构</w:t>
      </w:r>
      <w:r w:rsidRPr="00D94176">
        <w:rPr>
          <w:rFonts w:hint="eastAsia"/>
        </w:rPr>
        <w:t>受</w:t>
      </w:r>
      <w:r w:rsidRPr="00D94176">
        <w:rPr>
          <w:rFonts w:ascii="仿宋_GB2312" w:hAnsi="宋体" w:cs="宋体" w:hint="eastAsia"/>
          <w:color w:val="000000"/>
          <w:kern w:val="0"/>
          <w:szCs w:val="32"/>
        </w:rPr>
        <w:t>市发展改革委</w:t>
      </w:r>
      <w:r w:rsidRPr="00D94176">
        <w:rPr>
          <w:rFonts w:hint="eastAsia"/>
        </w:rPr>
        <w:t>委托，</w:t>
      </w:r>
      <w:r w:rsidRPr="00D94176">
        <w:rPr>
          <w:rFonts w:ascii="仿宋_GB2312" w:hAnsi="宋体" w:cs="宋体" w:hint="eastAsia"/>
          <w:color w:val="000000"/>
          <w:kern w:val="0"/>
          <w:szCs w:val="32"/>
        </w:rPr>
        <w:t>主要</w:t>
      </w:r>
      <w:r w:rsidRPr="00D94176">
        <w:rPr>
          <w:rFonts w:hint="eastAsia"/>
        </w:rPr>
        <w:t>负责组织专家</w:t>
      </w:r>
      <w:r w:rsidRPr="00D94176">
        <w:rPr>
          <w:rFonts w:ascii="仿宋_GB2312" w:hAnsi="宋体" w:cs="宋体" w:hint="eastAsia"/>
          <w:color w:val="000000"/>
          <w:kern w:val="0"/>
          <w:szCs w:val="32"/>
        </w:rPr>
        <w:t>对申报项目</w:t>
      </w:r>
      <w:r w:rsidRPr="00D94176">
        <w:rPr>
          <w:rFonts w:hint="eastAsia"/>
        </w:rPr>
        <w:t>开展会议评审、材料查验和现场核查等工作</w:t>
      </w:r>
      <w:r w:rsidRPr="00D94176">
        <w:rPr>
          <w:rFonts w:ascii="仿宋_GB2312" w:hAnsi="宋体" w:cs="宋体" w:hint="eastAsia"/>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（二）管理服务机构受市发展改革委委托，协助开展项目日常监管、中期评估、中止核查等工作，采用“项目经理人”</w:t>
      </w:r>
      <w:proofErr w:type="gramStart"/>
      <w:r w:rsidRPr="00D94176">
        <w:rPr>
          <w:rFonts w:ascii="仿宋_GB2312" w:hAnsi="宋体" w:cs="宋体" w:hint="eastAsia"/>
          <w:color w:val="000000"/>
          <w:kern w:val="0"/>
          <w:szCs w:val="32"/>
        </w:rPr>
        <w:t>制承担</w:t>
      </w:r>
      <w:proofErr w:type="gramEnd"/>
      <w:r w:rsidRPr="00D94176">
        <w:rPr>
          <w:rFonts w:ascii="仿宋_GB2312" w:hAnsi="宋体" w:cs="宋体" w:hint="eastAsia"/>
          <w:color w:val="000000"/>
          <w:kern w:val="0"/>
          <w:szCs w:val="32"/>
        </w:rPr>
        <w:t>重大科技基础设施关键技术和设备研发、重大装备和关键零部件研制等扶持计划项目管理工作；</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（三）验收服务机构受市发展改革委委托，主要负责项目验收具体组织实施工作；</w:t>
      </w:r>
    </w:p>
    <w:p w:rsidR="00D94176" w:rsidRPr="00D94176" w:rsidRDefault="00D94176" w:rsidP="00D94176">
      <w:pPr>
        <w:overflowPunct w:val="0"/>
        <w:adjustRightInd w:val="0"/>
        <w:snapToGrid w:val="0"/>
        <w:spacing w:line="610" w:lineRule="exact"/>
        <w:ind w:firstLineChars="200" w:firstLine="622"/>
      </w:pPr>
      <w:r w:rsidRPr="00D94176">
        <w:rPr>
          <w:rFonts w:hint="eastAsia"/>
        </w:rPr>
        <w:t>（四）合作金融机构主要包括</w:t>
      </w:r>
      <w:proofErr w:type="gramStart"/>
      <w:r w:rsidRPr="00D94176">
        <w:rPr>
          <w:rFonts w:hint="eastAsia"/>
        </w:rPr>
        <w:t>股权代持机构</w:t>
      </w:r>
      <w:proofErr w:type="gramEnd"/>
      <w:r w:rsidRPr="00D94176">
        <w:rPr>
          <w:rFonts w:hint="eastAsia"/>
        </w:rPr>
        <w:t>、银行等。股权</w:t>
      </w:r>
      <w:proofErr w:type="gramStart"/>
      <w:r w:rsidRPr="00D94176">
        <w:rPr>
          <w:rFonts w:hint="eastAsia"/>
        </w:rPr>
        <w:t>代持机构</w:t>
      </w:r>
      <w:proofErr w:type="gramEnd"/>
      <w:r w:rsidRPr="00D94176">
        <w:rPr>
          <w:rFonts w:hint="eastAsia"/>
        </w:rPr>
        <w:t>负责制定合作股权投资机构遴选标准并实施动态管理，受市发展改革委委托对被投企业进行出资，实施财政股权资金投</w:t>
      </w:r>
      <w:r w:rsidRPr="00D94176">
        <w:rPr>
          <w:rFonts w:hint="eastAsia"/>
        </w:rPr>
        <w:lastRenderedPageBreak/>
        <w:t>后管理和退出。银行等其他金融机构负责独立对</w:t>
      </w:r>
      <w:r w:rsidRPr="00D94176">
        <w:rPr>
          <w:rFonts w:ascii="仿宋_GB2312" w:hAnsi="宋体" w:cs="宋体" w:hint="eastAsia"/>
          <w:color w:val="000000"/>
          <w:kern w:val="0"/>
          <w:szCs w:val="32"/>
        </w:rPr>
        <w:t>申报单位和申报</w:t>
      </w:r>
      <w:r w:rsidRPr="00D94176">
        <w:rPr>
          <w:rFonts w:hint="eastAsia"/>
        </w:rPr>
        <w:t>项目开展风险审核评估，决定是否提供融资支持，受</w:t>
      </w:r>
      <w:r w:rsidRPr="00D94176">
        <w:rPr>
          <w:rFonts w:ascii="仿宋_GB2312" w:hAnsi="宋体" w:cs="宋体" w:hint="eastAsia"/>
          <w:color w:val="000000"/>
          <w:kern w:val="0"/>
          <w:szCs w:val="32"/>
        </w:rPr>
        <w:t>市发展改革委</w:t>
      </w:r>
      <w:r w:rsidRPr="00D94176">
        <w:rPr>
          <w:rFonts w:hint="eastAsia"/>
        </w:rPr>
        <w:t>委托开展资金使用监管、不良贷款追偿、项目监督检查等工作；</w:t>
      </w:r>
    </w:p>
    <w:p w:rsidR="00D94176" w:rsidRPr="00D94176" w:rsidRDefault="00D94176" w:rsidP="00D94176">
      <w:pPr>
        <w:overflowPunct w:val="0"/>
        <w:adjustRightInd w:val="0"/>
        <w:snapToGrid w:val="0"/>
        <w:spacing w:line="610" w:lineRule="exact"/>
        <w:ind w:firstLineChars="200" w:firstLine="622"/>
      </w:pPr>
      <w:r w:rsidRPr="00D94176">
        <w:rPr>
          <w:rFonts w:hint="eastAsia"/>
        </w:rPr>
        <w:t>（五）绩效评价机构受市发展改革委委托，主要负责对项目和</w:t>
      </w:r>
      <w:proofErr w:type="gramStart"/>
      <w:r w:rsidRPr="00D94176">
        <w:rPr>
          <w:rFonts w:hint="eastAsia"/>
        </w:rPr>
        <w:t>其他第三方专业</w:t>
      </w:r>
      <w:proofErr w:type="gramEnd"/>
      <w:r w:rsidRPr="00D94176">
        <w:rPr>
          <w:rFonts w:hint="eastAsia"/>
        </w:rPr>
        <w:t>机构开展绩效评价工作。</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第七条 </w:t>
      </w:r>
      <w:r w:rsidRPr="00D94176">
        <w:rPr>
          <w:rFonts w:ascii="仿宋_GB2312" w:hAnsi="宋体" w:cs="宋体" w:hint="eastAsia"/>
          <w:color w:val="000000"/>
          <w:kern w:val="0"/>
          <w:szCs w:val="32"/>
        </w:rPr>
        <w:t>项目单位是项目的执行责任主体，主要负责按照申报通知和指南要求自行组织项目申报，按照批复文件或合同内容规定的建设内容和进度要求完成项目建设，确保各项资金落实到位，合法、规范使用专项资金，配合相关部门开展项目监督检查、验收评价、调研统计等工作，承担专项资金使用责任。</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Pr>
          <w:rFonts w:ascii="黑体" w:eastAsia="黑体" w:hAnsi="宋体" w:hint="eastAsia"/>
          <w:color w:val="000000"/>
          <w:szCs w:val="32"/>
        </w:rPr>
        <w:t xml:space="preserve">第三章  </w:t>
      </w:r>
      <w:r w:rsidRPr="00D94176">
        <w:rPr>
          <w:rFonts w:ascii="黑体" w:eastAsia="黑体" w:hAnsi="宋体" w:hint="eastAsia"/>
          <w:color w:val="000000"/>
          <w:szCs w:val="32"/>
        </w:rPr>
        <w:t>申报基本要求</w:t>
      </w:r>
    </w:p>
    <w:p w:rsidR="00D94176" w:rsidRPr="00D94176" w:rsidRDefault="00D94176" w:rsidP="00D94176">
      <w:pPr>
        <w:pStyle w:val="af7"/>
        <w:widowControl w:val="0"/>
        <w:overflowPunct w:val="0"/>
        <w:adjustRightInd w:val="0"/>
        <w:snapToGrid w:val="0"/>
        <w:spacing w:line="610" w:lineRule="exact"/>
        <w:ind w:firstLine="625"/>
        <w:jc w:val="both"/>
        <w:rPr>
          <w:rFonts w:hAnsi="宋体" w:cs="宋体"/>
          <w:color w:val="000000"/>
          <w:kern w:val="0"/>
        </w:rPr>
      </w:pPr>
      <w:r w:rsidRPr="00D94176">
        <w:rPr>
          <w:rFonts w:hAnsi="Times New Roman" w:hint="eastAsia"/>
          <w:b/>
          <w:color w:val="000000"/>
        </w:rPr>
        <w:t>第</w:t>
      </w:r>
      <w:r w:rsidRPr="00D94176">
        <w:rPr>
          <w:rFonts w:hint="eastAsia"/>
          <w:b/>
          <w:color w:val="000000"/>
        </w:rPr>
        <w:t>八</w:t>
      </w:r>
      <w:r w:rsidRPr="00D94176">
        <w:rPr>
          <w:rFonts w:hAnsi="Times New Roman" w:hint="eastAsia"/>
          <w:b/>
          <w:color w:val="000000"/>
        </w:rPr>
        <w:t xml:space="preserve">条 </w:t>
      </w:r>
      <w:r w:rsidRPr="00D94176">
        <w:rPr>
          <w:rFonts w:hAnsi="宋体" w:cs="宋体" w:hint="eastAsia"/>
          <w:color w:val="000000"/>
          <w:kern w:val="0"/>
        </w:rPr>
        <w:t>申报单位原则上应当符合下列基本条件：</w:t>
      </w:r>
    </w:p>
    <w:p w:rsidR="00D94176" w:rsidRPr="00D94176" w:rsidRDefault="00D94176" w:rsidP="00D94176">
      <w:pPr>
        <w:pStyle w:val="af7"/>
        <w:widowControl w:val="0"/>
        <w:overflowPunct w:val="0"/>
        <w:adjustRightInd w:val="0"/>
        <w:spacing w:line="610" w:lineRule="exact"/>
        <w:jc w:val="both"/>
        <w:rPr>
          <w:rFonts w:hAnsi="宋体" w:cs="宋体"/>
          <w:color w:val="000000"/>
          <w:kern w:val="0"/>
        </w:rPr>
      </w:pPr>
      <w:r w:rsidRPr="00D94176">
        <w:rPr>
          <w:rFonts w:hAnsi="宋体" w:cs="宋体" w:hint="eastAsia"/>
          <w:color w:val="000000"/>
          <w:kern w:val="0"/>
        </w:rPr>
        <w:t>（一）属于在深圳市行政区域内（含深</w:t>
      </w:r>
      <w:proofErr w:type="gramStart"/>
      <w:r w:rsidRPr="00D94176">
        <w:rPr>
          <w:rFonts w:hAnsi="宋体" w:cs="宋体" w:hint="eastAsia"/>
          <w:color w:val="000000"/>
          <w:kern w:val="0"/>
        </w:rPr>
        <w:t>汕</w:t>
      </w:r>
      <w:proofErr w:type="gramEnd"/>
      <w:r w:rsidRPr="00D94176">
        <w:rPr>
          <w:rFonts w:hAnsi="宋体" w:cs="宋体" w:hint="eastAsia"/>
          <w:color w:val="000000"/>
          <w:kern w:val="0"/>
        </w:rPr>
        <w:t>特别合作区）注册、具备独立法人资格的从事本规程第二条所指的战略性新兴产业研发、生产和服务的企业、事业单位、社会团体、民办非企业等机构；</w:t>
      </w:r>
    </w:p>
    <w:p w:rsidR="00D94176" w:rsidRPr="00D94176" w:rsidRDefault="00D94176" w:rsidP="00D94176">
      <w:pPr>
        <w:pStyle w:val="af7"/>
        <w:widowControl w:val="0"/>
        <w:overflowPunct w:val="0"/>
        <w:adjustRightInd w:val="0"/>
        <w:snapToGrid w:val="0"/>
        <w:spacing w:line="610" w:lineRule="exact"/>
        <w:jc w:val="both"/>
        <w:rPr>
          <w:rFonts w:hAnsi="宋体" w:cs="宋体"/>
          <w:color w:val="000000"/>
          <w:kern w:val="0"/>
        </w:rPr>
      </w:pPr>
      <w:r w:rsidRPr="00D94176">
        <w:rPr>
          <w:rFonts w:hAnsi="宋体" w:cs="宋体" w:hint="eastAsia"/>
          <w:color w:val="000000"/>
          <w:kern w:val="0"/>
        </w:rPr>
        <w:t>（二）未违反国家、省、市联合惩戒政策和制度规定，未被列为失信联合惩戒对象；</w:t>
      </w:r>
    </w:p>
    <w:p w:rsidR="00D94176" w:rsidRPr="00D94176" w:rsidRDefault="00D94176" w:rsidP="00D94176">
      <w:pPr>
        <w:pStyle w:val="af7"/>
        <w:widowControl w:val="0"/>
        <w:overflowPunct w:val="0"/>
        <w:adjustRightInd w:val="0"/>
        <w:snapToGrid w:val="0"/>
        <w:spacing w:line="610" w:lineRule="exact"/>
        <w:jc w:val="both"/>
        <w:rPr>
          <w:rFonts w:hAnsi="宋体" w:cs="宋体"/>
          <w:color w:val="000000"/>
          <w:kern w:val="0"/>
        </w:rPr>
      </w:pPr>
      <w:r w:rsidRPr="00D94176">
        <w:rPr>
          <w:rFonts w:hAnsi="宋体" w:cs="宋体" w:hint="eastAsia"/>
          <w:color w:val="000000"/>
          <w:kern w:val="0"/>
        </w:rPr>
        <w:t>（三）申报单位为企业的，应拥有较强的技术开发和项目实</w:t>
      </w:r>
      <w:r w:rsidRPr="00D94176">
        <w:rPr>
          <w:rFonts w:hAnsi="宋体" w:cs="宋体" w:hint="eastAsia"/>
          <w:color w:val="000000"/>
          <w:kern w:val="0"/>
        </w:rPr>
        <w:lastRenderedPageBreak/>
        <w:t>施能力，经营管理状况良好，具有一定的经济实力；申报单位为事业单位、社会团体和民办非企业的，应拥有专业化</w:t>
      </w:r>
      <w:r w:rsidRPr="00D94176">
        <w:rPr>
          <w:rFonts w:hAnsi="宋体" w:cs="宋体"/>
          <w:color w:val="000000"/>
          <w:kern w:val="0"/>
        </w:rPr>
        <w:t>的技术及管理团队</w:t>
      </w:r>
      <w:r w:rsidRPr="00D94176">
        <w:rPr>
          <w:rFonts w:hAnsi="宋体" w:cs="宋体" w:hint="eastAsia"/>
          <w:color w:val="000000"/>
          <w:kern w:val="0"/>
        </w:rPr>
        <w:t>，具有较高水平的研发成果和技术储备，具备良好的产学研合作基础，</w:t>
      </w:r>
      <w:r w:rsidRPr="00D94176">
        <w:rPr>
          <w:rFonts w:hAnsi="宋体" w:cs="宋体"/>
          <w:color w:val="000000"/>
          <w:kern w:val="0"/>
        </w:rPr>
        <w:t>财务制度健全</w:t>
      </w:r>
      <w:r w:rsidRPr="00D94176">
        <w:rPr>
          <w:rFonts w:hAnsi="宋体" w:cs="宋体" w:hint="eastAsia"/>
          <w:color w:val="000000"/>
          <w:kern w:val="0"/>
        </w:rPr>
        <w:t>；</w:t>
      </w:r>
    </w:p>
    <w:p w:rsidR="00D94176" w:rsidRPr="00D94176" w:rsidRDefault="00D94176" w:rsidP="00D94176">
      <w:pPr>
        <w:pStyle w:val="af7"/>
        <w:widowControl w:val="0"/>
        <w:overflowPunct w:val="0"/>
        <w:adjustRightInd w:val="0"/>
        <w:snapToGrid w:val="0"/>
        <w:spacing w:line="610" w:lineRule="exact"/>
        <w:jc w:val="both"/>
        <w:rPr>
          <w:rFonts w:hAnsi="宋体" w:cs="宋体"/>
          <w:color w:val="000000"/>
          <w:kern w:val="0"/>
        </w:rPr>
      </w:pPr>
      <w:r w:rsidRPr="00D94176">
        <w:rPr>
          <w:rFonts w:hAnsi="宋体" w:cs="宋体" w:hint="eastAsia"/>
          <w:color w:val="000000"/>
          <w:kern w:val="0"/>
        </w:rPr>
        <w:t>（四）可</w:t>
      </w:r>
      <w:r w:rsidRPr="00D94176">
        <w:rPr>
          <w:rFonts w:hAnsi="Times New Roman" w:cs="Times New Roman" w:hint="eastAsia"/>
          <w:color w:val="000000"/>
        </w:rPr>
        <w:t>以</w:t>
      </w:r>
      <w:r w:rsidRPr="00D94176">
        <w:rPr>
          <w:rFonts w:hAnsi="宋体" w:cs="宋体" w:hint="eastAsia"/>
          <w:color w:val="000000"/>
          <w:kern w:val="0"/>
        </w:rPr>
        <w:t>提供实施申报项目所必需的资金、技术、人员、场地等条件保障；</w:t>
      </w:r>
    </w:p>
    <w:p w:rsidR="00D94176" w:rsidRPr="00D94176" w:rsidRDefault="00D94176" w:rsidP="00D94176">
      <w:pPr>
        <w:pStyle w:val="af7"/>
        <w:widowControl w:val="0"/>
        <w:overflowPunct w:val="0"/>
        <w:adjustRightInd w:val="0"/>
        <w:snapToGrid w:val="0"/>
        <w:spacing w:line="610" w:lineRule="exact"/>
        <w:jc w:val="both"/>
        <w:rPr>
          <w:rFonts w:hAnsi="宋体" w:cs="宋体"/>
          <w:color w:val="000000"/>
          <w:kern w:val="0"/>
        </w:rPr>
      </w:pPr>
      <w:r w:rsidRPr="00D94176">
        <w:rPr>
          <w:rFonts w:hAnsi="宋体" w:cs="宋体" w:hint="eastAsia"/>
          <w:color w:val="000000"/>
          <w:kern w:val="0"/>
        </w:rPr>
        <w:t>（五）按要求提交工业总产值、工业投资和技术改造投资、营业收入、纳税金额等经营指标数据，且与报送市统计部门的数据相一致。</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第九条 </w:t>
      </w:r>
      <w:r w:rsidRPr="00D94176">
        <w:rPr>
          <w:rFonts w:ascii="仿宋_GB2312" w:hAnsi="宋体" w:cs="宋体" w:hint="eastAsia"/>
          <w:color w:val="000000"/>
          <w:kern w:val="0"/>
          <w:szCs w:val="32"/>
        </w:rPr>
        <w:t>申报项目应当符合下列基本条件：</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（一）属于本规程第二条所指的战略性新兴产业重点发展领域，符合申报通知和指南的要求；</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（二）项目计划或实施方案切实可行，预期效益或绩效目标清晰、合理、可考核；</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（三）项目采用的自主技术成果（包括自主知识产权、消化吸收创新、国内外联合开发的技术等）具有先进性和良好的推广应用价值，拥有相关成果鉴定或权威机构出具的认证、技术检测报告等材料；</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（四）项目的财务核算、研发、生产和服务等关键环节在深圳本地实施；</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lastRenderedPageBreak/>
        <w:t>（五）项目符合国家和我市产业政策、能耗、环保、安全等要求，已按有关规定取得项目备案或核准文件且时限未超过2年，已根据需要取得环境影响评价文件，落实项目建设场地；</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（六）项目建设期一般不超过3年。</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sidRPr="00D94176">
        <w:rPr>
          <w:rFonts w:ascii="黑体" w:eastAsia="黑体" w:hAnsi="宋体" w:hint="eastAsia"/>
          <w:color w:val="000000"/>
          <w:szCs w:val="32"/>
        </w:rPr>
        <w:t xml:space="preserve">第四章 </w:t>
      </w:r>
      <w:r>
        <w:rPr>
          <w:rFonts w:ascii="黑体" w:eastAsia="黑体" w:hAnsi="宋体" w:hint="eastAsia"/>
          <w:color w:val="000000"/>
          <w:szCs w:val="32"/>
        </w:rPr>
        <w:t xml:space="preserve"> </w:t>
      </w:r>
      <w:r w:rsidRPr="00D94176">
        <w:rPr>
          <w:rFonts w:ascii="黑体" w:eastAsia="黑体" w:hAnsi="宋体" w:hint="eastAsia"/>
          <w:color w:val="000000"/>
          <w:szCs w:val="32"/>
        </w:rPr>
        <w:t>项目申报和立项</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 xml:space="preserve">第十条 </w:t>
      </w:r>
      <w:r w:rsidRPr="00D94176">
        <w:rPr>
          <w:rFonts w:ascii="仿宋_GB2312" w:hAnsi="宋体" w:cs="宋体" w:hint="eastAsia"/>
          <w:color w:val="000000"/>
          <w:kern w:val="0"/>
          <w:szCs w:val="32"/>
        </w:rPr>
        <w:t>市发展改革委编制、</w:t>
      </w:r>
      <w:r w:rsidRPr="00D94176">
        <w:rPr>
          <w:rFonts w:ascii="仿宋_GB2312" w:hint="eastAsia"/>
          <w:color w:val="000000"/>
          <w:szCs w:val="32"/>
        </w:rPr>
        <w:t>发布项目申报通知和指南，明确扶持计划类别、重点领域、申报条件、申报程序、受理时间、申报材料编制要求、具体审核程序等。项目单位</w:t>
      </w:r>
      <w:r w:rsidRPr="00D94176">
        <w:rPr>
          <w:rFonts w:ascii="仿宋_GB2312" w:hAnsi="仿宋" w:cs="Arial" w:hint="eastAsia"/>
          <w:color w:val="000000"/>
          <w:kern w:val="0"/>
          <w:szCs w:val="32"/>
        </w:rPr>
        <w:t>依照申报通知和指南的要求在线申报（涉密项目书面申报）</w:t>
      </w:r>
      <w:r w:rsidRPr="00D94176">
        <w:rPr>
          <w:rFonts w:ascii="仿宋_GB2312" w:hint="eastAsia"/>
          <w:color w:val="000000"/>
          <w:szCs w:val="32"/>
        </w:rPr>
        <w:t>。</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 xml:space="preserve">第十一条 </w:t>
      </w:r>
      <w:r w:rsidRPr="00D94176">
        <w:rPr>
          <w:rFonts w:ascii="仿宋_GB2312" w:hAnsi="宋体" w:cs="宋体" w:hint="eastAsia"/>
          <w:color w:val="000000"/>
          <w:kern w:val="0"/>
          <w:szCs w:val="32"/>
        </w:rPr>
        <w:t>市发展改革委</w:t>
      </w:r>
      <w:r w:rsidRPr="00D94176">
        <w:rPr>
          <w:rFonts w:ascii="仿宋_GB2312" w:hAnsi="仿宋" w:cs="Arial" w:hint="eastAsia"/>
          <w:color w:val="000000"/>
          <w:kern w:val="0"/>
          <w:szCs w:val="32"/>
        </w:rPr>
        <w:t>在</w:t>
      </w:r>
      <w:r w:rsidRPr="00D94176">
        <w:rPr>
          <w:rFonts w:ascii="仿宋_GB2312" w:hAnsi="宋体" w:cs="宋体" w:hint="eastAsia"/>
          <w:color w:val="000000"/>
          <w:kern w:val="0"/>
          <w:szCs w:val="32"/>
        </w:rPr>
        <w:t>每批次各类扶持计划</w:t>
      </w:r>
      <w:r w:rsidRPr="00D94176">
        <w:rPr>
          <w:rFonts w:ascii="仿宋_GB2312" w:hAnsi="仿宋" w:cs="Arial" w:hint="eastAsia"/>
          <w:color w:val="000000"/>
          <w:kern w:val="0"/>
          <w:szCs w:val="32"/>
        </w:rPr>
        <w:t>项目申报日期截止后的10个工作日内完成项目初审工作，重点审核申报单位资质、材料齐备性、内容合</w:t>
      </w:r>
      <w:proofErr w:type="gramStart"/>
      <w:r w:rsidRPr="00D94176">
        <w:rPr>
          <w:rFonts w:ascii="仿宋_GB2312" w:hAnsi="仿宋" w:cs="Arial" w:hint="eastAsia"/>
          <w:color w:val="000000"/>
          <w:kern w:val="0"/>
          <w:szCs w:val="32"/>
        </w:rPr>
        <w:t>规</w:t>
      </w:r>
      <w:proofErr w:type="gramEnd"/>
      <w:r w:rsidRPr="00D94176">
        <w:rPr>
          <w:rFonts w:ascii="仿宋_GB2312" w:hAnsi="仿宋" w:cs="Arial" w:hint="eastAsia"/>
          <w:color w:val="000000"/>
          <w:kern w:val="0"/>
          <w:szCs w:val="32"/>
        </w:rPr>
        <w:t>性、与市发展改革委专项资金项目有无重复、项目单位及有关人员是否存在违规失信行为等情况。项目通过初审的，</w:t>
      </w:r>
      <w:r w:rsidRPr="00D94176">
        <w:rPr>
          <w:rFonts w:ascii="仿宋_GB2312" w:hAnsi="宋体" w:cs="宋体" w:hint="eastAsia"/>
          <w:color w:val="000000"/>
          <w:kern w:val="0"/>
          <w:szCs w:val="32"/>
        </w:rPr>
        <w:t>市发展改革委</w:t>
      </w:r>
      <w:r w:rsidRPr="00D94176">
        <w:rPr>
          <w:rFonts w:ascii="仿宋_GB2312" w:hAnsi="仿宋" w:cs="Arial" w:hint="eastAsia"/>
          <w:color w:val="000000"/>
          <w:kern w:val="0"/>
          <w:szCs w:val="32"/>
        </w:rPr>
        <w:t>进一步</w:t>
      </w:r>
      <w:r w:rsidRPr="00D94176">
        <w:rPr>
          <w:rFonts w:ascii="仿宋_GB2312" w:hAnsi="宋体" w:cs="宋体" w:hint="eastAsia"/>
          <w:color w:val="000000"/>
          <w:kern w:val="0"/>
          <w:szCs w:val="32"/>
        </w:rPr>
        <w:t>组织项目</w:t>
      </w:r>
      <w:r w:rsidRPr="00D94176">
        <w:rPr>
          <w:rFonts w:ascii="仿宋_GB2312" w:hint="eastAsia"/>
          <w:color w:val="000000"/>
          <w:szCs w:val="32"/>
        </w:rPr>
        <w:t>评审或核查；项目未通过初审的，</w:t>
      </w:r>
      <w:r w:rsidRPr="00D94176">
        <w:rPr>
          <w:rFonts w:ascii="仿宋_GB2312" w:hAnsi="宋体" w:cs="宋体" w:hint="eastAsia"/>
          <w:color w:val="000000"/>
          <w:kern w:val="0"/>
          <w:szCs w:val="32"/>
        </w:rPr>
        <w:t>市发展改革委</w:t>
      </w:r>
      <w:r w:rsidRPr="00D94176">
        <w:rPr>
          <w:rFonts w:ascii="仿宋_GB2312" w:hint="eastAsia"/>
          <w:color w:val="000000"/>
          <w:szCs w:val="32"/>
        </w:rPr>
        <w:t>应通过线</w:t>
      </w:r>
      <w:proofErr w:type="gramStart"/>
      <w:r w:rsidRPr="00D94176">
        <w:rPr>
          <w:rFonts w:ascii="仿宋_GB2312" w:hint="eastAsia"/>
          <w:color w:val="000000"/>
          <w:szCs w:val="32"/>
        </w:rPr>
        <w:t>上方式</w:t>
      </w:r>
      <w:proofErr w:type="gramEnd"/>
      <w:r w:rsidRPr="00D94176">
        <w:rPr>
          <w:rFonts w:ascii="仿宋_GB2312" w:hint="eastAsia"/>
          <w:color w:val="000000"/>
          <w:szCs w:val="32"/>
        </w:rPr>
        <w:t>向申报单位反馈初审的结果及未通过原因。</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对国家或省项目配套、高端论坛和展会扶持计划，以国家或省批复文件、市政府有关文件为立项依据，将项目纳入拟扶持项目名单；高端论坛和展会扶持计划应核验其票据及专项审计报告。</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lastRenderedPageBreak/>
        <w:t xml:space="preserve">第十二条 </w:t>
      </w:r>
      <w:r w:rsidRPr="00D94176">
        <w:rPr>
          <w:rFonts w:ascii="仿宋_GB2312" w:hAnsi="宋体" w:cs="宋体" w:hint="eastAsia"/>
          <w:color w:val="000000"/>
          <w:kern w:val="0"/>
          <w:szCs w:val="32"/>
        </w:rPr>
        <w:t>市发展改革委可以委托评审服务机构组织项目</w:t>
      </w:r>
      <w:r w:rsidRPr="00D94176">
        <w:rPr>
          <w:rFonts w:ascii="仿宋_GB2312" w:hint="eastAsia"/>
          <w:color w:val="000000"/>
          <w:szCs w:val="32"/>
        </w:rPr>
        <w:t>评审或核查，并委托其他有关第三</w:t>
      </w:r>
      <w:proofErr w:type="gramStart"/>
      <w:r w:rsidRPr="00D94176">
        <w:rPr>
          <w:rFonts w:ascii="仿宋_GB2312" w:hint="eastAsia"/>
          <w:color w:val="000000"/>
          <w:szCs w:val="32"/>
        </w:rPr>
        <w:t>方专业</w:t>
      </w:r>
      <w:proofErr w:type="gramEnd"/>
      <w:r w:rsidRPr="00D94176">
        <w:rPr>
          <w:rFonts w:ascii="仿宋_GB2312" w:hint="eastAsia"/>
          <w:color w:val="000000"/>
          <w:szCs w:val="32"/>
        </w:rPr>
        <w:t>机构配合开展相关工作。</w:t>
      </w:r>
      <w:r w:rsidRPr="00D94176">
        <w:rPr>
          <w:rFonts w:ascii="仿宋_GB2312" w:hAnsi="宋体" w:cs="宋体" w:hint="eastAsia"/>
          <w:color w:val="000000"/>
          <w:kern w:val="0"/>
          <w:szCs w:val="32"/>
        </w:rPr>
        <w:t>评审服务机构</w:t>
      </w:r>
      <w:r w:rsidRPr="00D94176">
        <w:rPr>
          <w:rFonts w:ascii="仿宋_GB2312" w:hint="eastAsia"/>
          <w:color w:val="000000"/>
          <w:szCs w:val="32"/>
        </w:rPr>
        <w:t>收到项目评审委托函后，组织专家开展会议评审和现场核查，结合专家评分</w:t>
      </w:r>
      <w:r w:rsidRPr="00D94176">
        <w:rPr>
          <w:rFonts w:ascii="仿宋_GB2312" w:hAnsi="宋体" w:cs="宋体" w:hint="eastAsia"/>
          <w:color w:val="000000"/>
          <w:kern w:val="0"/>
          <w:szCs w:val="32"/>
        </w:rPr>
        <w:t>在</w:t>
      </w:r>
      <w:r w:rsidRPr="00D94176">
        <w:rPr>
          <w:rFonts w:ascii="仿宋_GB2312" w:hint="eastAsia"/>
          <w:color w:val="000000"/>
          <w:szCs w:val="32"/>
        </w:rPr>
        <w:t>20个工作日内形成项目评估报告并提交</w:t>
      </w:r>
      <w:r w:rsidRPr="00D94176">
        <w:rPr>
          <w:rFonts w:ascii="仿宋_GB2312" w:hAnsi="宋体" w:cs="宋体" w:hint="eastAsia"/>
          <w:color w:val="000000"/>
          <w:kern w:val="0"/>
          <w:szCs w:val="32"/>
        </w:rPr>
        <w:t>市发展改革委</w:t>
      </w:r>
      <w:r w:rsidRPr="00D94176">
        <w:rPr>
          <w:rFonts w:ascii="仿宋_GB2312" w:hint="eastAsia"/>
          <w:color w:val="000000"/>
          <w:szCs w:val="32"/>
        </w:rPr>
        <w:t>。会议评审环节应重点评估项目创新性和可行性、建设方案合理性、投资估算及资金筹措方案等情况，现场核查环节应重点核查项目建设条件落实情况以及专家在评审阶段提出的须进一步核查的问题。</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第十三</w:t>
      </w:r>
      <w:r w:rsidRPr="00D94176">
        <w:rPr>
          <w:rFonts w:hint="eastAsia"/>
          <w:b/>
          <w:color w:val="000000"/>
        </w:rPr>
        <w:t>条</w:t>
      </w:r>
      <w:r w:rsidRPr="00D94176">
        <w:rPr>
          <w:rFonts w:hint="eastAsia"/>
          <w:b/>
          <w:color w:val="000000"/>
        </w:rPr>
        <w:t xml:space="preserve"> </w:t>
      </w:r>
      <w:r w:rsidRPr="00D94176">
        <w:rPr>
          <w:rFonts w:ascii="仿宋_GB2312" w:hAnsi="宋体" w:cs="宋体" w:hint="eastAsia"/>
          <w:color w:val="000000"/>
          <w:kern w:val="0"/>
          <w:szCs w:val="32"/>
        </w:rPr>
        <w:t>市发展改革委</w:t>
      </w:r>
      <w:r w:rsidRPr="00D94176">
        <w:rPr>
          <w:rFonts w:ascii="仿宋_GB2312" w:hint="eastAsia"/>
          <w:color w:val="000000"/>
          <w:szCs w:val="32"/>
        </w:rPr>
        <w:t>根据</w:t>
      </w:r>
      <w:r w:rsidRPr="00D94176">
        <w:rPr>
          <w:rFonts w:ascii="仿宋_GB2312" w:hAnsi="宋体" w:cs="宋体" w:hint="eastAsia"/>
          <w:color w:val="000000"/>
          <w:kern w:val="0"/>
          <w:szCs w:val="32"/>
        </w:rPr>
        <w:t>评审服务机构</w:t>
      </w:r>
      <w:r w:rsidRPr="00D94176">
        <w:rPr>
          <w:rFonts w:ascii="仿宋_GB2312" w:hint="eastAsia"/>
          <w:color w:val="000000"/>
          <w:szCs w:val="32"/>
        </w:rPr>
        <w:t>出具的项目评估报告对项目进行复核，将复核后无异议的项目纳入拟扶持项目名单，并就项目单位是否存在重复申报或多头申报、在建项目逾期未验收、违规失信行为等情况向市相关部门征求意见，结合各部门反馈意见编制扶持计划后进行集体研究决策。</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第十四</w:t>
      </w:r>
      <w:r w:rsidRPr="00D94176">
        <w:rPr>
          <w:rFonts w:hint="eastAsia"/>
          <w:b/>
          <w:color w:val="000000"/>
        </w:rPr>
        <w:t>条</w:t>
      </w:r>
      <w:r w:rsidRPr="00D94176">
        <w:rPr>
          <w:rFonts w:hint="eastAsia"/>
          <w:b/>
          <w:color w:val="000000"/>
        </w:rPr>
        <w:t xml:space="preserve"> </w:t>
      </w:r>
      <w:r w:rsidRPr="00D94176">
        <w:rPr>
          <w:rFonts w:ascii="仿宋_GB2312" w:hint="eastAsia"/>
          <w:color w:val="000000"/>
          <w:szCs w:val="32"/>
        </w:rPr>
        <w:t>拟资助项目经市发展改革委集体研究决策无异议的，在市发展改革委网站进行公示（涉密信息</w:t>
      </w:r>
      <w:r w:rsidRPr="00D94176">
        <w:rPr>
          <w:rFonts w:ascii="仿宋_GB2312" w:hAnsi="宋体" w:cs="宋体" w:hint="eastAsia"/>
          <w:color w:val="000000"/>
          <w:kern w:val="0"/>
          <w:szCs w:val="32"/>
        </w:rPr>
        <w:t>除外</w:t>
      </w:r>
      <w:r w:rsidRPr="00D94176">
        <w:rPr>
          <w:rFonts w:ascii="仿宋_GB2312" w:hint="eastAsia"/>
          <w:color w:val="000000"/>
          <w:szCs w:val="32"/>
        </w:rPr>
        <w:t>）。公示内容包括项目单位名称、项</w:t>
      </w:r>
      <w:r w:rsidRPr="00D94176">
        <w:rPr>
          <w:rFonts w:ascii="仿宋_GB2312" w:hAnsi="宋体" w:cs="宋体" w:hint="eastAsia"/>
          <w:color w:val="000000"/>
          <w:kern w:val="0"/>
          <w:szCs w:val="32"/>
        </w:rPr>
        <w:t>目名称、建设周期、主要建设内容和目标、总投资、</w:t>
      </w:r>
      <w:r w:rsidRPr="00D94176">
        <w:rPr>
          <w:rFonts w:ascii="仿宋_GB2312" w:hint="eastAsia"/>
          <w:color w:val="000000"/>
          <w:szCs w:val="32"/>
        </w:rPr>
        <w:t>拟补助资金、专家评审分数等，公示时间为7个工作日。公示期满后，</w:t>
      </w:r>
      <w:r w:rsidRPr="00D94176">
        <w:rPr>
          <w:rFonts w:ascii="仿宋_GB2312" w:hAnsi="宋体" w:cs="宋体" w:hint="eastAsia"/>
          <w:color w:val="000000"/>
          <w:kern w:val="0"/>
          <w:szCs w:val="32"/>
        </w:rPr>
        <w:t>市发展改革委</w:t>
      </w:r>
      <w:r w:rsidRPr="00D94176">
        <w:rPr>
          <w:rFonts w:ascii="仿宋_GB2312" w:hint="eastAsia"/>
          <w:color w:val="000000"/>
          <w:szCs w:val="32"/>
        </w:rPr>
        <w:t>将公示无异议和经核查异议不成立的项目，分年度编入项目库和部门预算草案。对于公示异议成立的项目暂缓资助，待调查处理结果明确后另行处理。同时，</w:t>
      </w:r>
      <w:r w:rsidRPr="00D94176">
        <w:rPr>
          <w:rFonts w:ascii="仿宋_GB2312" w:hAnsi="宋体" w:cs="宋体" w:hint="eastAsia"/>
          <w:color w:val="000000"/>
          <w:kern w:val="0"/>
          <w:szCs w:val="32"/>
        </w:rPr>
        <w:t>市发展</w:t>
      </w:r>
      <w:r w:rsidRPr="00D94176">
        <w:rPr>
          <w:rFonts w:ascii="仿宋_GB2312" w:hAnsi="宋体" w:cs="宋体" w:hint="eastAsia"/>
          <w:color w:val="000000"/>
          <w:kern w:val="0"/>
          <w:szCs w:val="32"/>
        </w:rPr>
        <w:lastRenderedPageBreak/>
        <w:t>改革委</w:t>
      </w:r>
      <w:r w:rsidRPr="00D94176">
        <w:rPr>
          <w:rFonts w:ascii="仿宋_GB2312" w:hint="eastAsia"/>
          <w:color w:val="000000"/>
          <w:szCs w:val="32"/>
        </w:rPr>
        <w:t>应通过线</w:t>
      </w:r>
      <w:proofErr w:type="gramStart"/>
      <w:r w:rsidRPr="00D94176">
        <w:rPr>
          <w:rFonts w:ascii="仿宋_GB2312" w:hint="eastAsia"/>
          <w:color w:val="000000"/>
          <w:szCs w:val="32"/>
        </w:rPr>
        <w:t>上方式</w:t>
      </w:r>
      <w:proofErr w:type="gramEnd"/>
      <w:r w:rsidRPr="00D94176">
        <w:rPr>
          <w:rFonts w:ascii="仿宋_GB2312" w:hint="eastAsia"/>
          <w:color w:val="000000"/>
          <w:szCs w:val="32"/>
        </w:rPr>
        <w:t>向未予资助的项目申报单位反馈不予支持的原因。</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 xml:space="preserve">第十五条 </w:t>
      </w:r>
      <w:r w:rsidRPr="00D94176">
        <w:rPr>
          <w:rFonts w:ascii="仿宋_GB2312" w:hint="eastAsia"/>
          <w:color w:val="000000"/>
          <w:szCs w:val="32"/>
        </w:rPr>
        <w:t>市人大批准、市财政部门批复</w:t>
      </w:r>
      <w:proofErr w:type="gramStart"/>
      <w:r w:rsidRPr="00D94176">
        <w:rPr>
          <w:rFonts w:ascii="仿宋_GB2312" w:hint="eastAsia"/>
          <w:color w:val="000000"/>
          <w:szCs w:val="32"/>
        </w:rPr>
        <w:t>下达市</w:t>
      </w:r>
      <w:proofErr w:type="gramEnd"/>
      <w:r w:rsidRPr="00D94176">
        <w:rPr>
          <w:rFonts w:ascii="仿宋_GB2312" w:hint="eastAsia"/>
          <w:color w:val="000000"/>
          <w:szCs w:val="32"/>
        </w:rPr>
        <w:t>发展改革</w:t>
      </w:r>
      <w:proofErr w:type="gramStart"/>
      <w:r w:rsidRPr="00D94176">
        <w:rPr>
          <w:rFonts w:ascii="仿宋_GB2312" w:hint="eastAsia"/>
          <w:color w:val="000000"/>
          <w:szCs w:val="32"/>
        </w:rPr>
        <w:t>委预算</w:t>
      </w:r>
      <w:proofErr w:type="gramEnd"/>
      <w:r w:rsidRPr="00D94176">
        <w:rPr>
          <w:rFonts w:ascii="仿宋_GB2312" w:hint="eastAsia"/>
          <w:color w:val="000000"/>
          <w:szCs w:val="32"/>
        </w:rPr>
        <w:t>后，</w:t>
      </w:r>
      <w:r w:rsidRPr="00D94176">
        <w:rPr>
          <w:rFonts w:ascii="仿宋_GB2312" w:hAnsi="宋体" w:cs="宋体" w:hint="eastAsia"/>
          <w:color w:val="000000"/>
          <w:kern w:val="0"/>
          <w:szCs w:val="32"/>
        </w:rPr>
        <w:t>市发展改革委</w:t>
      </w:r>
      <w:r w:rsidRPr="00D94176">
        <w:rPr>
          <w:rFonts w:ascii="仿宋_GB2312" w:hint="eastAsia"/>
          <w:color w:val="000000"/>
          <w:szCs w:val="32"/>
        </w:rPr>
        <w:t>下达专项资金扶持计划，根据扶持计划类别下达项目批复文件或签订项目合同书，明确项目主要建设内容和目标、资助金额及资金使用用途等。</w:t>
      </w:r>
    </w:p>
    <w:p w:rsidR="00D94176" w:rsidRPr="00D94176" w:rsidRDefault="00D94176" w:rsidP="00D94176">
      <w:pPr>
        <w:overflowPunct w:val="0"/>
        <w:adjustRightInd w:val="0"/>
        <w:snapToGrid w:val="0"/>
        <w:spacing w:line="610" w:lineRule="exact"/>
        <w:ind w:firstLineChars="200" w:firstLine="625"/>
        <w:rPr>
          <w:rFonts w:ascii="仿宋_GB2312" w:hAnsi="仿宋_GB2312" w:cs="仿宋_GB2312"/>
          <w:szCs w:val="32"/>
        </w:rPr>
      </w:pPr>
      <w:r w:rsidRPr="00D94176">
        <w:rPr>
          <w:rFonts w:hint="eastAsia"/>
          <w:b/>
          <w:color w:val="000000"/>
        </w:rPr>
        <w:t>第</w:t>
      </w:r>
      <w:r w:rsidRPr="00D94176">
        <w:rPr>
          <w:rFonts w:ascii="仿宋_GB2312" w:hint="eastAsia"/>
          <w:b/>
          <w:color w:val="000000"/>
          <w:szCs w:val="32"/>
        </w:rPr>
        <w:t>十六</w:t>
      </w:r>
      <w:r w:rsidRPr="00D94176">
        <w:rPr>
          <w:rFonts w:hint="eastAsia"/>
          <w:b/>
          <w:color w:val="000000"/>
        </w:rPr>
        <w:t>条</w:t>
      </w:r>
      <w:r w:rsidRPr="00D94176">
        <w:rPr>
          <w:rFonts w:hint="eastAsia"/>
          <w:b/>
          <w:color w:val="000000"/>
        </w:rPr>
        <w:t xml:space="preserve"> </w:t>
      </w:r>
      <w:r w:rsidRPr="00D94176">
        <w:rPr>
          <w:rFonts w:ascii="仿宋_GB2312" w:hAnsi="宋体" w:cs="宋体" w:hint="eastAsia"/>
          <w:color w:val="000000"/>
          <w:kern w:val="0"/>
          <w:szCs w:val="32"/>
        </w:rPr>
        <w:t>市发展改革委</w:t>
      </w:r>
      <w:r w:rsidRPr="00D94176">
        <w:rPr>
          <w:rFonts w:ascii="仿宋_GB2312" w:hAnsi="仿宋_GB2312" w:cs="仿宋_GB2312" w:hint="eastAsia"/>
          <w:szCs w:val="32"/>
        </w:rPr>
        <w:t>根据项目所属计划类别和项目单位预算管理方式，分类办理资助资金拨付手续：</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（一）对于分阶段资助类项目，根据项目实施情况，将资助资金分期拨付至</w:t>
      </w:r>
      <w:proofErr w:type="gramStart"/>
      <w:r w:rsidRPr="00D94176">
        <w:rPr>
          <w:rFonts w:ascii="仿宋_GB2312" w:hint="eastAsia"/>
          <w:color w:val="000000"/>
          <w:szCs w:val="32"/>
        </w:rPr>
        <w:t>非预算</w:t>
      </w:r>
      <w:proofErr w:type="gramEnd"/>
      <w:r w:rsidRPr="00D94176">
        <w:rPr>
          <w:rFonts w:ascii="仿宋_GB2312" w:hint="eastAsia"/>
          <w:color w:val="000000"/>
          <w:szCs w:val="32"/>
        </w:rPr>
        <w:t>管理单位的专用账户或纳入预算管理单位部门预算；</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（二）对于事后资助类项目，根据项目申报指南规定的时间节点，将资助资金一次性拨付至项目单位的银行账户；</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（三）对于产业化股权资助项目，将财政股权投资资金拨付至股权</w:t>
      </w:r>
      <w:proofErr w:type="gramStart"/>
      <w:r w:rsidRPr="00D94176">
        <w:rPr>
          <w:rFonts w:ascii="仿宋_GB2312" w:hint="eastAsia"/>
          <w:color w:val="000000"/>
          <w:szCs w:val="32"/>
        </w:rPr>
        <w:t>代持机构</w:t>
      </w:r>
      <w:proofErr w:type="gramEnd"/>
      <w:r w:rsidRPr="00D94176">
        <w:rPr>
          <w:rFonts w:ascii="仿宋_GB2312" w:hint="eastAsia"/>
          <w:color w:val="000000"/>
          <w:szCs w:val="32"/>
        </w:rPr>
        <w:t>专用银行账户，由股权</w:t>
      </w:r>
      <w:proofErr w:type="gramStart"/>
      <w:r w:rsidRPr="00D94176">
        <w:rPr>
          <w:rFonts w:ascii="仿宋_GB2312" w:hint="eastAsia"/>
          <w:color w:val="000000"/>
          <w:szCs w:val="32"/>
        </w:rPr>
        <w:t>代持机构</w:t>
      </w:r>
      <w:proofErr w:type="gramEnd"/>
      <w:r w:rsidRPr="00D94176">
        <w:rPr>
          <w:rFonts w:ascii="仿宋_GB2312" w:hint="eastAsia"/>
          <w:color w:val="000000"/>
          <w:szCs w:val="32"/>
        </w:rPr>
        <w:t>依照项目批复文件以及投资合同（协议）对被投企业进行出资；项目直接资助资金在项目通过验收后一次性拨付至项目单位银行基本账户。</w:t>
      </w:r>
    </w:p>
    <w:p w:rsidR="00D94176" w:rsidRPr="00D94176" w:rsidRDefault="00D94176" w:rsidP="00D94176">
      <w:pPr>
        <w:overflowPunct w:val="0"/>
        <w:adjustRightInd w:val="0"/>
        <w:snapToGrid w:val="0"/>
        <w:spacing w:line="610" w:lineRule="exact"/>
        <w:ind w:firstLineChars="200" w:firstLine="622"/>
        <w:rPr>
          <w:rFonts w:ascii="仿宋_GB2312" w:hAnsi="仿宋_GB2312" w:cs="仿宋_GB2312"/>
          <w:szCs w:val="32"/>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sidRPr="00D94176">
        <w:rPr>
          <w:rFonts w:ascii="黑体" w:eastAsia="黑体" w:hAnsi="宋体" w:hint="eastAsia"/>
          <w:color w:val="000000"/>
          <w:szCs w:val="32"/>
        </w:rPr>
        <w:t xml:space="preserve">第五章 </w:t>
      </w:r>
      <w:r>
        <w:rPr>
          <w:rFonts w:ascii="黑体" w:eastAsia="黑体" w:hAnsi="宋体" w:hint="eastAsia"/>
          <w:color w:val="000000"/>
          <w:szCs w:val="32"/>
        </w:rPr>
        <w:t xml:space="preserve"> </w:t>
      </w:r>
      <w:r w:rsidRPr="00D94176">
        <w:rPr>
          <w:rFonts w:ascii="黑体" w:eastAsia="黑体" w:hAnsi="宋体" w:hint="eastAsia"/>
          <w:color w:val="000000"/>
          <w:szCs w:val="32"/>
        </w:rPr>
        <w:t>项目实施和项目管理</w:t>
      </w:r>
    </w:p>
    <w:p w:rsidR="00D94176" w:rsidRPr="00D94176" w:rsidRDefault="00D94176" w:rsidP="00D94176">
      <w:pPr>
        <w:overflowPunct w:val="0"/>
        <w:adjustRightInd w:val="0"/>
        <w:snapToGrid w:val="0"/>
        <w:spacing w:line="610" w:lineRule="exact"/>
        <w:ind w:firstLineChars="200" w:firstLine="625"/>
        <w:rPr>
          <w:b/>
          <w:color w:val="000000"/>
        </w:rPr>
      </w:pPr>
      <w:r w:rsidRPr="00D94176">
        <w:rPr>
          <w:rFonts w:ascii="仿宋_GB2312" w:hint="eastAsia"/>
          <w:b/>
          <w:color w:val="000000"/>
          <w:szCs w:val="32"/>
        </w:rPr>
        <w:t xml:space="preserve">第十七条 </w:t>
      </w:r>
      <w:r w:rsidRPr="00D94176">
        <w:rPr>
          <w:rFonts w:ascii="仿宋_GB2312" w:hint="eastAsia"/>
          <w:color w:val="000000"/>
          <w:szCs w:val="32"/>
        </w:rPr>
        <w:t>项目单位应按照批复文件或合同所明确的建设内</w:t>
      </w:r>
      <w:r w:rsidRPr="00D94176">
        <w:rPr>
          <w:rFonts w:ascii="仿宋_GB2312" w:hint="eastAsia"/>
          <w:color w:val="000000"/>
          <w:szCs w:val="32"/>
        </w:rPr>
        <w:lastRenderedPageBreak/>
        <w:t>容和进度要求实施项目建设，按时在线填报单位经营数据、投资完成情况和建设进展等信息。项目建设过程中使用</w:t>
      </w:r>
      <w:r w:rsidRPr="00D94176">
        <w:rPr>
          <w:rFonts w:ascii="仿宋_GB2312" w:hAnsi="宋体" w:cs="宋体" w:hint="eastAsia"/>
          <w:color w:val="000000"/>
          <w:kern w:val="0"/>
          <w:szCs w:val="32"/>
        </w:rPr>
        <w:t>财政资助资金</w:t>
      </w:r>
      <w:r w:rsidRPr="00D94176">
        <w:rPr>
          <w:rFonts w:ascii="仿宋_GB2312" w:hint="eastAsia"/>
          <w:color w:val="000000"/>
          <w:szCs w:val="32"/>
        </w:rPr>
        <w:t>购置设备及工器具</w:t>
      </w:r>
      <w:r w:rsidRPr="00D94176">
        <w:rPr>
          <w:rFonts w:ascii="仿宋_GB2312" w:hAnsi="宋体" w:cs="宋体" w:hint="eastAsia"/>
          <w:color w:val="000000"/>
          <w:kern w:val="0"/>
          <w:szCs w:val="32"/>
        </w:rPr>
        <w:t>的，原则上须通过公开招标方式进行。</w:t>
      </w:r>
      <w:r w:rsidRPr="00D94176">
        <w:rPr>
          <w:rFonts w:ascii="仿宋_GB2312" w:hint="eastAsia"/>
          <w:color w:val="000000"/>
          <w:szCs w:val="32"/>
        </w:rPr>
        <w:t>市发展改革委定期跟踪项目进展情况，可以根据工作需要自行或委托</w:t>
      </w:r>
      <w:r w:rsidRPr="00D94176">
        <w:rPr>
          <w:rFonts w:ascii="仿宋_GB2312" w:hAnsi="宋体" w:cs="宋体" w:hint="eastAsia"/>
          <w:color w:val="000000"/>
          <w:kern w:val="0"/>
          <w:szCs w:val="32"/>
        </w:rPr>
        <w:t>管理服务机构</w:t>
      </w:r>
      <w:r w:rsidRPr="00D94176">
        <w:rPr>
          <w:rFonts w:ascii="仿宋_GB2312" w:hint="eastAsia"/>
          <w:color w:val="000000"/>
          <w:szCs w:val="32"/>
        </w:rPr>
        <w:t>对项目完成进度、资金投入和专项资金使用、项目重要信息变更等进行现场核查和评估。</w:t>
      </w:r>
    </w:p>
    <w:p w:rsidR="00D94176" w:rsidRPr="00D94176" w:rsidRDefault="00D94176" w:rsidP="00D94176">
      <w:pPr>
        <w:overflowPunct w:val="0"/>
        <w:adjustRightInd w:val="0"/>
        <w:snapToGrid w:val="0"/>
        <w:spacing w:line="610" w:lineRule="exact"/>
        <w:ind w:firstLineChars="200" w:firstLine="625"/>
        <w:jc w:val="left"/>
        <w:rPr>
          <w:rFonts w:ascii="仿宋_GB2312"/>
          <w:color w:val="000000"/>
          <w:szCs w:val="32"/>
        </w:rPr>
      </w:pPr>
      <w:r w:rsidRPr="00D94176">
        <w:rPr>
          <w:rFonts w:ascii="仿宋_GB2312" w:hint="eastAsia"/>
          <w:b/>
          <w:color w:val="000000"/>
          <w:szCs w:val="32"/>
        </w:rPr>
        <w:t xml:space="preserve">第十八条 </w:t>
      </w:r>
      <w:r w:rsidRPr="00D94176">
        <w:rPr>
          <w:rFonts w:ascii="仿宋_GB2312" w:hAnsi="仿宋" w:hint="eastAsia"/>
          <w:szCs w:val="32"/>
        </w:rPr>
        <w:t>项目实施过程中，项目单位</w:t>
      </w:r>
      <w:r w:rsidRPr="00D94176">
        <w:rPr>
          <w:rFonts w:ascii="仿宋_GB2312" w:hint="eastAsia"/>
          <w:szCs w:val="32"/>
        </w:rPr>
        <w:t>不得随意更改项目建设内容或延迟项目进度</w:t>
      </w:r>
      <w:r w:rsidRPr="00D94176">
        <w:rPr>
          <w:rFonts w:ascii="仿宋_GB2312" w:hAnsi="仿宋_GB2312" w:cs="仿宋_GB2312" w:hint="eastAsia"/>
          <w:szCs w:val="32"/>
        </w:rPr>
        <w:t>，如确因下列情况导致项目批复或合同内容需要调整的</w:t>
      </w:r>
      <w:r w:rsidRPr="00D94176">
        <w:rPr>
          <w:rFonts w:ascii="仿宋_GB2312" w:hint="eastAsia"/>
          <w:color w:val="000000"/>
          <w:szCs w:val="32"/>
        </w:rPr>
        <w:t>，应及时向</w:t>
      </w:r>
      <w:r w:rsidRPr="00D94176">
        <w:rPr>
          <w:rFonts w:ascii="仿宋_GB2312" w:hAnsi="宋体" w:cs="宋体" w:hint="eastAsia"/>
          <w:color w:val="000000"/>
          <w:kern w:val="0"/>
          <w:szCs w:val="32"/>
        </w:rPr>
        <w:t>市发展改革委</w:t>
      </w:r>
      <w:r w:rsidRPr="00D94176">
        <w:rPr>
          <w:rFonts w:ascii="仿宋_GB2312" w:hint="eastAsia"/>
          <w:color w:val="000000"/>
          <w:szCs w:val="32"/>
        </w:rPr>
        <w:t>进行书面申请，由</w:t>
      </w:r>
      <w:r w:rsidRPr="00D94176">
        <w:rPr>
          <w:rFonts w:ascii="仿宋_GB2312" w:hAnsi="宋体" w:cs="宋体" w:hint="eastAsia"/>
          <w:color w:val="000000"/>
          <w:kern w:val="0"/>
          <w:szCs w:val="32"/>
        </w:rPr>
        <w:t>市发展改革委</w:t>
      </w:r>
      <w:r w:rsidRPr="00D94176">
        <w:rPr>
          <w:rFonts w:ascii="仿宋_GB2312" w:hint="eastAsia"/>
          <w:color w:val="000000"/>
          <w:szCs w:val="32"/>
        </w:rPr>
        <w:t>负责审核：</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（一）项目单位名称发生变化且完成法人变更登记的；</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（二）项目负责人或主要成员因工作调动、出国（境）、疾病、死亡或其他重大原因无法继续履行工作职责的；</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（三）项目建设地点在深圳行政区域内发生变化的；</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（四）项目执行期需要延长的（延长期限原则上不超过1年）；</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（五）根据项目执行实际需求，财政资助资金使用用途需要调整且资金调整幅度不超过20%的。</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t xml:space="preserve">第十九条 </w:t>
      </w:r>
      <w:r w:rsidRPr="00D94176">
        <w:rPr>
          <w:rFonts w:ascii="仿宋_GB2312" w:hAnsi="仿宋" w:hint="eastAsia"/>
          <w:szCs w:val="32"/>
        </w:rPr>
        <w:t>项目实施过程中，</w:t>
      </w:r>
      <w:r w:rsidRPr="00D94176">
        <w:rPr>
          <w:rFonts w:ascii="仿宋_GB2312" w:hAnsi="宋体" w:cs="宋体" w:hint="eastAsia"/>
          <w:color w:val="000000"/>
          <w:kern w:val="0"/>
          <w:szCs w:val="32"/>
        </w:rPr>
        <w:t>市发展</w:t>
      </w:r>
      <w:proofErr w:type="gramStart"/>
      <w:r w:rsidRPr="00D94176">
        <w:rPr>
          <w:rFonts w:ascii="仿宋_GB2312" w:hAnsi="宋体" w:cs="宋体" w:hint="eastAsia"/>
          <w:color w:val="000000"/>
          <w:kern w:val="0"/>
          <w:szCs w:val="32"/>
        </w:rPr>
        <w:t>改革委可组织</w:t>
      </w:r>
      <w:proofErr w:type="gramEnd"/>
      <w:r w:rsidRPr="00D94176">
        <w:rPr>
          <w:rFonts w:ascii="仿宋_GB2312" w:hAnsi="宋体" w:cs="宋体" w:hint="eastAsia"/>
          <w:color w:val="000000"/>
          <w:kern w:val="0"/>
          <w:szCs w:val="32"/>
        </w:rPr>
        <w:t>开展必要的检查或抽查，发现问题应要求项目单位整改或中止、撤销项目。</w:t>
      </w:r>
    </w:p>
    <w:p w:rsidR="00D94176" w:rsidRPr="00D94176" w:rsidRDefault="00D94176" w:rsidP="00D94176">
      <w:pPr>
        <w:overflowPunct w:val="0"/>
        <w:adjustRightInd w:val="0"/>
        <w:snapToGrid w:val="0"/>
        <w:spacing w:line="610" w:lineRule="exact"/>
        <w:ind w:firstLineChars="200" w:firstLine="622"/>
        <w:rPr>
          <w:rFonts w:ascii="仿宋_GB2312" w:hAnsi="宋体" w:cs="宋体"/>
          <w:kern w:val="0"/>
          <w:szCs w:val="32"/>
        </w:rPr>
      </w:pPr>
      <w:r w:rsidRPr="00D94176">
        <w:rPr>
          <w:rFonts w:ascii="仿宋_GB2312" w:hAnsi="宋体" w:cs="宋体" w:hint="eastAsia"/>
          <w:kern w:val="0"/>
          <w:szCs w:val="32"/>
        </w:rPr>
        <w:t>出现以下情形，市发展</w:t>
      </w:r>
      <w:proofErr w:type="gramStart"/>
      <w:r w:rsidRPr="00D94176">
        <w:rPr>
          <w:rFonts w:ascii="仿宋_GB2312" w:hAnsi="宋体" w:cs="宋体" w:hint="eastAsia"/>
          <w:kern w:val="0"/>
          <w:szCs w:val="32"/>
        </w:rPr>
        <w:t>改革委可责成</w:t>
      </w:r>
      <w:proofErr w:type="gramEnd"/>
      <w:r w:rsidRPr="00D94176">
        <w:rPr>
          <w:rFonts w:ascii="仿宋_GB2312" w:hAnsi="宋体" w:cs="宋体" w:hint="eastAsia"/>
          <w:kern w:val="0"/>
          <w:szCs w:val="32"/>
        </w:rPr>
        <w:t>项目单位进行整改：</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lastRenderedPageBreak/>
        <w:t>（一）项目单位自筹经费不能落实、组织管理不力;</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（二）项目未能按照规定进度实施;</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（三）项目未严格按照批复的项目建设内容实施;</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（四）项目单位未按照要求及时、准确报告项目实施情况。</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出现以下情形，市发展改革委对项目予以中止处理，停止后续专项资金拨付，</w:t>
      </w:r>
      <w:proofErr w:type="gramStart"/>
      <w:r w:rsidRPr="00D94176">
        <w:rPr>
          <w:rFonts w:ascii="仿宋_GB2312" w:hAnsi="宋体" w:cs="宋体" w:hint="eastAsia"/>
          <w:color w:val="000000"/>
          <w:kern w:val="0"/>
          <w:szCs w:val="32"/>
        </w:rPr>
        <w:t>追回未</w:t>
      </w:r>
      <w:proofErr w:type="gramEnd"/>
      <w:r w:rsidRPr="00D94176">
        <w:rPr>
          <w:rFonts w:ascii="仿宋_GB2312" w:hAnsi="宋体" w:cs="宋体" w:hint="eastAsia"/>
          <w:color w:val="000000"/>
          <w:kern w:val="0"/>
          <w:szCs w:val="32"/>
        </w:rPr>
        <w:t>使用资助资金及</w:t>
      </w:r>
      <w:proofErr w:type="gramStart"/>
      <w:r w:rsidRPr="00D94176">
        <w:rPr>
          <w:rFonts w:ascii="仿宋_GB2312" w:hAnsi="宋体" w:cs="宋体" w:hint="eastAsia"/>
          <w:color w:val="000000"/>
          <w:kern w:val="0"/>
          <w:szCs w:val="32"/>
        </w:rPr>
        <w:t>孳</w:t>
      </w:r>
      <w:proofErr w:type="gramEnd"/>
      <w:r w:rsidRPr="00D94176">
        <w:rPr>
          <w:rFonts w:ascii="仿宋_GB2312" w:hAnsi="宋体" w:cs="宋体" w:hint="eastAsia"/>
          <w:color w:val="000000"/>
          <w:kern w:val="0"/>
          <w:szCs w:val="32"/>
        </w:rPr>
        <w:t>息：</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（一）因自然灾害、国家或地方法律法规和监管政策调整等不可抗力因素导致无法继续实施项目;</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（二）因项目单位经营业务停止、破产清算等原因导致无法继续实施项目。</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出现以下情形，市发展改革委对项目予以撤销处理，停止后续专项资金拨付，追回全部资助资金及</w:t>
      </w:r>
      <w:proofErr w:type="gramStart"/>
      <w:r w:rsidRPr="00D94176">
        <w:rPr>
          <w:rFonts w:ascii="仿宋_GB2312" w:hAnsi="宋体" w:cs="宋体" w:hint="eastAsia"/>
          <w:color w:val="000000"/>
          <w:kern w:val="0"/>
          <w:szCs w:val="32"/>
        </w:rPr>
        <w:t>孳</w:t>
      </w:r>
      <w:proofErr w:type="gramEnd"/>
      <w:r w:rsidRPr="00D94176">
        <w:rPr>
          <w:rFonts w:ascii="仿宋_GB2312" w:hAnsi="宋体" w:cs="宋体" w:hint="eastAsia"/>
          <w:color w:val="000000"/>
          <w:kern w:val="0"/>
          <w:szCs w:val="32"/>
        </w:rPr>
        <w:t>息：</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（一）除本条第二款规定情形外，项目未按要求整改、长期没有实质性进展、建设内容和目标无法按期完成。</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（二）项目单位未经市发展改革委批准，擅自对项目建设内容和目标或专项资金使用进行重大调整的。</w:t>
      </w:r>
    </w:p>
    <w:p w:rsidR="00D94176" w:rsidRPr="00D94176" w:rsidRDefault="00D94176" w:rsidP="00D94176">
      <w:pPr>
        <w:overflowPunct w:val="0"/>
        <w:adjustRightInd w:val="0"/>
        <w:snapToGrid w:val="0"/>
        <w:spacing w:line="610" w:lineRule="exact"/>
        <w:ind w:firstLineChars="200" w:firstLine="622"/>
        <w:rPr>
          <w:rFonts w:ascii="仿宋_GB2312"/>
          <w:szCs w:val="32"/>
        </w:rPr>
      </w:pPr>
      <w:r w:rsidRPr="00D94176">
        <w:rPr>
          <w:rFonts w:ascii="仿宋_GB2312" w:hAnsi="宋体" w:cs="宋体" w:hint="eastAsia"/>
          <w:color w:val="000000"/>
          <w:kern w:val="0"/>
          <w:szCs w:val="32"/>
        </w:rPr>
        <w:t>（三）项目单位存在重复申报、弄虚作假、违规挪用专项资金等严重违反项目管理规定情形的。</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szCs w:val="32"/>
        </w:rPr>
        <w:t>第</w:t>
      </w:r>
      <w:r w:rsidRPr="00D94176">
        <w:rPr>
          <w:rFonts w:ascii="仿宋_GB2312" w:hint="eastAsia"/>
          <w:b/>
          <w:color w:val="000000"/>
          <w:szCs w:val="32"/>
        </w:rPr>
        <w:t>二十</w:t>
      </w:r>
      <w:r w:rsidRPr="00D94176">
        <w:rPr>
          <w:rFonts w:ascii="仿宋_GB2312" w:hint="eastAsia"/>
          <w:b/>
          <w:szCs w:val="32"/>
        </w:rPr>
        <w:t xml:space="preserve">条 </w:t>
      </w:r>
      <w:r w:rsidRPr="00D94176">
        <w:rPr>
          <w:rFonts w:ascii="仿宋_GB2312" w:hint="eastAsia"/>
          <w:color w:val="000000"/>
          <w:szCs w:val="32"/>
        </w:rPr>
        <w:t>项目单位应在项目建设期结束后3个月内向</w:t>
      </w:r>
      <w:r w:rsidRPr="00D94176">
        <w:rPr>
          <w:rFonts w:ascii="仿宋_GB2312" w:hAnsi="宋体" w:cs="宋体" w:hint="eastAsia"/>
          <w:color w:val="000000"/>
          <w:kern w:val="0"/>
          <w:szCs w:val="32"/>
        </w:rPr>
        <w:t>市发展改革委</w:t>
      </w:r>
      <w:r w:rsidRPr="00D94176">
        <w:rPr>
          <w:rFonts w:ascii="仿宋_GB2312" w:hint="eastAsia"/>
          <w:color w:val="000000"/>
          <w:szCs w:val="32"/>
        </w:rPr>
        <w:t>提交验收申请材料</w:t>
      </w:r>
      <w:r w:rsidR="007C2EBF">
        <w:rPr>
          <w:rFonts w:ascii="仿宋_GB2312" w:hint="eastAsia"/>
          <w:color w:val="000000"/>
          <w:szCs w:val="32"/>
        </w:rPr>
        <w:t>（</w:t>
      </w:r>
      <w:r w:rsidRPr="00D94176">
        <w:rPr>
          <w:rFonts w:ascii="仿宋_GB2312" w:hint="eastAsia"/>
          <w:color w:val="000000"/>
          <w:szCs w:val="32"/>
        </w:rPr>
        <w:t>涉密项目书面报送</w:t>
      </w:r>
      <w:r w:rsidR="007C2EBF">
        <w:rPr>
          <w:rFonts w:ascii="仿宋_GB2312" w:hint="eastAsia"/>
          <w:color w:val="000000"/>
          <w:szCs w:val="32"/>
        </w:rPr>
        <w:t>）</w:t>
      </w:r>
      <w:r w:rsidRPr="00D94176">
        <w:rPr>
          <w:rFonts w:ascii="仿宋_GB2312" w:hint="eastAsia"/>
          <w:color w:val="000000"/>
          <w:szCs w:val="32"/>
        </w:rPr>
        <w:t>，项目验收内容、</w:t>
      </w:r>
      <w:r w:rsidRPr="00D94176">
        <w:rPr>
          <w:rFonts w:ascii="仿宋_GB2312" w:hint="eastAsia"/>
          <w:color w:val="000000"/>
          <w:szCs w:val="32"/>
        </w:rPr>
        <w:lastRenderedPageBreak/>
        <w:t>程序、标准根据市发展改革委验收管理办法执行。</w:t>
      </w:r>
    </w:p>
    <w:p w:rsidR="00D94176" w:rsidRPr="00D94176" w:rsidRDefault="00D94176" w:rsidP="00D94176">
      <w:pPr>
        <w:overflowPunct w:val="0"/>
        <w:adjustRightInd w:val="0"/>
        <w:snapToGrid w:val="0"/>
        <w:spacing w:line="610" w:lineRule="exact"/>
        <w:ind w:firstLineChars="200" w:firstLine="625"/>
        <w:rPr>
          <w:rFonts w:ascii="仿宋_GB2312"/>
          <w:color w:val="000000"/>
          <w:szCs w:val="32"/>
        </w:rPr>
      </w:pPr>
      <w:r w:rsidRPr="00D94176">
        <w:rPr>
          <w:rFonts w:ascii="仿宋_GB2312" w:hint="eastAsia"/>
          <w:b/>
          <w:color w:val="000000"/>
          <w:szCs w:val="32"/>
        </w:rPr>
        <w:t xml:space="preserve">第二十一条 </w:t>
      </w:r>
      <w:r w:rsidRPr="00D94176">
        <w:rPr>
          <w:rFonts w:ascii="仿宋_GB2312" w:hint="eastAsia"/>
          <w:color w:val="000000"/>
          <w:szCs w:val="32"/>
        </w:rPr>
        <w:t>市发展改革委对未通过验收的项目予以中止或撤销处理：</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（一）项目单位因自然灾害、国家或地方法律法规和监管政策调整等不可抗力因素或经营业务停止、破产清算等原因导致项目未通过验收的，市发展改革委对项目予以中止处理，并</w:t>
      </w:r>
      <w:proofErr w:type="gramStart"/>
      <w:r w:rsidRPr="00D94176">
        <w:rPr>
          <w:rFonts w:ascii="仿宋_GB2312" w:hint="eastAsia"/>
          <w:color w:val="000000"/>
          <w:szCs w:val="32"/>
        </w:rPr>
        <w:t>追回未</w:t>
      </w:r>
      <w:proofErr w:type="gramEnd"/>
      <w:r w:rsidRPr="00D94176">
        <w:rPr>
          <w:rFonts w:ascii="仿宋_GB2312" w:hint="eastAsia"/>
          <w:color w:val="000000"/>
          <w:szCs w:val="32"/>
        </w:rPr>
        <w:t>使用资助资金及</w:t>
      </w:r>
      <w:proofErr w:type="gramStart"/>
      <w:r w:rsidRPr="00D94176">
        <w:rPr>
          <w:rFonts w:ascii="仿宋_GB2312" w:hint="eastAsia"/>
          <w:color w:val="000000"/>
          <w:szCs w:val="32"/>
        </w:rPr>
        <w:t>孳</w:t>
      </w:r>
      <w:proofErr w:type="gramEnd"/>
      <w:r w:rsidRPr="00D94176">
        <w:rPr>
          <w:rFonts w:ascii="仿宋_GB2312" w:hint="eastAsia"/>
          <w:color w:val="000000"/>
          <w:szCs w:val="32"/>
        </w:rPr>
        <w:t>息。</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二）对于重大科技基础设施关键技术和设备研发、重大装备和关键零部件研制扶持计划项目，项目承担单位已按合同书要求开展研发工作并履行勤勉义务，专项资金使用合理，但因考核指标未完成导致项目未通过验收的，市发展改革委对项目予以中止处理，并</w:t>
      </w:r>
      <w:proofErr w:type="gramStart"/>
      <w:r w:rsidRPr="00D94176">
        <w:rPr>
          <w:rFonts w:ascii="仿宋_GB2312" w:hint="eastAsia"/>
          <w:color w:val="000000"/>
          <w:szCs w:val="32"/>
        </w:rPr>
        <w:t>追回未</w:t>
      </w:r>
      <w:proofErr w:type="gramEnd"/>
      <w:r w:rsidRPr="00D94176">
        <w:rPr>
          <w:rFonts w:ascii="仿宋_GB2312" w:hint="eastAsia"/>
          <w:color w:val="000000"/>
          <w:szCs w:val="32"/>
        </w:rPr>
        <w:t>使用资助资金及</w:t>
      </w:r>
      <w:proofErr w:type="gramStart"/>
      <w:r w:rsidRPr="00D94176">
        <w:rPr>
          <w:rFonts w:ascii="仿宋_GB2312" w:hint="eastAsia"/>
          <w:color w:val="000000"/>
          <w:szCs w:val="32"/>
        </w:rPr>
        <w:t>孳</w:t>
      </w:r>
      <w:proofErr w:type="gramEnd"/>
      <w:r w:rsidRPr="00D94176">
        <w:rPr>
          <w:rFonts w:ascii="仿宋_GB2312" w:hint="eastAsia"/>
          <w:color w:val="000000"/>
          <w:szCs w:val="32"/>
        </w:rPr>
        <w:t>息。</w:t>
      </w:r>
    </w:p>
    <w:p w:rsidR="00D94176" w:rsidRPr="00D94176" w:rsidRDefault="00D94176" w:rsidP="00D94176">
      <w:pPr>
        <w:overflowPunct w:val="0"/>
        <w:adjustRightInd w:val="0"/>
        <w:snapToGrid w:val="0"/>
        <w:spacing w:line="610" w:lineRule="exact"/>
        <w:ind w:firstLineChars="200" w:firstLine="622"/>
        <w:rPr>
          <w:rFonts w:ascii="仿宋_GB2312"/>
          <w:color w:val="000000"/>
          <w:szCs w:val="32"/>
        </w:rPr>
      </w:pPr>
      <w:r w:rsidRPr="00D94176">
        <w:rPr>
          <w:rFonts w:ascii="仿宋_GB2312" w:hint="eastAsia"/>
          <w:color w:val="000000"/>
          <w:szCs w:val="32"/>
        </w:rPr>
        <w:t>（三）除本条第一项、第二项规定情形外，市发展改革委对项目予以撤销处理，并追回全部资助资金及</w:t>
      </w:r>
      <w:proofErr w:type="gramStart"/>
      <w:r w:rsidRPr="00D94176">
        <w:rPr>
          <w:rFonts w:ascii="仿宋_GB2312" w:hint="eastAsia"/>
          <w:color w:val="000000"/>
          <w:szCs w:val="32"/>
        </w:rPr>
        <w:t>孳</w:t>
      </w:r>
      <w:proofErr w:type="gramEnd"/>
      <w:r w:rsidRPr="00D94176">
        <w:rPr>
          <w:rFonts w:ascii="仿宋_GB2312" w:hint="eastAsia"/>
          <w:color w:val="000000"/>
          <w:szCs w:val="32"/>
        </w:rPr>
        <w:t>息。</w:t>
      </w:r>
    </w:p>
    <w:p w:rsidR="00D94176" w:rsidRPr="00D94176" w:rsidRDefault="00D94176" w:rsidP="00D94176">
      <w:pPr>
        <w:overflowPunct w:val="0"/>
        <w:spacing w:line="610" w:lineRule="exact"/>
        <w:ind w:firstLineChars="200" w:firstLine="625"/>
        <w:rPr>
          <w:rFonts w:ascii="仿宋_GB2312"/>
          <w:szCs w:val="32"/>
        </w:rPr>
      </w:pPr>
      <w:r w:rsidRPr="00D94176">
        <w:rPr>
          <w:rFonts w:ascii="仿宋_GB2312" w:hint="eastAsia"/>
          <w:b/>
          <w:color w:val="000000"/>
          <w:szCs w:val="32"/>
        </w:rPr>
        <w:t xml:space="preserve">第二十二条 </w:t>
      </w:r>
      <w:r w:rsidRPr="00D94176">
        <w:rPr>
          <w:rFonts w:ascii="仿宋_GB2312" w:hint="eastAsia"/>
          <w:bCs/>
          <w:szCs w:val="32"/>
        </w:rPr>
        <w:t>市发展改革</w:t>
      </w:r>
      <w:proofErr w:type="gramStart"/>
      <w:r w:rsidRPr="00D94176">
        <w:rPr>
          <w:rFonts w:ascii="仿宋_GB2312" w:hint="eastAsia"/>
          <w:bCs/>
          <w:szCs w:val="32"/>
        </w:rPr>
        <w:t>委</w:t>
      </w:r>
      <w:r w:rsidRPr="00D94176">
        <w:rPr>
          <w:rFonts w:ascii="仿宋_GB2312" w:hAnsi="宋体" w:cs="宋体" w:hint="eastAsia"/>
          <w:kern w:val="0"/>
          <w:szCs w:val="32"/>
        </w:rPr>
        <w:t>应当</w:t>
      </w:r>
      <w:proofErr w:type="gramEnd"/>
      <w:r w:rsidRPr="00D94176">
        <w:rPr>
          <w:rFonts w:ascii="仿宋_GB2312" w:hAnsi="宋体" w:cs="宋体" w:hint="eastAsia"/>
          <w:kern w:val="0"/>
          <w:szCs w:val="32"/>
        </w:rPr>
        <w:t>要求项目单位对项目实施和资金使用开展绩效自评。</w:t>
      </w:r>
      <w:r w:rsidRPr="00D94176">
        <w:rPr>
          <w:rFonts w:ascii="仿宋_GB2312" w:hAnsi="宋体" w:cs="宋体" w:hint="eastAsia"/>
          <w:color w:val="000000"/>
          <w:kern w:val="0"/>
          <w:szCs w:val="32"/>
        </w:rPr>
        <w:t>项目验收通过后，市发展改革委可</w:t>
      </w:r>
      <w:r w:rsidRPr="00D94176">
        <w:rPr>
          <w:rFonts w:ascii="仿宋_GB2312" w:hAnsi="仿宋" w:hint="eastAsia"/>
          <w:szCs w:val="32"/>
        </w:rPr>
        <w:t>以</w:t>
      </w:r>
      <w:r w:rsidRPr="00D94176">
        <w:rPr>
          <w:rFonts w:ascii="仿宋_GB2312" w:hAnsi="宋体" w:cs="宋体" w:hint="eastAsia"/>
          <w:color w:val="000000"/>
          <w:kern w:val="0"/>
          <w:szCs w:val="32"/>
        </w:rPr>
        <w:t>根据需要委托绩效评价机构抽取部分项目，开展绩效评价工作。受委托的绩效评价机构应对</w:t>
      </w:r>
      <w:proofErr w:type="gramStart"/>
      <w:r w:rsidRPr="00D94176">
        <w:rPr>
          <w:rFonts w:ascii="仿宋_GB2312" w:hAnsi="宋体" w:cs="宋体" w:hint="eastAsia"/>
          <w:color w:val="000000"/>
          <w:kern w:val="0"/>
          <w:szCs w:val="32"/>
        </w:rPr>
        <w:t>照项目</w:t>
      </w:r>
      <w:proofErr w:type="gramEnd"/>
      <w:r w:rsidRPr="00D94176">
        <w:rPr>
          <w:rFonts w:ascii="仿宋_GB2312" w:hAnsi="宋体" w:cs="宋体" w:hint="eastAsia"/>
          <w:color w:val="000000"/>
          <w:kern w:val="0"/>
          <w:szCs w:val="32"/>
        </w:rPr>
        <w:t>资金申请报告、批复文件或合同、项目单位验收报告等材料进行资料查验和现场核查，形成专</w:t>
      </w:r>
      <w:r w:rsidRPr="00D94176">
        <w:rPr>
          <w:rFonts w:ascii="仿宋_GB2312" w:hint="eastAsia"/>
          <w:szCs w:val="32"/>
        </w:rPr>
        <w:t>项资金绩效评价报告并提交</w:t>
      </w:r>
      <w:r w:rsidRPr="00D94176">
        <w:rPr>
          <w:rFonts w:ascii="仿宋_GB2312" w:hAnsi="宋体" w:cs="宋体" w:hint="eastAsia"/>
          <w:color w:val="000000"/>
          <w:kern w:val="0"/>
          <w:szCs w:val="32"/>
        </w:rPr>
        <w:t>市发展改革委</w:t>
      </w:r>
      <w:r w:rsidRPr="00D94176">
        <w:rPr>
          <w:rFonts w:ascii="仿宋_GB2312"/>
          <w:szCs w:val="32"/>
        </w:rPr>
        <w:t>。</w:t>
      </w:r>
    </w:p>
    <w:p w:rsidR="00D94176" w:rsidRPr="00D94176" w:rsidRDefault="00D94176" w:rsidP="00D94176">
      <w:pPr>
        <w:overflowPunct w:val="0"/>
        <w:spacing w:line="610" w:lineRule="exact"/>
        <w:ind w:firstLineChars="200" w:firstLine="625"/>
        <w:rPr>
          <w:rFonts w:ascii="仿宋_GB2312" w:hAnsi="宋体" w:cs="宋体"/>
          <w:color w:val="000000"/>
          <w:kern w:val="0"/>
          <w:szCs w:val="32"/>
        </w:rPr>
      </w:pPr>
      <w:r w:rsidRPr="00D94176">
        <w:rPr>
          <w:rFonts w:ascii="仿宋_GB2312" w:hint="eastAsia"/>
          <w:b/>
          <w:color w:val="000000"/>
          <w:szCs w:val="32"/>
        </w:rPr>
        <w:lastRenderedPageBreak/>
        <w:t xml:space="preserve">第二十三条 </w:t>
      </w:r>
      <w:r w:rsidRPr="00D94176">
        <w:rPr>
          <w:rFonts w:ascii="仿宋_GB2312" w:hAnsi="宋体" w:cs="宋体" w:hint="eastAsia"/>
          <w:color w:val="000000"/>
          <w:kern w:val="0"/>
          <w:szCs w:val="32"/>
        </w:rPr>
        <w:t>项目单位及其法定代表人、项目负责人和专业机构等有关责任主体在项目申报和实施过程中存在失信行为的，由市发展改革委列入本部门专项资金失信行为名单，并按照《深圳市市级财政专项资金管理办法》及市发展改革委失信行为相关规定等相关规定进行惩戒。</w:t>
      </w:r>
    </w:p>
    <w:p w:rsidR="00D94176" w:rsidRPr="00D94176" w:rsidRDefault="00D94176" w:rsidP="00D94176">
      <w:pPr>
        <w:overflowPunct w:val="0"/>
        <w:adjustRightInd w:val="0"/>
        <w:snapToGrid w:val="0"/>
        <w:spacing w:line="610" w:lineRule="exact"/>
        <w:ind w:firstLineChars="200" w:firstLine="622"/>
        <w:rPr>
          <w:color w:val="000000"/>
        </w:rPr>
      </w:pPr>
    </w:p>
    <w:p w:rsidR="00D94176" w:rsidRPr="00D94176" w:rsidRDefault="00D94176" w:rsidP="00D94176">
      <w:pPr>
        <w:overflowPunct w:val="0"/>
        <w:adjustRightInd w:val="0"/>
        <w:snapToGrid w:val="0"/>
        <w:spacing w:afterLines="35" w:after="200" w:line="610" w:lineRule="exact"/>
        <w:jc w:val="center"/>
        <w:rPr>
          <w:rFonts w:ascii="黑体" w:eastAsia="黑体" w:hAnsi="宋体"/>
          <w:color w:val="000000"/>
          <w:szCs w:val="32"/>
        </w:rPr>
      </w:pPr>
      <w:r w:rsidRPr="00D94176">
        <w:rPr>
          <w:rFonts w:ascii="黑体" w:eastAsia="黑体" w:hAnsi="宋体" w:hint="eastAsia"/>
          <w:color w:val="000000"/>
          <w:szCs w:val="32"/>
        </w:rPr>
        <w:t>第六章</w:t>
      </w:r>
      <w:r>
        <w:rPr>
          <w:rFonts w:ascii="黑体" w:eastAsia="黑体" w:hAnsi="宋体" w:hint="eastAsia"/>
          <w:color w:val="000000"/>
          <w:szCs w:val="32"/>
        </w:rPr>
        <w:t xml:space="preserve"> </w:t>
      </w:r>
      <w:r w:rsidRPr="00D94176">
        <w:rPr>
          <w:rFonts w:ascii="黑体" w:eastAsia="黑体" w:hAnsi="宋体" w:hint="eastAsia"/>
          <w:color w:val="000000"/>
          <w:szCs w:val="32"/>
        </w:rPr>
        <w:t xml:space="preserve"> 附</w:t>
      </w:r>
      <w:r>
        <w:rPr>
          <w:rFonts w:ascii="黑体" w:eastAsia="黑体" w:hAnsi="宋体" w:hint="eastAsia"/>
          <w:color w:val="000000"/>
          <w:szCs w:val="32"/>
        </w:rPr>
        <w:t xml:space="preserve">  </w:t>
      </w:r>
      <w:r w:rsidRPr="00D94176">
        <w:rPr>
          <w:rFonts w:ascii="黑体" w:eastAsia="黑体" w:hAnsi="宋体" w:hint="eastAsia"/>
          <w:color w:val="000000"/>
          <w:szCs w:val="32"/>
        </w:rPr>
        <w:t>则</w:t>
      </w:r>
    </w:p>
    <w:p w:rsidR="00D94176" w:rsidRPr="00D94176" w:rsidRDefault="00D94176" w:rsidP="00D94176">
      <w:pPr>
        <w:overflowPunct w:val="0"/>
        <w:adjustRightInd w:val="0"/>
        <w:snapToGrid w:val="0"/>
        <w:spacing w:line="610" w:lineRule="exact"/>
        <w:ind w:firstLineChars="200" w:firstLine="625"/>
        <w:rPr>
          <w:rFonts w:ascii="仿宋_GB2312" w:hAnsi="宋体" w:cs="宋体"/>
          <w:color w:val="000000"/>
          <w:kern w:val="0"/>
          <w:szCs w:val="32"/>
        </w:rPr>
      </w:pPr>
      <w:r w:rsidRPr="00D94176">
        <w:rPr>
          <w:rFonts w:ascii="仿宋_GB2312" w:hAnsi="宋体" w:hint="eastAsia"/>
          <w:b/>
          <w:color w:val="000000"/>
          <w:szCs w:val="32"/>
        </w:rPr>
        <w:t>第二十四条</w:t>
      </w:r>
      <w:r w:rsidRPr="00D94176">
        <w:rPr>
          <w:rFonts w:ascii="仿宋_GB2312" w:hAnsi="宋体" w:hint="eastAsia"/>
          <w:color w:val="000000"/>
          <w:szCs w:val="32"/>
        </w:rPr>
        <w:t xml:space="preserve"> 本操作规程所涉及的项目投资构成主要包括建</w:t>
      </w:r>
      <w:r w:rsidRPr="00D94176">
        <w:rPr>
          <w:rFonts w:ascii="仿宋_GB2312" w:hAnsi="宋体" w:cs="宋体" w:hint="eastAsia"/>
          <w:color w:val="000000"/>
          <w:kern w:val="0"/>
          <w:szCs w:val="32"/>
        </w:rPr>
        <w:t>设投资、研发费用和铺底流动资金。其中：</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（一）建设投资主要包括建筑工程费、安装工程费、场地改造费、设备及工器具购置费（含购置必要的技术和软件、专用仪器设备定制、云服务器租赁）等；</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（二）研发费用包括自主研发费和委托开发费，一般不超过项目总投资50%。其中，自主研发费主要包括科研材料及事务费（含材料费、测试化验加工费、出版</w:t>
      </w:r>
      <w:r w:rsidRPr="00D94176">
        <w:rPr>
          <w:rFonts w:ascii="仿宋_GB2312" w:hAnsi="宋体" w:cs="宋体"/>
          <w:color w:val="000000"/>
          <w:kern w:val="0"/>
          <w:szCs w:val="32"/>
        </w:rPr>
        <w:t>/文献/信息传播/知识产权事务费）、人力资源费（含研发人员工资、劳务费、专家咨询费）、其他费用（含差旅费、会议费、国际合作与交流费、人员绩效、管理费等）</w:t>
      </w:r>
      <w:r w:rsidRPr="00D94176">
        <w:rPr>
          <w:rFonts w:ascii="仿宋_GB2312" w:hAnsi="宋体" w:cs="宋体" w:hint="eastAsia"/>
          <w:color w:val="000000"/>
          <w:kern w:val="0"/>
          <w:szCs w:val="32"/>
        </w:rPr>
        <w:t>。</w:t>
      </w:r>
      <w:r w:rsidRPr="00D94176">
        <w:rPr>
          <w:rFonts w:ascii="仿宋_GB2312" w:hAnsi="宋体" w:cs="宋体"/>
          <w:color w:val="000000"/>
          <w:kern w:val="0"/>
          <w:szCs w:val="32"/>
        </w:rPr>
        <w:t>委托开发费主要是指项目单位购买研发外包服务所支付的费用</w:t>
      </w:r>
      <w:r w:rsidRPr="00D94176">
        <w:rPr>
          <w:rFonts w:ascii="仿宋_GB2312" w:hAnsi="宋体" w:cs="宋体" w:hint="eastAsia"/>
          <w:color w:val="000000"/>
          <w:kern w:val="0"/>
          <w:szCs w:val="32"/>
        </w:rPr>
        <w:t>；</w:t>
      </w:r>
    </w:p>
    <w:p w:rsidR="00D94176" w:rsidRPr="00D94176" w:rsidRDefault="00D94176" w:rsidP="00D94176">
      <w:pPr>
        <w:overflowPunct w:val="0"/>
        <w:adjustRightInd w:val="0"/>
        <w:snapToGrid w:val="0"/>
        <w:spacing w:line="610" w:lineRule="exact"/>
        <w:ind w:firstLineChars="200" w:firstLine="622"/>
        <w:rPr>
          <w:rFonts w:ascii="仿宋_GB2312" w:hAnsi="宋体" w:cs="宋体"/>
          <w:color w:val="000000"/>
          <w:kern w:val="0"/>
          <w:szCs w:val="32"/>
        </w:rPr>
      </w:pPr>
      <w:r w:rsidRPr="00D94176">
        <w:rPr>
          <w:rFonts w:ascii="仿宋_GB2312" w:hAnsi="宋体" w:cs="宋体" w:hint="eastAsia"/>
          <w:color w:val="000000"/>
          <w:kern w:val="0"/>
          <w:szCs w:val="32"/>
        </w:rPr>
        <w:t>（三）铺底流动资金主要包括燃料动力费、生产原材料费、</w:t>
      </w:r>
      <w:r w:rsidRPr="00D94176">
        <w:rPr>
          <w:rFonts w:ascii="仿宋_GB2312" w:hAnsi="宋体" w:cs="宋体" w:hint="eastAsia"/>
          <w:color w:val="000000"/>
          <w:kern w:val="0"/>
          <w:szCs w:val="32"/>
        </w:rPr>
        <w:lastRenderedPageBreak/>
        <w:t>场地租赁费、</w:t>
      </w:r>
      <w:r w:rsidRPr="00D94176">
        <w:rPr>
          <w:rFonts w:ascii="仿宋_GB2312" w:hAnsi="宋体" w:cs="宋体"/>
          <w:color w:val="000000"/>
          <w:kern w:val="0"/>
          <w:szCs w:val="32"/>
        </w:rPr>
        <w:t>基本预备费</w:t>
      </w:r>
      <w:r w:rsidRPr="00D94176">
        <w:rPr>
          <w:rFonts w:ascii="仿宋_GB2312" w:hAnsi="宋体" w:cs="宋体" w:hint="eastAsia"/>
          <w:color w:val="000000"/>
          <w:kern w:val="0"/>
          <w:szCs w:val="32"/>
        </w:rPr>
        <w:t>、项目执行期</w:t>
      </w:r>
      <w:r w:rsidRPr="00D94176">
        <w:rPr>
          <w:rFonts w:ascii="仿宋_GB2312" w:hAnsi="宋体" w:cs="宋体"/>
          <w:color w:val="000000"/>
          <w:kern w:val="0"/>
          <w:szCs w:val="32"/>
        </w:rPr>
        <w:t>利息</w:t>
      </w:r>
      <w:r w:rsidRPr="00D94176">
        <w:rPr>
          <w:rFonts w:ascii="仿宋_GB2312" w:hAnsi="宋体" w:cs="宋体" w:hint="eastAsia"/>
          <w:color w:val="000000"/>
          <w:kern w:val="0"/>
          <w:szCs w:val="32"/>
        </w:rPr>
        <w:t>等，一般不超过项目总投资10%。</w:t>
      </w:r>
    </w:p>
    <w:p w:rsidR="00DD71DF" w:rsidRDefault="00D94176" w:rsidP="00D94176">
      <w:pPr>
        <w:overflowPunct w:val="0"/>
        <w:spacing w:line="610" w:lineRule="exact"/>
        <w:ind w:firstLineChars="200" w:firstLine="625"/>
        <w:jc w:val="left"/>
        <w:rPr>
          <w:rFonts w:ascii="仿宋_GB2312"/>
        </w:rPr>
      </w:pPr>
      <w:r w:rsidRPr="00D94176">
        <w:rPr>
          <w:rFonts w:ascii="仿宋_GB2312" w:hint="eastAsia"/>
          <w:b/>
          <w:szCs w:val="32"/>
        </w:rPr>
        <w:t>第</w:t>
      </w:r>
      <w:r w:rsidRPr="00D94176">
        <w:rPr>
          <w:rFonts w:ascii="仿宋_GB2312" w:hint="eastAsia"/>
          <w:b/>
          <w:color w:val="000000"/>
          <w:szCs w:val="32"/>
        </w:rPr>
        <w:t>二十五</w:t>
      </w:r>
      <w:r w:rsidRPr="00D94176">
        <w:rPr>
          <w:rFonts w:ascii="仿宋_GB2312" w:hint="eastAsia"/>
          <w:b/>
          <w:szCs w:val="32"/>
        </w:rPr>
        <w:t xml:space="preserve">条 </w:t>
      </w:r>
      <w:r w:rsidRPr="00D94176">
        <w:rPr>
          <w:rFonts w:ascii="仿宋_GB2312" w:hint="eastAsia"/>
          <w:szCs w:val="32"/>
        </w:rPr>
        <w:t>本操作规程自印发之日起施行，有效期5年。</w:t>
      </w:r>
    </w:p>
    <w:tbl>
      <w:tblPr>
        <w:tblW w:w="0" w:type="auto"/>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6"/>
        <w:gridCol w:w="3599"/>
      </w:tblGrid>
      <w:tr w:rsidR="004C2AE7" w:rsidRPr="00054F43" w:rsidTr="00572B41">
        <w:tc>
          <w:tcPr>
            <w:tcW w:w="8835" w:type="dxa"/>
            <w:gridSpan w:val="2"/>
            <w:tcBorders>
              <w:top w:val="single" w:sz="4" w:space="0" w:color="auto"/>
              <w:left w:val="nil"/>
              <w:right w:val="nil"/>
            </w:tcBorders>
          </w:tcPr>
          <w:p w:rsidR="004C2AE7" w:rsidRDefault="004C2AE7" w:rsidP="004C2AE7">
            <w:pPr>
              <w:framePr w:wrap="notBeside" w:hAnchor="margin" w:x="1" w:yAlign="bottom"/>
              <w:tabs>
                <w:tab w:val="left" w:pos="5598"/>
              </w:tabs>
              <w:ind w:leftChars="100" w:left="1138" w:rightChars="85" w:right="264" w:hangingChars="305" w:hanging="827"/>
              <w:rPr>
                <w:rFonts w:ascii="仿宋_GB2312"/>
                <w:sz w:val="28"/>
                <w:szCs w:val="28"/>
              </w:rPr>
            </w:pPr>
            <w:r>
              <w:rPr>
                <w:rFonts w:ascii="仿宋_GB2312" w:hint="eastAsia"/>
                <w:sz w:val="28"/>
                <w:szCs w:val="28"/>
              </w:rPr>
              <w:t>抄送：</w:t>
            </w:r>
            <w:r w:rsidRPr="004C2AE7">
              <w:rPr>
                <w:rFonts w:ascii="仿宋_GB2312" w:hint="eastAsia"/>
                <w:sz w:val="28"/>
                <w:szCs w:val="28"/>
              </w:rPr>
              <w:t>市财政局，</w:t>
            </w:r>
            <w:r>
              <w:rPr>
                <w:rFonts w:ascii="仿宋_GB2312" w:hint="eastAsia"/>
                <w:sz w:val="28"/>
                <w:szCs w:val="28"/>
              </w:rPr>
              <w:t>市</w:t>
            </w:r>
            <w:r w:rsidRPr="004C2AE7">
              <w:rPr>
                <w:rFonts w:ascii="仿宋_GB2312" w:hint="eastAsia"/>
                <w:sz w:val="28"/>
                <w:szCs w:val="28"/>
              </w:rPr>
              <w:t>科技创新委，</w:t>
            </w:r>
            <w:r>
              <w:rPr>
                <w:rFonts w:ascii="仿宋_GB2312" w:hint="eastAsia"/>
                <w:sz w:val="28"/>
                <w:szCs w:val="28"/>
              </w:rPr>
              <w:t>市</w:t>
            </w:r>
            <w:r w:rsidRPr="004C2AE7">
              <w:rPr>
                <w:rFonts w:ascii="仿宋_GB2312" w:hint="eastAsia"/>
                <w:sz w:val="28"/>
                <w:szCs w:val="28"/>
              </w:rPr>
              <w:t>工业和信息化局，</w:t>
            </w:r>
            <w:r>
              <w:rPr>
                <w:rFonts w:ascii="仿宋_GB2312" w:hint="eastAsia"/>
                <w:sz w:val="28"/>
                <w:szCs w:val="28"/>
              </w:rPr>
              <w:t>市</w:t>
            </w:r>
            <w:r w:rsidRPr="004C2AE7">
              <w:rPr>
                <w:rFonts w:ascii="仿宋_GB2312" w:hint="eastAsia"/>
                <w:sz w:val="28"/>
                <w:szCs w:val="28"/>
              </w:rPr>
              <w:t>生态环境局，</w:t>
            </w:r>
            <w:r>
              <w:rPr>
                <w:rFonts w:ascii="仿宋_GB2312" w:hint="eastAsia"/>
                <w:sz w:val="28"/>
                <w:szCs w:val="28"/>
              </w:rPr>
              <w:t>市</w:t>
            </w:r>
            <w:r w:rsidRPr="004C2AE7">
              <w:rPr>
                <w:rFonts w:ascii="仿宋_GB2312" w:hint="eastAsia"/>
                <w:sz w:val="28"/>
                <w:szCs w:val="28"/>
              </w:rPr>
              <w:t>文化广电旅游体育局，</w:t>
            </w:r>
            <w:r>
              <w:rPr>
                <w:rFonts w:ascii="仿宋_GB2312" w:hint="eastAsia"/>
                <w:sz w:val="28"/>
                <w:szCs w:val="28"/>
              </w:rPr>
              <w:t>市</w:t>
            </w:r>
            <w:r w:rsidRPr="004C2AE7">
              <w:rPr>
                <w:rFonts w:ascii="仿宋_GB2312" w:hint="eastAsia"/>
                <w:sz w:val="28"/>
                <w:szCs w:val="28"/>
              </w:rPr>
              <w:t>统计局</w:t>
            </w:r>
            <w:r>
              <w:rPr>
                <w:rFonts w:ascii="仿宋_GB2312" w:hint="eastAsia"/>
                <w:sz w:val="28"/>
                <w:szCs w:val="28"/>
              </w:rPr>
              <w:t>。</w:t>
            </w:r>
          </w:p>
        </w:tc>
      </w:tr>
      <w:tr w:rsidR="00B92365" w:rsidRPr="00054F43" w:rsidTr="00D854D0">
        <w:tc>
          <w:tcPr>
            <w:tcW w:w="5236" w:type="dxa"/>
            <w:tcBorders>
              <w:top w:val="single" w:sz="4" w:space="0" w:color="auto"/>
              <w:left w:val="nil"/>
              <w:right w:val="nil"/>
            </w:tcBorders>
          </w:tcPr>
          <w:p w:rsidR="00B92365" w:rsidRPr="00F70B3A" w:rsidRDefault="00F77ECE" w:rsidP="00397E4F">
            <w:pPr>
              <w:framePr w:wrap="notBeside" w:hAnchor="margin" w:x="1" w:yAlign="bottom"/>
              <w:tabs>
                <w:tab w:val="left" w:pos="5598"/>
              </w:tabs>
              <w:ind w:firstLineChars="100" w:firstLine="271"/>
              <w:rPr>
                <w:rFonts w:ascii="仿宋_GB2312"/>
                <w:sz w:val="28"/>
                <w:szCs w:val="28"/>
              </w:rPr>
            </w:pPr>
            <w:r w:rsidRPr="00F70B3A">
              <w:rPr>
                <w:rFonts w:ascii="仿宋_GB2312" w:hint="eastAsia"/>
                <w:sz w:val="28"/>
                <w:szCs w:val="28"/>
              </w:rPr>
              <w:t>深圳市发展和改革委员会秘书处</w:t>
            </w:r>
          </w:p>
        </w:tc>
        <w:tc>
          <w:tcPr>
            <w:tcW w:w="3599" w:type="dxa"/>
            <w:tcBorders>
              <w:top w:val="single" w:sz="4" w:space="0" w:color="auto"/>
              <w:left w:val="nil"/>
              <w:right w:val="nil"/>
            </w:tcBorders>
          </w:tcPr>
          <w:p w:rsidR="00B92365" w:rsidRPr="00F70B3A" w:rsidRDefault="00A3318E" w:rsidP="00397E4F">
            <w:pPr>
              <w:framePr w:wrap="notBeside" w:hAnchor="margin" w:x="1" w:yAlign="bottom"/>
              <w:tabs>
                <w:tab w:val="left" w:pos="5598"/>
              </w:tabs>
              <w:ind w:right="270"/>
              <w:jc w:val="right"/>
              <w:rPr>
                <w:rFonts w:ascii="仿宋_GB2312"/>
                <w:sz w:val="28"/>
                <w:szCs w:val="28"/>
              </w:rPr>
            </w:pPr>
            <w:r>
              <w:rPr>
                <w:rFonts w:ascii="仿宋_GB2312" w:hint="eastAsia"/>
                <w:sz w:val="28"/>
                <w:szCs w:val="28"/>
              </w:rPr>
              <w:t>2020</w:t>
            </w:r>
            <w:r w:rsidR="0062212F">
              <w:rPr>
                <w:rFonts w:ascii="仿宋_GB2312" w:hint="eastAsia"/>
                <w:sz w:val="28"/>
                <w:szCs w:val="28"/>
              </w:rPr>
              <w:t>年</w:t>
            </w:r>
            <w:r w:rsidR="00D94176">
              <w:rPr>
                <w:rFonts w:ascii="仿宋_GB2312" w:hint="eastAsia"/>
                <w:sz w:val="28"/>
                <w:szCs w:val="28"/>
              </w:rPr>
              <w:t>4</w:t>
            </w:r>
            <w:r w:rsidR="0062212F">
              <w:rPr>
                <w:rFonts w:ascii="仿宋_GB2312" w:hint="eastAsia"/>
                <w:sz w:val="28"/>
                <w:szCs w:val="28"/>
              </w:rPr>
              <w:t>月</w:t>
            </w:r>
            <w:r w:rsidR="00D94176">
              <w:rPr>
                <w:rFonts w:ascii="仿宋_GB2312" w:hint="eastAsia"/>
                <w:sz w:val="28"/>
                <w:szCs w:val="28"/>
              </w:rPr>
              <w:t>13</w:t>
            </w:r>
            <w:r w:rsidR="0062212F">
              <w:rPr>
                <w:rFonts w:ascii="仿宋_GB2312" w:hint="eastAsia"/>
                <w:sz w:val="28"/>
                <w:szCs w:val="28"/>
              </w:rPr>
              <w:t>日</w:t>
            </w:r>
            <w:r w:rsidR="00B92365" w:rsidRPr="00F70B3A">
              <w:rPr>
                <w:rFonts w:ascii="仿宋_GB2312" w:hint="eastAsia"/>
                <w:sz w:val="28"/>
                <w:szCs w:val="28"/>
              </w:rPr>
              <w:t>印发</w:t>
            </w:r>
          </w:p>
        </w:tc>
      </w:tr>
    </w:tbl>
    <w:p w:rsidR="00D854D0" w:rsidRDefault="00D854D0" w:rsidP="00373542">
      <w:pPr>
        <w:snapToGrid w:val="0"/>
        <w:spacing w:line="20" w:lineRule="atLeast"/>
        <w:rPr>
          <w:sz w:val="10"/>
        </w:rPr>
      </w:pPr>
    </w:p>
    <w:sectPr w:rsidR="00D854D0" w:rsidSect="00533BD3">
      <w:footerReference w:type="even" r:id="rId9"/>
      <w:footerReference w:type="default" r:id="rId10"/>
      <w:pgSz w:w="11906" w:h="16838" w:code="9"/>
      <w:pgMar w:top="2098" w:right="1474" w:bottom="1985" w:left="1588" w:header="851" w:footer="1361" w:gutter="0"/>
      <w:cols w:space="425"/>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8C" w:rsidRDefault="00480F8C">
      <w:r>
        <w:separator/>
      </w:r>
    </w:p>
  </w:endnote>
  <w:endnote w:type="continuationSeparator" w:id="0">
    <w:p w:rsidR="00480F8C" w:rsidRDefault="004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文鼎小标宋简">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CE" w:rsidRDefault="00AE67CE">
    <w:pPr>
      <w:pStyle w:val="a5"/>
      <w:tabs>
        <w:tab w:val="clear" w:pos="4153"/>
        <w:tab w:val="clear" w:pos="8306"/>
      </w:tabs>
      <w:ind w:left="350" w:right="360"/>
    </w:pPr>
    <w:r>
      <w:rPr>
        <w:rStyle w:val="a6"/>
        <w:rFonts w:hint="eastAsia"/>
      </w:rPr>
      <w:t>－</w:t>
    </w:r>
    <w:r>
      <w:rPr>
        <w:rStyle w:val="a6"/>
      </w:rPr>
      <w:fldChar w:fldCharType="begin"/>
    </w:r>
    <w:r>
      <w:rPr>
        <w:rStyle w:val="a6"/>
      </w:rPr>
      <w:instrText xml:space="preserve"> PAGE </w:instrText>
    </w:r>
    <w:r>
      <w:rPr>
        <w:rStyle w:val="a6"/>
      </w:rPr>
      <w:fldChar w:fldCharType="separate"/>
    </w:r>
    <w:r w:rsidR="00A80F3B">
      <w:rPr>
        <w:rStyle w:val="a6"/>
        <w:noProof/>
      </w:rPr>
      <w:t>12</w:t>
    </w:r>
    <w:r>
      <w:rPr>
        <w:rStyle w:val="a6"/>
      </w:rPr>
      <w:fldChar w:fldCharType="end"/>
    </w:r>
    <w:r>
      <w:rPr>
        <w:rStyle w:val="a6"/>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CE" w:rsidRDefault="00AE67CE">
    <w:pPr>
      <w:pStyle w:val="a5"/>
      <w:tabs>
        <w:tab w:val="clear" w:pos="4153"/>
        <w:tab w:val="clear" w:pos="8306"/>
      </w:tabs>
      <w:ind w:left="350" w:right="360"/>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A80F3B">
      <w:rPr>
        <w:rStyle w:val="a6"/>
        <w:noProof/>
      </w:rPr>
      <w:t>13</w:t>
    </w:r>
    <w:r>
      <w:rPr>
        <w:rStyle w:val="a6"/>
      </w:rPr>
      <w:fldChar w:fldCharType="end"/>
    </w:r>
    <w:r>
      <w:rPr>
        <w:rStyle w:val="a6"/>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8C" w:rsidRDefault="00480F8C">
      <w:r>
        <w:separator/>
      </w:r>
    </w:p>
  </w:footnote>
  <w:footnote w:type="continuationSeparator" w:id="0">
    <w:p w:rsidR="00480F8C" w:rsidRDefault="00480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72FF8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5DD16169"/>
    <w:multiLevelType w:val="multilevel"/>
    <w:tmpl w:val="5DD1616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5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0"/>
    <w:rsid w:val="00053E31"/>
    <w:rsid w:val="00054F43"/>
    <w:rsid w:val="00057017"/>
    <w:rsid w:val="00061068"/>
    <w:rsid w:val="000C06F2"/>
    <w:rsid w:val="000C5CB1"/>
    <w:rsid w:val="001028E8"/>
    <w:rsid w:val="00103E56"/>
    <w:rsid w:val="001052A5"/>
    <w:rsid w:val="001175C5"/>
    <w:rsid w:val="00117A6C"/>
    <w:rsid w:val="00117FA9"/>
    <w:rsid w:val="0013268F"/>
    <w:rsid w:val="001A2408"/>
    <w:rsid w:val="001A3569"/>
    <w:rsid w:val="001B05C9"/>
    <w:rsid w:val="001F0FB5"/>
    <w:rsid w:val="001F3A0C"/>
    <w:rsid w:val="0020480D"/>
    <w:rsid w:val="002162BE"/>
    <w:rsid w:val="00221002"/>
    <w:rsid w:val="00241C24"/>
    <w:rsid w:val="00243063"/>
    <w:rsid w:val="002715D8"/>
    <w:rsid w:val="00273724"/>
    <w:rsid w:val="00276A14"/>
    <w:rsid w:val="00277C5A"/>
    <w:rsid w:val="002A7B09"/>
    <w:rsid w:val="002C136D"/>
    <w:rsid w:val="002C6CC2"/>
    <w:rsid w:val="002E23D5"/>
    <w:rsid w:val="002F244F"/>
    <w:rsid w:val="0034341B"/>
    <w:rsid w:val="00365934"/>
    <w:rsid w:val="00372AD8"/>
    <w:rsid w:val="00373542"/>
    <w:rsid w:val="00386647"/>
    <w:rsid w:val="00397E4F"/>
    <w:rsid w:val="003A0962"/>
    <w:rsid w:val="003B243E"/>
    <w:rsid w:val="003C5A2F"/>
    <w:rsid w:val="003F4B2F"/>
    <w:rsid w:val="004020EC"/>
    <w:rsid w:val="004028DB"/>
    <w:rsid w:val="0041447D"/>
    <w:rsid w:val="00425034"/>
    <w:rsid w:val="00451281"/>
    <w:rsid w:val="0045363C"/>
    <w:rsid w:val="00464C97"/>
    <w:rsid w:val="00480F8C"/>
    <w:rsid w:val="00497E55"/>
    <w:rsid w:val="004C2AE7"/>
    <w:rsid w:val="004D1BA4"/>
    <w:rsid w:val="004D587E"/>
    <w:rsid w:val="00517043"/>
    <w:rsid w:val="00533BD3"/>
    <w:rsid w:val="00550D2A"/>
    <w:rsid w:val="00553C77"/>
    <w:rsid w:val="005664D5"/>
    <w:rsid w:val="00580901"/>
    <w:rsid w:val="005939DE"/>
    <w:rsid w:val="005B0446"/>
    <w:rsid w:val="005B6C7C"/>
    <w:rsid w:val="005C05E4"/>
    <w:rsid w:val="005D241A"/>
    <w:rsid w:val="005E6B09"/>
    <w:rsid w:val="0062212F"/>
    <w:rsid w:val="00634B48"/>
    <w:rsid w:val="006548E0"/>
    <w:rsid w:val="00660B13"/>
    <w:rsid w:val="0067528A"/>
    <w:rsid w:val="006C31F4"/>
    <w:rsid w:val="006D22EB"/>
    <w:rsid w:val="0071339C"/>
    <w:rsid w:val="0071566C"/>
    <w:rsid w:val="0073432B"/>
    <w:rsid w:val="00765BE8"/>
    <w:rsid w:val="007764BF"/>
    <w:rsid w:val="00782E2C"/>
    <w:rsid w:val="007C2EBF"/>
    <w:rsid w:val="008150AF"/>
    <w:rsid w:val="00825CC7"/>
    <w:rsid w:val="008372C2"/>
    <w:rsid w:val="00860A7E"/>
    <w:rsid w:val="0088512E"/>
    <w:rsid w:val="008941B4"/>
    <w:rsid w:val="008B7E6C"/>
    <w:rsid w:val="008C4507"/>
    <w:rsid w:val="008D6841"/>
    <w:rsid w:val="008F38B7"/>
    <w:rsid w:val="009065D5"/>
    <w:rsid w:val="00943D6F"/>
    <w:rsid w:val="009A0DFB"/>
    <w:rsid w:val="009F1DA5"/>
    <w:rsid w:val="009F6BFC"/>
    <w:rsid w:val="00A1722E"/>
    <w:rsid w:val="00A17986"/>
    <w:rsid w:val="00A3318E"/>
    <w:rsid w:val="00A40E76"/>
    <w:rsid w:val="00A4329A"/>
    <w:rsid w:val="00A44D0E"/>
    <w:rsid w:val="00A80290"/>
    <w:rsid w:val="00A80F3B"/>
    <w:rsid w:val="00A91C4A"/>
    <w:rsid w:val="00A92504"/>
    <w:rsid w:val="00A96D6B"/>
    <w:rsid w:val="00AA70E6"/>
    <w:rsid w:val="00AE67CE"/>
    <w:rsid w:val="00B00A49"/>
    <w:rsid w:val="00B01C34"/>
    <w:rsid w:val="00B1330C"/>
    <w:rsid w:val="00B15F93"/>
    <w:rsid w:val="00B167E3"/>
    <w:rsid w:val="00B322D5"/>
    <w:rsid w:val="00B357ED"/>
    <w:rsid w:val="00B42B27"/>
    <w:rsid w:val="00B53DAD"/>
    <w:rsid w:val="00B728DD"/>
    <w:rsid w:val="00B829FF"/>
    <w:rsid w:val="00B83C4C"/>
    <w:rsid w:val="00B92365"/>
    <w:rsid w:val="00BA6C70"/>
    <w:rsid w:val="00BB01EA"/>
    <w:rsid w:val="00BC01D8"/>
    <w:rsid w:val="00BF1400"/>
    <w:rsid w:val="00BF37BF"/>
    <w:rsid w:val="00BF4701"/>
    <w:rsid w:val="00C02E3E"/>
    <w:rsid w:val="00C10710"/>
    <w:rsid w:val="00C443C1"/>
    <w:rsid w:val="00C50D28"/>
    <w:rsid w:val="00C762F9"/>
    <w:rsid w:val="00C811A9"/>
    <w:rsid w:val="00C94B39"/>
    <w:rsid w:val="00C964CC"/>
    <w:rsid w:val="00CB4C5B"/>
    <w:rsid w:val="00CD555A"/>
    <w:rsid w:val="00D0488C"/>
    <w:rsid w:val="00D215B5"/>
    <w:rsid w:val="00D2730B"/>
    <w:rsid w:val="00D32F07"/>
    <w:rsid w:val="00D84E13"/>
    <w:rsid w:val="00D854D0"/>
    <w:rsid w:val="00D94176"/>
    <w:rsid w:val="00DA0C73"/>
    <w:rsid w:val="00DA58F1"/>
    <w:rsid w:val="00DB1B8B"/>
    <w:rsid w:val="00DB1EBB"/>
    <w:rsid w:val="00DD71DF"/>
    <w:rsid w:val="00DF55D3"/>
    <w:rsid w:val="00E14D6B"/>
    <w:rsid w:val="00E4482E"/>
    <w:rsid w:val="00E52534"/>
    <w:rsid w:val="00E9561B"/>
    <w:rsid w:val="00EB6411"/>
    <w:rsid w:val="00EC5271"/>
    <w:rsid w:val="00EF1845"/>
    <w:rsid w:val="00F05343"/>
    <w:rsid w:val="00F1628E"/>
    <w:rsid w:val="00F569C1"/>
    <w:rsid w:val="00F70B3A"/>
    <w:rsid w:val="00F74DFF"/>
    <w:rsid w:val="00F77ECE"/>
    <w:rsid w:val="00F94739"/>
    <w:rsid w:val="00FA1460"/>
    <w:rsid w:val="00FC403B"/>
    <w:rsid w:val="00FC4F0E"/>
    <w:rsid w:val="00FD113B"/>
    <w:rsid w:val="00FE0EB0"/>
    <w:rsid w:val="00FE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Date"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仿宋_GB2312"/>
      <w:kern w:val="2"/>
      <w:sz w:val="32"/>
    </w:rPr>
  </w:style>
  <w:style w:type="paragraph" w:styleId="1">
    <w:name w:val="heading 1"/>
    <w:basedOn w:val="a0"/>
    <w:next w:val="a0"/>
    <w:qFormat/>
    <w:pPr>
      <w:keepNext/>
      <w:keepLines/>
      <w:adjustRightInd w:val="0"/>
      <w:jc w:val="distribute"/>
      <w:outlineLvl w:val="0"/>
    </w:pPr>
    <w:rPr>
      <w:rFonts w:eastAsia="文鼎小标宋简"/>
      <w:b/>
      <w:vanish/>
      <w:color w:val="FF0000"/>
      <w:kern w:val="44"/>
      <w:sz w:val="72"/>
    </w:rPr>
  </w:style>
  <w:style w:type="paragraph" w:styleId="2">
    <w:name w:val="heading 2"/>
    <w:basedOn w:val="a0"/>
    <w:next w:val="a1"/>
    <w:qFormat/>
    <w:pPr>
      <w:keepNext/>
      <w:keepLines/>
      <w:spacing w:before="260" w:after="260" w:line="416" w:lineRule="auto"/>
      <w:outlineLvl w:val="1"/>
    </w:pPr>
    <w:rPr>
      <w:rFonts w:ascii="Arial" w:eastAsia="黑体" w:hAnsi="Arial"/>
      <w:b/>
    </w:rPr>
  </w:style>
  <w:style w:type="paragraph" w:styleId="3">
    <w:name w:val="heading 3"/>
    <w:basedOn w:val="a0"/>
    <w:next w:val="a1"/>
    <w:qFormat/>
    <w:pPr>
      <w:keepNext/>
      <w:keepLines/>
      <w:spacing w:before="1000" w:after="400"/>
      <w:jc w:val="center"/>
      <w:outlineLvl w:val="2"/>
    </w:pPr>
    <w:rPr>
      <w:rFonts w:ascii="文鼎小标宋简" w:eastAsia="文鼎小标宋简"/>
      <w:noProof/>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630"/>
    </w:pPr>
    <w:rPr>
      <w:kern w:val="0"/>
    </w:rPr>
  </w:style>
  <w:style w:type="paragraph" w:styleId="a5">
    <w:name w:val="footer"/>
    <w:basedOn w:val="a0"/>
    <w:link w:val="Char"/>
    <w:uiPriority w:val="99"/>
    <w:pPr>
      <w:tabs>
        <w:tab w:val="center" w:pos="4153"/>
        <w:tab w:val="right" w:pos="8306"/>
      </w:tabs>
      <w:snapToGrid w:val="0"/>
      <w:jc w:val="left"/>
    </w:pPr>
    <w:rPr>
      <w:sz w:val="18"/>
    </w:rPr>
  </w:style>
  <w:style w:type="character" w:customStyle="1" w:styleId="Char">
    <w:name w:val="页脚 Char"/>
    <w:link w:val="a5"/>
    <w:uiPriority w:val="99"/>
    <w:semiHidden/>
    <w:rsid w:val="00C811A9"/>
    <w:rPr>
      <w:rFonts w:eastAsia="仿宋_GB2312"/>
      <w:kern w:val="2"/>
      <w:sz w:val="18"/>
      <w:lang w:val="en-US" w:eastAsia="zh-CN" w:bidi="ar-SA"/>
    </w:rPr>
  </w:style>
  <w:style w:type="character" w:styleId="a6">
    <w:name w:val="page number"/>
    <w:rPr>
      <w:rFonts w:eastAsia="宋体"/>
      <w:sz w:val="28"/>
    </w:rPr>
  </w:style>
  <w:style w:type="paragraph" w:customStyle="1" w:styleId="a7">
    <w:name w:val="主题词"/>
    <w:basedOn w:val="a0"/>
    <w:pPr>
      <w:framePr w:wrap="notBeside" w:hAnchor="margin" w:x="1" w:yAlign="bottom"/>
      <w:ind w:left="1246" w:hanging="1246"/>
    </w:pPr>
    <w:rPr>
      <w:rFonts w:eastAsia="文鼎小标宋简"/>
    </w:rPr>
  </w:style>
  <w:style w:type="character" w:styleId="a8">
    <w:name w:val="annotation reference"/>
    <w:uiPriority w:val="99"/>
    <w:semiHidden/>
    <w:unhideWhenUsed/>
    <w:rsid w:val="00C811A9"/>
    <w:rPr>
      <w:sz w:val="21"/>
      <w:szCs w:val="21"/>
    </w:rPr>
  </w:style>
  <w:style w:type="paragraph" w:customStyle="1" w:styleId="a9">
    <w:name w:val="附件"/>
    <w:basedOn w:val="a0"/>
    <w:pPr>
      <w:ind w:left="1638" w:hanging="1016"/>
    </w:pPr>
  </w:style>
  <w:style w:type="paragraph" w:styleId="aa">
    <w:name w:val="Date"/>
    <w:basedOn w:val="a0"/>
    <w:next w:val="a0"/>
    <w:link w:val="Char0"/>
    <w:uiPriority w:val="99"/>
  </w:style>
  <w:style w:type="paragraph" w:styleId="ab">
    <w:name w:val="header"/>
    <w:basedOn w:val="a0"/>
    <w:link w:val="Char1"/>
    <w:uiPriority w:val="99"/>
    <w:pPr>
      <w:pBdr>
        <w:bottom w:val="single" w:sz="6" w:space="1" w:color="auto"/>
      </w:pBdr>
      <w:tabs>
        <w:tab w:val="center" w:pos="4153"/>
        <w:tab w:val="right" w:pos="8306"/>
      </w:tabs>
      <w:snapToGrid w:val="0"/>
      <w:jc w:val="center"/>
    </w:pPr>
    <w:rPr>
      <w:sz w:val="18"/>
    </w:rPr>
  </w:style>
  <w:style w:type="character" w:customStyle="1" w:styleId="Char1">
    <w:name w:val="页眉 Char"/>
    <w:link w:val="ab"/>
    <w:uiPriority w:val="99"/>
    <w:semiHidden/>
    <w:rsid w:val="00C811A9"/>
    <w:rPr>
      <w:rFonts w:eastAsia="仿宋_GB2312"/>
      <w:kern w:val="2"/>
      <w:sz w:val="18"/>
      <w:lang w:val="en-US" w:eastAsia="zh-CN" w:bidi="ar-SA"/>
    </w:rPr>
  </w:style>
  <w:style w:type="paragraph" w:customStyle="1" w:styleId="ac">
    <w:name w:val="秘密紧急"/>
    <w:basedOn w:val="a0"/>
    <w:pPr>
      <w:jc w:val="right"/>
    </w:pPr>
    <w:rPr>
      <w:rFonts w:ascii="黑体" w:eastAsia="黑体"/>
    </w:rPr>
  </w:style>
  <w:style w:type="paragraph" w:customStyle="1" w:styleId="ad">
    <w:name w:val="抄 送"/>
    <w:basedOn w:val="a7"/>
    <w:pPr>
      <w:framePr w:wrap="notBeside"/>
      <w:ind w:left="0" w:firstLine="0"/>
    </w:pPr>
    <w:rPr>
      <w:rFonts w:eastAsia="仿宋_GB2312"/>
    </w:rPr>
  </w:style>
  <w:style w:type="paragraph" w:styleId="ae">
    <w:name w:val="annotation text"/>
    <w:basedOn w:val="a0"/>
    <w:link w:val="Char2"/>
    <w:uiPriority w:val="99"/>
    <w:semiHidden/>
    <w:unhideWhenUsed/>
    <w:rsid w:val="00C811A9"/>
    <w:pPr>
      <w:jc w:val="left"/>
    </w:pPr>
    <w:rPr>
      <w:rFonts w:eastAsia="宋体"/>
      <w:sz w:val="21"/>
      <w:szCs w:val="24"/>
    </w:rPr>
  </w:style>
  <w:style w:type="character" w:customStyle="1" w:styleId="Char2">
    <w:name w:val="批注文字 Char"/>
    <w:link w:val="ae"/>
    <w:uiPriority w:val="99"/>
    <w:semiHidden/>
    <w:rsid w:val="00C811A9"/>
    <w:rPr>
      <w:rFonts w:eastAsia="宋体"/>
      <w:kern w:val="2"/>
      <w:sz w:val="21"/>
      <w:szCs w:val="24"/>
      <w:lang w:val="en-US" w:eastAsia="zh-CN" w:bidi="ar-SA"/>
    </w:rPr>
  </w:style>
  <w:style w:type="paragraph" w:styleId="af">
    <w:name w:val="annotation subject"/>
    <w:basedOn w:val="ae"/>
    <w:next w:val="ae"/>
    <w:link w:val="Char3"/>
    <w:uiPriority w:val="99"/>
    <w:semiHidden/>
    <w:unhideWhenUsed/>
    <w:rsid w:val="00C811A9"/>
    <w:rPr>
      <w:b/>
      <w:bCs/>
    </w:rPr>
  </w:style>
  <w:style w:type="character" w:customStyle="1" w:styleId="Char3">
    <w:name w:val="批注主题 Char"/>
    <w:link w:val="af"/>
    <w:uiPriority w:val="99"/>
    <w:semiHidden/>
    <w:rsid w:val="00C811A9"/>
    <w:rPr>
      <w:rFonts w:eastAsia="宋体"/>
      <w:b/>
      <w:bCs/>
      <w:kern w:val="2"/>
      <w:sz w:val="21"/>
      <w:szCs w:val="24"/>
      <w:lang w:val="en-US" w:eastAsia="zh-CN" w:bidi="ar-SA"/>
    </w:rPr>
  </w:style>
  <w:style w:type="paragraph" w:styleId="af0">
    <w:name w:val="Balloon Text"/>
    <w:basedOn w:val="a0"/>
    <w:link w:val="Char4"/>
    <w:uiPriority w:val="99"/>
    <w:semiHidden/>
    <w:unhideWhenUsed/>
    <w:rsid w:val="00C811A9"/>
    <w:rPr>
      <w:rFonts w:eastAsia="宋体"/>
      <w:sz w:val="18"/>
      <w:szCs w:val="18"/>
    </w:rPr>
  </w:style>
  <w:style w:type="character" w:customStyle="1" w:styleId="Char4">
    <w:name w:val="批注框文本 Char"/>
    <w:link w:val="af0"/>
    <w:uiPriority w:val="99"/>
    <w:semiHidden/>
    <w:rsid w:val="00C811A9"/>
    <w:rPr>
      <w:rFonts w:eastAsia="宋体"/>
      <w:kern w:val="2"/>
      <w:sz w:val="18"/>
      <w:szCs w:val="18"/>
      <w:lang w:val="en-US" w:eastAsia="zh-CN" w:bidi="ar-SA"/>
    </w:rPr>
  </w:style>
  <w:style w:type="paragraph" w:styleId="a">
    <w:name w:val="List Bullet"/>
    <w:basedOn w:val="a0"/>
    <w:rsid w:val="00C811A9"/>
    <w:pPr>
      <w:numPr>
        <w:numId w:val="1"/>
      </w:numPr>
    </w:pPr>
    <w:rPr>
      <w:rFonts w:eastAsia="宋体"/>
      <w:sz w:val="21"/>
      <w:szCs w:val="24"/>
    </w:rPr>
  </w:style>
  <w:style w:type="character" w:customStyle="1" w:styleId="Char5">
    <w:name w:val="正文文本 Char"/>
    <w:link w:val="af1"/>
    <w:uiPriority w:val="99"/>
    <w:locked/>
    <w:rsid w:val="00C811A9"/>
    <w:rPr>
      <w:rFonts w:ascii="黑体" w:eastAsia="黑体"/>
      <w:kern w:val="2"/>
      <w:sz w:val="44"/>
      <w:szCs w:val="24"/>
      <w:lang w:val="en-US" w:eastAsia="zh-CN" w:bidi="ar-SA"/>
    </w:rPr>
  </w:style>
  <w:style w:type="paragraph" w:styleId="af1">
    <w:name w:val="Body Text"/>
    <w:basedOn w:val="a0"/>
    <w:link w:val="Char5"/>
    <w:uiPriority w:val="99"/>
    <w:rsid w:val="00C811A9"/>
    <w:pPr>
      <w:jc w:val="center"/>
    </w:pPr>
    <w:rPr>
      <w:rFonts w:ascii="黑体" w:eastAsia="黑体"/>
      <w:sz w:val="44"/>
      <w:szCs w:val="24"/>
    </w:rPr>
  </w:style>
  <w:style w:type="paragraph" w:customStyle="1" w:styleId="GB2312">
    <w:name w:val="样式 仿宋_GB2312 三号"/>
    <w:basedOn w:val="a0"/>
    <w:rsid w:val="008C4507"/>
    <w:pPr>
      <w:spacing w:line="540" w:lineRule="exact"/>
      <w:ind w:firstLineChars="200" w:firstLine="200"/>
    </w:pPr>
    <w:rPr>
      <w:rFonts w:ascii="仿宋_GB2312" w:hAnsi="仿宋_GB2312" w:cs="宋体"/>
    </w:rPr>
  </w:style>
  <w:style w:type="paragraph" w:styleId="af2">
    <w:name w:val="Body Text Indent"/>
    <w:aliases w:val="正文文字缩进1"/>
    <w:basedOn w:val="a0"/>
    <w:link w:val="Char6"/>
    <w:rsid w:val="00BA6C70"/>
    <w:pPr>
      <w:spacing w:after="120"/>
      <w:ind w:leftChars="200" w:left="420"/>
    </w:pPr>
  </w:style>
  <w:style w:type="character" w:customStyle="1" w:styleId="Char6">
    <w:name w:val="正文文本缩进 Char"/>
    <w:aliases w:val="正文文字缩进1 Char"/>
    <w:link w:val="af2"/>
    <w:rsid w:val="00BA6C70"/>
    <w:rPr>
      <w:rFonts w:eastAsia="仿宋_GB2312"/>
      <w:kern w:val="2"/>
      <w:sz w:val="32"/>
    </w:rPr>
  </w:style>
  <w:style w:type="paragraph" w:customStyle="1" w:styleId="22">
    <w:name w:val="首行缩进:  2 字符 + 首行缩进:  2 字符"/>
    <w:basedOn w:val="a0"/>
    <w:rsid w:val="00E14D6B"/>
    <w:pPr>
      <w:spacing w:line="560" w:lineRule="exact"/>
      <w:ind w:firstLineChars="200" w:firstLine="200"/>
    </w:pPr>
    <w:rPr>
      <w:rFonts w:cs="宋体"/>
    </w:rPr>
  </w:style>
  <w:style w:type="paragraph" w:customStyle="1" w:styleId="20">
    <w:name w:val="首行缩进2字符"/>
    <w:basedOn w:val="a0"/>
    <w:rsid w:val="00E14D6B"/>
    <w:pPr>
      <w:spacing w:line="560" w:lineRule="exact"/>
      <w:ind w:firstLineChars="200" w:firstLine="200"/>
    </w:pPr>
    <w:rPr>
      <w:rFonts w:ascii="仿宋_GB2312" w:hAnsi="仿宋_GB2312"/>
    </w:rPr>
  </w:style>
  <w:style w:type="character" w:styleId="af3">
    <w:name w:val="Hyperlink"/>
    <w:uiPriority w:val="99"/>
    <w:unhideWhenUsed/>
    <w:rsid w:val="00386647"/>
    <w:rPr>
      <w:color w:val="0000FF"/>
      <w:u w:val="single"/>
    </w:rPr>
  </w:style>
  <w:style w:type="character" w:styleId="af4">
    <w:name w:val="FollowedHyperlink"/>
    <w:uiPriority w:val="99"/>
    <w:unhideWhenUsed/>
    <w:rsid w:val="00386647"/>
    <w:rPr>
      <w:color w:val="800080"/>
      <w:u w:val="single"/>
    </w:rPr>
  </w:style>
  <w:style w:type="paragraph" w:customStyle="1" w:styleId="font5">
    <w:name w:val="font5"/>
    <w:basedOn w:val="a0"/>
    <w:rsid w:val="0038664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rsid w:val="00386647"/>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rsid w:val="00386647"/>
    <w:pPr>
      <w:widowControl/>
      <w:spacing w:before="100" w:beforeAutospacing="1" w:after="100" w:afterAutospacing="1"/>
      <w:jc w:val="left"/>
    </w:pPr>
    <w:rPr>
      <w:rFonts w:eastAsia="宋体"/>
      <w:kern w:val="0"/>
      <w:sz w:val="20"/>
    </w:rPr>
  </w:style>
  <w:style w:type="paragraph" w:customStyle="1" w:styleId="xl1246">
    <w:name w:val="xl1246"/>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7">
    <w:name w:val="xl1247"/>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9">
    <w:name w:val="xl124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0">
    <w:name w:val="xl1250"/>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1">
    <w:name w:val="xl1251"/>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52">
    <w:name w:val="xl1252"/>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3">
    <w:name w:val="xl1253"/>
    <w:basedOn w:val="a0"/>
    <w:rsid w:val="00386647"/>
    <w:pPr>
      <w:widowControl/>
      <w:spacing w:before="100" w:beforeAutospacing="1" w:after="100" w:afterAutospacing="1"/>
      <w:jc w:val="right"/>
    </w:pPr>
    <w:rPr>
      <w:rFonts w:ascii="宋体" w:eastAsia="宋体" w:hAnsi="宋体" w:cs="宋体"/>
      <w:kern w:val="0"/>
      <w:sz w:val="24"/>
      <w:szCs w:val="24"/>
    </w:rPr>
  </w:style>
  <w:style w:type="paragraph" w:customStyle="1" w:styleId="xl1254">
    <w:name w:val="xl1254"/>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5">
    <w:name w:val="xl1255"/>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6">
    <w:name w:val="xl1256"/>
    <w:basedOn w:val="a0"/>
    <w:rsid w:val="00386647"/>
    <w:pPr>
      <w:widowControl/>
      <w:spacing w:before="100" w:beforeAutospacing="1" w:after="100" w:afterAutospacing="1"/>
      <w:jc w:val="left"/>
    </w:pPr>
    <w:rPr>
      <w:rFonts w:ascii="宋体" w:eastAsia="宋体" w:hAnsi="宋体" w:cs="宋体"/>
      <w:kern w:val="0"/>
      <w:sz w:val="24"/>
      <w:szCs w:val="24"/>
    </w:rPr>
  </w:style>
  <w:style w:type="paragraph" w:customStyle="1" w:styleId="xl1257">
    <w:name w:val="xl1257"/>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8">
    <w:name w:val="xl1258"/>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59">
    <w:name w:val="xl125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0">
    <w:name w:val="xl1260"/>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1">
    <w:name w:val="xl1261"/>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1262">
    <w:name w:val="xl1262"/>
    <w:basedOn w:val="a0"/>
    <w:rsid w:val="00386647"/>
    <w:pPr>
      <w:widowControl/>
      <w:spacing w:before="100" w:beforeAutospacing="1" w:after="100" w:afterAutospacing="1"/>
      <w:jc w:val="left"/>
    </w:pPr>
    <w:rPr>
      <w:rFonts w:ascii="仿宋_GB2312" w:hAnsi="宋体" w:cs="宋体"/>
      <w:kern w:val="0"/>
      <w:sz w:val="24"/>
      <w:szCs w:val="24"/>
    </w:rPr>
  </w:style>
  <w:style w:type="paragraph" w:customStyle="1" w:styleId="xl1263">
    <w:name w:val="xl1263"/>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4">
    <w:name w:val="xl1264"/>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65">
    <w:name w:val="xl1265"/>
    <w:basedOn w:val="a0"/>
    <w:rsid w:val="00386647"/>
    <w:pPr>
      <w:widowControl/>
      <w:spacing w:before="100" w:beforeAutospacing="1" w:after="100" w:afterAutospacing="1"/>
      <w:jc w:val="center"/>
    </w:pPr>
    <w:rPr>
      <w:rFonts w:ascii="仿宋_GB2312" w:hAnsi="宋体" w:cs="宋体"/>
      <w:kern w:val="0"/>
      <w:sz w:val="24"/>
      <w:szCs w:val="24"/>
    </w:rPr>
  </w:style>
  <w:style w:type="paragraph" w:customStyle="1" w:styleId="xl1266">
    <w:name w:val="xl1266"/>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7">
    <w:name w:val="xl1267"/>
    <w:basedOn w:val="a0"/>
    <w:rsid w:val="00386647"/>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8">
    <w:name w:val="xl1268"/>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9">
    <w:name w:val="xl126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270">
    <w:name w:val="xl1270"/>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71">
    <w:name w:val="xl1271"/>
    <w:basedOn w:val="a0"/>
    <w:rsid w:val="00386647"/>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2">
    <w:name w:val="xl1272"/>
    <w:basedOn w:val="a0"/>
    <w:rsid w:val="00386647"/>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3">
    <w:name w:val="xl1273"/>
    <w:basedOn w:val="a0"/>
    <w:rsid w:val="00386647"/>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4">
    <w:name w:val="xl1274"/>
    <w:basedOn w:val="a0"/>
    <w:rsid w:val="00386647"/>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5">
    <w:name w:val="xl1275"/>
    <w:basedOn w:val="a0"/>
    <w:rsid w:val="00386647"/>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0">
    <w:name w:val="日期 Char"/>
    <w:link w:val="aa"/>
    <w:uiPriority w:val="99"/>
    <w:rsid w:val="00825CC7"/>
    <w:rPr>
      <w:rFonts w:eastAsia="仿宋_GB2312"/>
      <w:kern w:val="2"/>
      <w:sz w:val="32"/>
    </w:rPr>
  </w:style>
  <w:style w:type="paragraph" w:customStyle="1" w:styleId="xl1276">
    <w:name w:val="xl1276"/>
    <w:basedOn w:val="a0"/>
    <w:rsid w:val="00825C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7">
    <w:name w:val="xl1277"/>
    <w:basedOn w:val="a0"/>
    <w:rsid w:val="00825C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FF0000"/>
      <w:kern w:val="0"/>
      <w:sz w:val="24"/>
      <w:szCs w:val="24"/>
    </w:rPr>
  </w:style>
  <w:style w:type="paragraph" w:customStyle="1" w:styleId="xl1278">
    <w:name w:val="xl1278"/>
    <w:basedOn w:val="a0"/>
    <w:rsid w:val="00825CC7"/>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9">
    <w:name w:val="xl1279"/>
    <w:basedOn w:val="a0"/>
    <w:rsid w:val="00825CC7"/>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80">
    <w:name w:val="xl1280"/>
    <w:basedOn w:val="a0"/>
    <w:rsid w:val="00825CC7"/>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1">
    <w:name w:val="xl1281"/>
    <w:basedOn w:val="a0"/>
    <w:rsid w:val="00825CC7"/>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2">
    <w:name w:val="xl1282"/>
    <w:basedOn w:val="a0"/>
    <w:rsid w:val="00825CC7"/>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table" w:styleId="af5">
    <w:name w:val="Table Grid"/>
    <w:basedOn w:val="a3"/>
    <w:uiPriority w:val="59"/>
    <w:rsid w:val="00825CC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72">
    <w:name w:val="xl72"/>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6">
    <w:name w:val="xl7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7">
    <w:name w:val="xl7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000000"/>
      <w:kern w:val="0"/>
      <w:sz w:val="24"/>
      <w:szCs w:val="24"/>
    </w:rPr>
  </w:style>
  <w:style w:type="paragraph" w:customStyle="1" w:styleId="xl78">
    <w:name w:val="xl7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9">
    <w:name w:val="xl79"/>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80">
    <w:name w:val="xl8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1">
    <w:name w:val="xl81"/>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4">
    <w:name w:val="xl84"/>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9">
    <w:name w:val="xl89"/>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0">
    <w:name w:val="xl9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1">
    <w:name w:val="xl91"/>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2">
    <w:name w:val="xl92"/>
    <w:basedOn w:val="a0"/>
    <w:rsid w:val="00054F43"/>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3">
    <w:name w:val="xl93"/>
    <w:basedOn w:val="a0"/>
    <w:rsid w:val="00054F43"/>
    <w:pPr>
      <w:widowControl/>
      <w:pBdr>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4">
    <w:name w:val="xl94"/>
    <w:basedOn w:val="a0"/>
    <w:rsid w:val="00054F43"/>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5">
    <w:name w:val="xl9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6">
    <w:name w:val="xl9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7">
    <w:name w:val="xl9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8">
    <w:name w:val="xl9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9">
    <w:name w:val="xl99"/>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0">
    <w:name w:val="xl100"/>
    <w:basedOn w:val="a0"/>
    <w:rsid w:val="00054F4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1">
    <w:name w:val="xl101"/>
    <w:basedOn w:val="a0"/>
    <w:rsid w:val="00054F43"/>
    <w:pPr>
      <w:widowControl/>
      <w:spacing w:before="100" w:beforeAutospacing="1" w:after="100" w:afterAutospacing="1"/>
      <w:jc w:val="left"/>
    </w:pPr>
    <w:rPr>
      <w:rFonts w:ascii="仿宋_GB2312" w:hAnsi="宋体" w:cs="宋体"/>
      <w:kern w:val="0"/>
      <w:sz w:val="24"/>
      <w:szCs w:val="24"/>
    </w:rPr>
  </w:style>
  <w:style w:type="paragraph" w:customStyle="1" w:styleId="xl102">
    <w:name w:val="xl102"/>
    <w:basedOn w:val="a0"/>
    <w:rsid w:val="00054F43"/>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3">
    <w:name w:val="xl103"/>
    <w:basedOn w:val="a0"/>
    <w:rsid w:val="00054F43"/>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4">
    <w:name w:val="xl104"/>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5">
    <w:name w:val="xl10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6">
    <w:name w:val="xl10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7">
    <w:name w:val="xl10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8">
    <w:name w:val="xl10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4"/>
      <w:szCs w:val="24"/>
    </w:rPr>
  </w:style>
  <w:style w:type="paragraph" w:customStyle="1" w:styleId="xl109">
    <w:name w:val="xl109"/>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10">
    <w:name w:val="xl11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1">
    <w:name w:val="xl111"/>
    <w:basedOn w:val="a0"/>
    <w:rsid w:val="00054F43"/>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2">
    <w:name w:val="xl112"/>
    <w:basedOn w:val="a0"/>
    <w:rsid w:val="00054F43"/>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3">
    <w:name w:val="xl113"/>
    <w:basedOn w:val="a0"/>
    <w:rsid w:val="00054F43"/>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4">
    <w:name w:val="xl114"/>
    <w:basedOn w:val="a0"/>
    <w:rsid w:val="00054F43"/>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5">
    <w:name w:val="xl115"/>
    <w:basedOn w:val="a0"/>
    <w:rsid w:val="00054F43"/>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6">
    <w:name w:val="xl116"/>
    <w:basedOn w:val="a0"/>
    <w:rsid w:val="00054F43"/>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7">
    <w:name w:val="xl117"/>
    <w:basedOn w:val="a0"/>
    <w:rsid w:val="00054F43"/>
    <w:pPr>
      <w:widowControl/>
      <w:pBdr>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8">
    <w:name w:val="xl118"/>
    <w:basedOn w:val="a0"/>
    <w:rsid w:val="00054F43"/>
    <w:pPr>
      <w:widowControl/>
      <w:pBdr>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9">
    <w:name w:val="xl119"/>
    <w:basedOn w:val="a0"/>
    <w:rsid w:val="00054F43"/>
    <w:pPr>
      <w:widowControl/>
      <w:pBdr>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styleId="af6">
    <w:name w:val="Document Map"/>
    <w:basedOn w:val="a0"/>
    <w:link w:val="Char7"/>
    <w:unhideWhenUsed/>
    <w:rsid w:val="00F70B3A"/>
    <w:pPr>
      <w:shd w:val="clear" w:color="auto" w:fill="000080"/>
    </w:pPr>
    <w:rPr>
      <w:rFonts w:eastAsia="宋体"/>
      <w:sz w:val="21"/>
      <w:szCs w:val="24"/>
    </w:rPr>
  </w:style>
  <w:style w:type="character" w:customStyle="1" w:styleId="Char7">
    <w:name w:val="文档结构图 Char"/>
    <w:link w:val="af6"/>
    <w:rsid w:val="00F70B3A"/>
    <w:rPr>
      <w:kern w:val="2"/>
      <w:sz w:val="21"/>
      <w:szCs w:val="24"/>
      <w:shd w:val="clear" w:color="auto" w:fill="000080"/>
    </w:rPr>
  </w:style>
  <w:style w:type="paragraph" w:customStyle="1" w:styleId="font8">
    <w:name w:val="font8"/>
    <w:basedOn w:val="a0"/>
    <w:rsid w:val="00F70B3A"/>
    <w:pPr>
      <w:widowControl/>
      <w:spacing w:before="100" w:beforeAutospacing="1" w:after="100" w:afterAutospacing="1"/>
      <w:jc w:val="left"/>
    </w:pPr>
    <w:rPr>
      <w:rFonts w:eastAsia="宋体"/>
      <w:kern w:val="0"/>
      <w:sz w:val="24"/>
      <w:szCs w:val="24"/>
    </w:rPr>
  </w:style>
  <w:style w:type="paragraph" w:customStyle="1" w:styleId="font9">
    <w:name w:val="font9"/>
    <w:basedOn w:val="a0"/>
    <w:rsid w:val="00F70B3A"/>
    <w:pPr>
      <w:widowControl/>
      <w:spacing w:before="100" w:beforeAutospacing="1" w:after="100" w:afterAutospacing="1"/>
      <w:jc w:val="left"/>
    </w:pPr>
    <w:rPr>
      <w:rFonts w:ascii="仿宋_GB2312" w:hAnsi="宋体" w:cs="宋体"/>
      <w:kern w:val="0"/>
      <w:sz w:val="24"/>
      <w:szCs w:val="24"/>
    </w:rPr>
  </w:style>
  <w:style w:type="paragraph" w:customStyle="1" w:styleId="font10">
    <w:name w:val="font10"/>
    <w:basedOn w:val="a0"/>
    <w:rsid w:val="00F70B3A"/>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0"/>
    <w:rsid w:val="00F70B3A"/>
    <w:pPr>
      <w:widowControl/>
      <w:spacing w:before="100" w:beforeAutospacing="1" w:after="100" w:afterAutospacing="1"/>
      <w:jc w:val="left"/>
    </w:pPr>
    <w:rPr>
      <w:rFonts w:ascii="仿宋_GB2312" w:hAnsi="宋体" w:cs="宋体"/>
      <w:kern w:val="0"/>
      <w:sz w:val="24"/>
      <w:szCs w:val="24"/>
    </w:rPr>
  </w:style>
  <w:style w:type="paragraph" w:customStyle="1" w:styleId="font12">
    <w:name w:val="font12"/>
    <w:basedOn w:val="a0"/>
    <w:rsid w:val="00F70B3A"/>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0"/>
    <w:rsid w:val="00F70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Char10">
    <w:name w:val="Char1"/>
    <w:basedOn w:val="a0"/>
    <w:rsid w:val="00F70B3A"/>
    <w:pPr>
      <w:widowControl/>
      <w:spacing w:after="160" w:line="240" w:lineRule="exact"/>
      <w:jc w:val="left"/>
    </w:pPr>
  </w:style>
  <w:style w:type="paragraph" w:customStyle="1" w:styleId="xl1248">
    <w:name w:val="xl1248"/>
    <w:basedOn w:val="a0"/>
    <w:rsid w:val="00F70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Style122">
    <w:name w:val="_Style 122"/>
    <w:basedOn w:val="a0"/>
    <w:next w:val="a0"/>
    <w:uiPriority w:val="39"/>
    <w:unhideWhenUsed/>
    <w:qFormat/>
    <w:rsid w:val="00373542"/>
    <w:pPr>
      <w:widowControl/>
      <w:tabs>
        <w:tab w:val="right" w:leader="dot" w:pos="8844"/>
      </w:tabs>
      <w:spacing w:after="100" w:line="276" w:lineRule="auto"/>
      <w:jc w:val="left"/>
    </w:pPr>
    <w:rPr>
      <w:rFonts w:ascii="仿宋_GB2312" w:hAnsi="宋体"/>
      <w:b/>
      <w:kern w:val="0"/>
      <w:szCs w:val="32"/>
    </w:rPr>
  </w:style>
  <w:style w:type="paragraph" w:customStyle="1" w:styleId="af7">
    <w:name w:val="文件正文"/>
    <w:uiPriority w:val="2"/>
    <w:qFormat/>
    <w:rsid w:val="00D94176"/>
    <w:pPr>
      <w:spacing w:line="560" w:lineRule="exact"/>
      <w:ind w:firstLineChars="200" w:firstLine="622"/>
    </w:pPr>
    <w:rPr>
      <w:rFonts w:ascii="仿宋_GB2312" w:eastAsia="仿宋_GB2312" w:hAnsi="仿宋_GB2312" w:cs="仿宋_GB2312"/>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Date"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仿宋_GB2312"/>
      <w:kern w:val="2"/>
      <w:sz w:val="32"/>
    </w:rPr>
  </w:style>
  <w:style w:type="paragraph" w:styleId="1">
    <w:name w:val="heading 1"/>
    <w:basedOn w:val="a0"/>
    <w:next w:val="a0"/>
    <w:qFormat/>
    <w:pPr>
      <w:keepNext/>
      <w:keepLines/>
      <w:adjustRightInd w:val="0"/>
      <w:jc w:val="distribute"/>
      <w:outlineLvl w:val="0"/>
    </w:pPr>
    <w:rPr>
      <w:rFonts w:eastAsia="文鼎小标宋简"/>
      <w:b/>
      <w:vanish/>
      <w:color w:val="FF0000"/>
      <w:kern w:val="44"/>
      <w:sz w:val="72"/>
    </w:rPr>
  </w:style>
  <w:style w:type="paragraph" w:styleId="2">
    <w:name w:val="heading 2"/>
    <w:basedOn w:val="a0"/>
    <w:next w:val="a1"/>
    <w:qFormat/>
    <w:pPr>
      <w:keepNext/>
      <w:keepLines/>
      <w:spacing w:before="260" w:after="260" w:line="416" w:lineRule="auto"/>
      <w:outlineLvl w:val="1"/>
    </w:pPr>
    <w:rPr>
      <w:rFonts w:ascii="Arial" w:eastAsia="黑体" w:hAnsi="Arial"/>
      <w:b/>
    </w:rPr>
  </w:style>
  <w:style w:type="paragraph" w:styleId="3">
    <w:name w:val="heading 3"/>
    <w:basedOn w:val="a0"/>
    <w:next w:val="a1"/>
    <w:qFormat/>
    <w:pPr>
      <w:keepNext/>
      <w:keepLines/>
      <w:spacing w:before="1000" w:after="400"/>
      <w:jc w:val="center"/>
      <w:outlineLvl w:val="2"/>
    </w:pPr>
    <w:rPr>
      <w:rFonts w:ascii="文鼎小标宋简" w:eastAsia="文鼎小标宋简"/>
      <w:noProof/>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630"/>
    </w:pPr>
    <w:rPr>
      <w:kern w:val="0"/>
    </w:rPr>
  </w:style>
  <w:style w:type="paragraph" w:styleId="a5">
    <w:name w:val="footer"/>
    <w:basedOn w:val="a0"/>
    <w:link w:val="Char"/>
    <w:uiPriority w:val="99"/>
    <w:pPr>
      <w:tabs>
        <w:tab w:val="center" w:pos="4153"/>
        <w:tab w:val="right" w:pos="8306"/>
      </w:tabs>
      <w:snapToGrid w:val="0"/>
      <w:jc w:val="left"/>
    </w:pPr>
    <w:rPr>
      <w:sz w:val="18"/>
    </w:rPr>
  </w:style>
  <w:style w:type="character" w:customStyle="1" w:styleId="Char">
    <w:name w:val="页脚 Char"/>
    <w:link w:val="a5"/>
    <w:uiPriority w:val="99"/>
    <w:semiHidden/>
    <w:rsid w:val="00C811A9"/>
    <w:rPr>
      <w:rFonts w:eastAsia="仿宋_GB2312"/>
      <w:kern w:val="2"/>
      <w:sz w:val="18"/>
      <w:lang w:val="en-US" w:eastAsia="zh-CN" w:bidi="ar-SA"/>
    </w:rPr>
  </w:style>
  <w:style w:type="character" w:styleId="a6">
    <w:name w:val="page number"/>
    <w:rPr>
      <w:rFonts w:eastAsia="宋体"/>
      <w:sz w:val="28"/>
    </w:rPr>
  </w:style>
  <w:style w:type="paragraph" w:customStyle="1" w:styleId="a7">
    <w:name w:val="主题词"/>
    <w:basedOn w:val="a0"/>
    <w:pPr>
      <w:framePr w:wrap="notBeside" w:hAnchor="margin" w:x="1" w:yAlign="bottom"/>
      <w:ind w:left="1246" w:hanging="1246"/>
    </w:pPr>
    <w:rPr>
      <w:rFonts w:eastAsia="文鼎小标宋简"/>
    </w:rPr>
  </w:style>
  <w:style w:type="character" w:styleId="a8">
    <w:name w:val="annotation reference"/>
    <w:uiPriority w:val="99"/>
    <w:semiHidden/>
    <w:unhideWhenUsed/>
    <w:rsid w:val="00C811A9"/>
    <w:rPr>
      <w:sz w:val="21"/>
      <w:szCs w:val="21"/>
    </w:rPr>
  </w:style>
  <w:style w:type="paragraph" w:customStyle="1" w:styleId="a9">
    <w:name w:val="附件"/>
    <w:basedOn w:val="a0"/>
    <w:pPr>
      <w:ind w:left="1638" w:hanging="1016"/>
    </w:pPr>
  </w:style>
  <w:style w:type="paragraph" w:styleId="aa">
    <w:name w:val="Date"/>
    <w:basedOn w:val="a0"/>
    <w:next w:val="a0"/>
    <w:link w:val="Char0"/>
    <w:uiPriority w:val="99"/>
  </w:style>
  <w:style w:type="paragraph" w:styleId="ab">
    <w:name w:val="header"/>
    <w:basedOn w:val="a0"/>
    <w:link w:val="Char1"/>
    <w:uiPriority w:val="99"/>
    <w:pPr>
      <w:pBdr>
        <w:bottom w:val="single" w:sz="6" w:space="1" w:color="auto"/>
      </w:pBdr>
      <w:tabs>
        <w:tab w:val="center" w:pos="4153"/>
        <w:tab w:val="right" w:pos="8306"/>
      </w:tabs>
      <w:snapToGrid w:val="0"/>
      <w:jc w:val="center"/>
    </w:pPr>
    <w:rPr>
      <w:sz w:val="18"/>
    </w:rPr>
  </w:style>
  <w:style w:type="character" w:customStyle="1" w:styleId="Char1">
    <w:name w:val="页眉 Char"/>
    <w:link w:val="ab"/>
    <w:uiPriority w:val="99"/>
    <w:semiHidden/>
    <w:rsid w:val="00C811A9"/>
    <w:rPr>
      <w:rFonts w:eastAsia="仿宋_GB2312"/>
      <w:kern w:val="2"/>
      <w:sz w:val="18"/>
      <w:lang w:val="en-US" w:eastAsia="zh-CN" w:bidi="ar-SA"/>
    </w:rPr>
  </w:style>
  <w:style w:type="paragraph" w:customStyle="1" w:styleId="ac">
    <w:name w:val="秘密紧急"/>
    <w:basedOn w:val="a0"/>
    <w:pPr>
      <w:jc w:val="right"/>
    </w:pPr>
    <w:rPr>
      <w:rFonts w:ascii="黑体" w:eastAsia="黑体"/>
    </w:rPr>
  </w:style>
  <w:style w:type="paragraph" w:customStyle="1" w:styleId="ad">
    <w:name w:val="抄 送"/>
    <w:basedOn w:val="a7"/>
    <w:pPr>
      <w:framePr w:wrap="notBeside"/>
      <w:ind w:left="0" w:firstLine="0"/>
    </w:pPr>
    <w:rPr>
      <w:rFonts w:eastAsia="仿宋_GB2312"/>
    </w:rPr>
  </w:style>
  <w:style w:type="paragraph" w:styleId="ae">
    <w:name w:val="annotation text"/>
    <w:basedOn w:val="a0"/>
    <w:link w:val="Char2"/>
    <w:uiPriority w:val="99"/>
    <w:semiHidden/>
    <w:unhideWhenUsed/>
    <w:rsid w:val="00C811A9"/>
    <w:pPr>
      <w:jc w:val="left"/>
    </w:pPr>
    <w:rPr>
      <w:rFonts w:eastAsia="宋体"/>
      <w:sz w:val="21"/>
      <w:szCs w:val="24"/>
    </w:rPr>
  </w:style>
  <w:style w:type="character" w:customStyle="1" w:styleId="Char2">
    <w:name w:val="批注文字 Char"/>
    <w:link w:val="ae"/>
    <w:uiPriority w:val="99"/>
    <w:semiHidden/>
    <w:rsid w:val="00C811A9"/>
    <w:rPr>
      <w:rFonts w:eastAsia="宋体"/>
      <w:kern w:val="2"/>
      <w:sz w:val="21"/>
      <w:szCs w:val="24"/>
      <w:lang w:val="en-US" w:eastAsia="zh-CN" w:bidi="ar-SA"/>
    </w:rPr>
  </w:style>
  <w:style w:type="paragraph" w:styleId="af">
    <w:name w:val="annotation subject"/>
    <w:basedOn w:val="ae"/>
    <w:next w:val="ae"/>
    <w:link w:val="Char3"/>
    <w:uiPriority w:val="99"/>
    <w:semiHidden/>
    <w:unhideWhenUsed/>
    <w:rsid w:val="00C811A9"/>
    <w:rPr>
      <w:b/>
      <w:bCs/>
    </w:rPr>
  </w:style>
  <w:style w:type="character" w:customStyle="1" w:styleId="Char3">
    <w:name w:val="批注主题 Char"/>
    <w:link w:val="af"/>
    <w:uiPriority w:val="99"/>
    <w:semiHidden/>
    <w:rsid w:val="00C811A9"/>
    <w:rPr>
      <w:rFonts w:eastAsia="宋体"/>
      <w:b/>
      <w:bCs/>
      <w:kern w:val="2"/>
      <w:sz w:val="21"/>
      <w:szCs w:val="24"/>
      <w:lang w:val="en-US" w:eastAsia="zh-CN" w:bidi="ar-SA"/>
    </w:rPr>
  </w:style>
  <w:style w:type="paragraph" w:styleId="af0">
    <w:name w:val="Balloon Text"/>
    <w:basedOn w:val="a0"/>
    <w:link w:val="Char4"/>
    <w:uiPriority w:val="99"/>
    <w:semiHidden/>
    <w:unhideWhenUsed/>
    <w:rsid w:val="00C811A9"/>
    <w:rPr>
      <w:rFonts w:eastAsia="宋体"/>
      <w:sz w:val="18"/>
      <w:szCs w:val="18"/>
    </w:rPr>
  </w:style>
  <w:style w:type="character" w:customStyle="1" w:styleId="Char4">
    <w:name w:val="批注框文本 Char"/>
    <w:link w:val="af0"/>
    <w:uiPriority w:val="99"/>
    <w:semiHidden/>
    <w:rsid w:val="00C811A9"/>
    <w:rPr>
      <w:rFonts w:eastAsia="宋体"/>
      <w:kern w:val="2"/>
      <w:sz w:val="18"/>
      <w:szCs w:val="18"/>
      <w:lang w:val="en-US" w:eastAsia="zh-CN" w:bidi="ar-SA"/>
    </w:rPr>
  </w:style>
  <w:style w:type="paragraph" w:styleId="a">
    <w:name w:val="List Bullet"/>
    <w:basedOn w:val="a0"/>
    <w:rsid w:val="00C811A9"/>
    <w:pPr>
      <w:numPr>
        <w:numId w:val="1"/>
      </w:numPr>
    </w:pPr>
    <w:rPr>
      <w:rFonts w:eastAsia="宋体"/>
      <w:sz w:val="21"/>
      <w:szCs w:val="24"/>
    </w:rPr>
  </w:style>
  <w:style w:type="character" w:customStyle="1" w:styleId="Char5">
    <w:name w:val="正文文本 Char"/>
    <w:link w:val="af1"/>
    <w:uiPriority w:val="99"/>
    <w:locked/>
    <w:rsid w:val="00C811A9"/>
    <w:rPr>
      <w:rFonts w:ascii="黑体" w:eastAsia="黑体"/>
      <w:kern w:val="2"/>
      <w:sz w:val="44"/>
      <w:szCs w:val="24"/>
      <w:lang w:val="en-US" w:eastAsia="zh-CN" w:bidi="ar-SA"/>
    </w:rPr>
  </w:style>
  <w:style w:type="paragraph" w:styleId="af1">
    <w:name w:val="Body Text"/>
    <w:basedOn w:val="a0"/>
    <w:link w:val="Char5"/>
    <w:uiPriority w:val="99"/>
    <w:rsid w:val="00C811A9"/>
    <w:pPr>
      <w:jc w:val="center"/>
    </w:pPr>
    <w:rPr>
      <w:rFonts w:ascii="黑体" w:eastAsia="黑体"/>
      <w:sz w:val="44"/>
      <w:szCs w:val="24"/>
    </w:rPr>
  </w:style>
  <w:style w:type="paragraph" w:customStyle="1" w:styleId="GB2312">
    <w:name w:val="样式 仿宋_GB2312 三号"/>
    <w:basedOn w:val="a0"/>
    <w:rsid w:val="008C4507"/>
    <w:pPr>
      <w:spacing w:line="540" w:lineRule="exact"/>
      <w:ind w:firstLineChars="200" w:firstLine="200"/>
    </w:pPr>
    <w:rPr>
      <w:rFonts w:ascii="仿宋_GB2312" w:hAnsi="仿宋_GB2312" w:cs="宋体"/>
    </w:rPr>
  </w:style>
  <w:style w:type="paragraph" w:styleId="af2">
    <w:name w:val="Body Text Indent"/>
    <w:aliases w:val="正文文字缩进1"/>
    <w:basedOn w:val="a0"/>
    <w:link w:val="Char6"/>
    <w:rsid w:val="00BA6C70"/>
    <w:pPr>
      <w:spacing w:after="120"/>
      <w:ind w:leftChars="200" w:left="420"/>
    </w:pPr>
  </w:style>
  <w:style w:type="character" w:customStyle="1" w:styleId="Char6">
    <w:name w:val="正文文本缩进 Char"/>
    <w:aliases w:val="正文文字缩进1 Char"/>
    <w:link w:val="af2"/>
    <w:rsid w:val="00BA6C70"/>
    <w:rPr>
      <w:rFonts w:eastAsia="仿宋_GB2312"/>
      <w:kern w:val="2"/>
      <w:sz w:val="32"/>
    </w:rPr>
  </w:style>
  <w:style w:type="paragraph" w:customStyle="1" w:styleId="22">
    <w:name w:val="首行缩进:  2 字符 + 首行缩进:  2 字符"/>
    <w:basedOn w:val="a0"/>
    <w:rsid w:val="00E14D6B"/>
    <w:pPr>
      <w:spacing w:line="560" w:lineRule="exact"/>
      <w:ind w:firstLineChars="200" w:firstLine="200"/>
    </w:pPr>
    <w:rPr>
      <w:rFonts w:cs="宋体"/>
    </w:rPr>
  </w:style>
  <w:style w:type="paragraph" w:customStyle="1" w:styleId="20">
    <w:name w:val="首行缩进2字符"/>
    <w:basedOn w:val="a0"/>
    <w:rsid w:val="00E14D6B"/>
    <w:pPr>
      <w:spacing w:line="560" w:lineRule="exact"/>
      <w:ind w:firstLineChars="200" w:firstLine="200"/>
    </w:pPr>
    <w:rPr>
      <w:rFonts w:ascii="仿宋_GB2312" w:hAnsi="仿宋_GB2312"/>
    </w:rPr>
  </w:style>
  <w:style w:type="character" w:styleId="af3">
    <w:name w:val="Hyperlink"/>
    <w:uiPriority w:val="99"/>
    <w:unhideWhenUsed/>
    <w:rsid w:val="00386647"/>
    <w:rPr>
      <w:color w:val="0000FF"/>
      <w:u w:val="single"/>
    </w:rPr>
  </w:style>
  <w:style w:type="character" w:styleId="af4">
    <w:name w:val="FollowedHyperlink"/>
    <w:uiPriority w:val="99"/>
    <w:unhideWhenUsed/>
    <w:rsid w:val="00386647"/>
    <w:rPr>
      <w:color w:val="800080"/>
      <w:u w:val="single"/>
    </w:rPr>
  </w:style>
  <w:style w:type="paragraph" w:customStyle="1" w:styleId="font5">
    <w:name w:val="font5"/>
    <w:basedOn w:val="a0"/>
    <w:rsid w:val="0038664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rsid w:val="00386647"/>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rsid w:val="00386647"/>
    <w:pPr>
      <w:widowControl/>
      <w:spacing w:before="100" w:beforeAutospacing="1" w:after="100" w:afterAutospacing="1"/>
      <w:jc w:val="left"/>
    </w:pPr>
    <w:rPr>
      <w:rFonts w:eastAsia="宋体"/>
      <w:kern w:val="0"/>
      <w:sz w:val="20"/>
    </w:rPr>
  </w:style>
  <w:style w:type="paragraph" w:customStyle="1" w:styleId="xl1246">
    <w:name w:val="xl1246"/>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7">
    <w:name w:val="xl1247"/>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9">
    <w:name w:val="xl124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0">
    <w:name w:val="xl1250"/>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1">
    <w:name w:val="xl1251"/>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52">
    <w:name w:val="xl1252"/>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3">
    <w:name w:val="xl1253"/>
    <w:basedOn w:val="a0"/>
    <w:rsid w:val="00386647"/>
    <w:pPr>
      <w:widowControl/>
      <w:spacing w:before="100" w:beforeAutospacing="1" w:after="100" w:afterAutospacing="1"/>
      <w:jc w:val="right"/>
    </w:pPr>
    <w:rPr>
      <w:rFonts w:ascii="宋体" w:eastAsia="宋体" w:hAnsi="宋体" w:cs="宋体"/>
      <w:kern w:val="0"/>
      <w:sz w:val="24"/>
      <w:szCs w:val="24"/>
    </w:rPr>
  </w:style>
  <w:style w:type="paragraph" w:customStyle="1" w:styleId="xl1254">
    <w:name w:val="xl1254"/>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5">
    <w:name w:val="xl1255"/>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6">
    <w:name w:val="xl1256"/>
    <w:basedOn w:val="a0"/>
    <w:rsid w:val="00386647"/>
    <w:pPr>
      <w:widowControl/>
      <w:spacing w:before="100" w:beforeAutospacing="1" w:after="100" w:afterAutospacing="1"/>
      <w:jc w:val="left"/>
    </w:pPr>
    <w:rPr>
      <w:rFonts w:ascii="宋体" w:eastAsia="宋体" w:hAnsi="宋体" w:cs="宋体"/>
      <w:kern w:val="0"/>
      <w:sz w:val="24"/>
      <w:szCs w:val="24"/>
    </w:rPr>
  </w:style>
  <w:style w:type="paragraph" w:customStyle="1" w:styleId="xl1257">
    <w:name w:val="xl1257"/>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8">
    <w:name w:val="xl1258"/>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59">
    <w:name w:val="xl125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0">
    <w:name w:val="xl1260"/>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1">
    <w:name w:val="xl1261"/>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1262">
    <w:name w:val="xl1262"/>
    <w:basedOn w:val="a0"/>
    <w:rsid w:val="00386647"/>
    <w:pPr>
      <w:widowControl/>
      <w:spacing w:before="100" w:beforeAutospacing="1" w:after="100" w:afterAutospacing="1"/>
      <w:jc w:val="left"/>
    </w:pPr>
    <w:rPr>
      <w:rFonts w:ascii="仿宋_GB2312" w:hAnsi="宋体" w:cs="宋体"/>
      <w:kern w:val="0"/>
      <w:sz w:val="24"/>
      <w:szCs w:val="24"/>
    </w:rPr>
  </w:style>
  <w:style w:type="paragraph" w:customStyle="1" w:styleId="xl1263">
    <w:name w:val="xl1263"/>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4">
    <w:name w:val="xl1264"/>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65">
    <w:name w:val="xl1265"/>
    <w:basedOn w:val="a0"/>
    <w:rsid w:val="00386647"/>
    <w:pPr>
      <w:widowControl/>
      <w:spacing w:before="100" w:beforeAutospacing="1" w:after="100" w:afterAutospacing="1"/>
      <w:jc w:val="center"/>
    </w:pPr>
    <w:rPr>
      <w:rFonts w:ascii="仿宋_GB2312" w:hAnsi="宋体" w:cs="宋体"/>
      <w:kern w:val="0"/>
      <w:sz w:val="24"/>
      <w:szCs w:val="24"/>
    </w:rPr>
  </w:style>
  <w:style w:type="paragraph" w:customStyle="1" w:styleId="xl1266">
    <w:name w:val="xl1266"/>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7">
    <w:name w:val="xl1267"/>
    <w:basedOn w:val="a0"/>
    <w:rsid w:val="00386647"/>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8">
    <w:name w:val="xl1268"/>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9">
    <w:name w:val="xl1269"/>
    <w:basedOn w:val="a0"/>
    <w:rsid w:val="00386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270">
    <w:name w:val="xl1270"/>
    <w:basedOn w:val="a0"/>
    <w:rsid w:val="00386647"/>
    <w:pPr>
      <w:widowControl/>
      <w:spacing w:before="100" w:beforeAutospacing="1" w:after="100" w:afterAutospacing="1"/>
      <w:jc w:val="center"/>
    </w:pPr>
    <w:rPr>
      <w:rFonts w:ascii="宋体" w:eastAsia="宋体" w:hAnsi="宋体" w:cs="宋体"/>
      <w:kern w:val="0"/>
      <w:sz w:val="24"/>
      <w:szCs w:val="24"/>
    </w:rPr>
  </w:style>
  <w:style w:type="paragraph" w:customStyle="1" w:styleId="xl1271">
    <w:name w:val="xl1271"/>
    <w:basedOn w:val="a0"/>
    <w:rsid w:val="00386647"/>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2">
    <w:name w:val="xl1272"/>
    <w:basedOn w:val="a0"/>
    <w:rsid w:val="00386647"/>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3">
    <w:name w:val="xl1273"/>
    <w:basedOn w:val="a0"/>
    <w:rsid w:val="00386647"/>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4">
    <w:name w:val="xl1274"/>
    <w:basedOn w:val="a0"/>
    <w:rsid w:val="00386647"/>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5">
    <w:name w:val="xl1275"/>
    <w:basedOn w:val="a0"/>
    <w:rsid w:val="00386647"/>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0">
    <w:name w:val="日期 Char"/>
    <w:link w:val="aa"/>
    <w:uiPriority w:val="99"/>
    <w:rsid w:val="00825CC7"/>
    <w:rPr>
      <w:rFonts w:eastAsia="仿宋_GB2312"/>
      <w:kern w:val="2"/>
      <w:sz w:val="32"/>
    </w:rPr>
  </w:style>
  <w:style w:type="paragraph" w:customStyle="1" w:styleId="xl1276">
    <w:name w:val="xl1276"/>
    <w:basedOn w:val="a0"/>
    <w:rsid w:val="00825C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7">
    <w:name w:val="xl1277"/>
    <w:basedOn w:val="a0"/>
    <w:rsid w:val="00825C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FF0000"/>
      <w:kern w:val="0"/>
      <w:sz w:val="24"/>
      <w:szCs w:val="24"/>
    </w:rPr>
  </w:style>
  <w:style w:type="paragraph" w:customStyle="1" w:styleId="xl1278">
    <w:name w:val="xl1278"/>
    <w:basedOn w:val="a0"/>
    <w:rsid w:val="00825CC7"/>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9">
    <w:name w:val="xl1279"/>
    <w:basedOn w:val="a0"/>
    <w:rsid w:val="00825CC7"/>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80">
    <w:name w:val="xl1280"/>
    <w:basedOn w:val="a0"/>
    <w:rsid w:val="00825CC7"/>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1">
    <w:name w:val="xl1281"/>
    <w:basedOn w:val="a0"/>
    <w:rsid w:val="00825CC7"/>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2">
    <w:name w:val="xl1282"/>
    <w:basedOn w:val="a0"/>
    <w:rsid w:val="00825CC7"/>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table" w:styleId="af5">
    <w:name w:val="Table Grid"/>
    <w:basedOn w:val="a3"/>
    <w:uiPriority w:val="59"/>
    <w:rsid w:val="00825CC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72">
    <w:name w:val="xl72"/>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6">
    <w:name w:val="xl7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7">
    <w:name w:val="xl7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000000"/>
      <w:kern w:val="0"/>
      <w:sz w:val="24"/>
      <w:szCs w:val="24"/>
    </w:rPr>
  </w:style>
  <w:style w:type="paragraph" w:customStyle="1" w:styleId="xl78">
    <w:name w:val="xl7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9">
    <w:name w:val="xl79"/>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80">
    <w:name w:val="xl8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1">
    <w:name w:val="xl81"/>
    <w:basedOn w:val="a0"/>
    <w:rsid w:val="00054F43"/>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4">
    <w:name w:val="xl84"/>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rsid w:val="00054F43"/>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9">
    <w:name w:val="xl89"/>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0">
    <w:name w:val="xl9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1">
    <w:name w:val="xl91"/>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2">
    <w:name w:val="xl92"/>
    <w:basedOn w:val="a0"/>
    <w:rsid w:val="00054F43"/>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3">
    <w:name w:val="xl93"/>
    <w:basedOn w:val="a0"/>
    <w:rsid w:val="00054F43"/>
    <w:pPr>
      <w:widowControl/>
      <w:pBdr>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4">
    <w:name w:val="xl94"/>
    <w:basedOn w:val="a0"/>
    <w:rsid w:val="00054F43"/>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5">
    <w:name w:val="xl9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6">
    <w:name w:val="xl9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7">
    <w:name w:val="xl9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8">
    <w:name w:val="xl9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9">
    <w:name w:val="xl99"/>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0">
    <w:name w:val="xl100"/>
    <w:basedOn w:val="a0"/>
    <w:rsid w:val="00054F4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1">
    <w:name w:val="xl101"/>
    <w:basedOn w:val="a0"/>
    <w:rsid w:val="00054F43"/>
    <w:pPr>
      <w:widowControl/>
      <w:spacing w:before="100" w:beforeAutospacing="1" w:after="100" w:afterAutospacing="1"/>
      <w:jc w:val="left"/>
    </w:pPr>
    <w:rPr>
      <w:rFonts w:ascii="仿宋_GB2312" w:hAnsi="宋体" w:cs="宋体"/>
      <w:kern w:val="0"/>
      <w:sz w:val="24"/>
      <w:szCs w:val="24"/>
    </w:rPr>
  </w:style>
  <w:style w:type="paragraph" w:customStyle="1" w:styleId="xl102">
    <w:name w:val="xl102"/>
    <w:basedOn w:val="a0"/>
    <w:rsid w:val="00054F43"/>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3">
    <w:name w:val="xl103"/>
    <w:basedOn w:val="a0"/>
    <w:rsid w:val="00054F43"/>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4">
    <w:name w:val="xl104"/>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5">
    <w:name w:val="xl105"/>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6">
    <w:name w:val="xl106"/>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7">
    <w:name w:val="xl107"/>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8">
    <w:name w:val="xl108"/>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4"/>
      <w:szCs w:val="24"/>
    </w:rPr>
  </w:style>
  <w:style w:type="paragraph" w:customStyle="1" w:styleId="xl109">
    <w:name w:val="xl109"/>
    <w:basedOn w:val="a0"/>
    <w:rsid w:val="00054F43"/>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10">
    <w:name w:val="xl110"/>
    <w:basedOn w:val="a0"/>
    <w:rsid w:val="00054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1">
    <w:name w:val="xl111"/>
    <w:basedOn w:val="a0"/>
    <w:rsid w:val="00054F43"/>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2">
    <w:name w:val="xl112"/>
    <w:basedOn w:val="a0"/>
    <w:rsid w:val="00054F43"/>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3">
    <w:name w:val="xl113"/>
    <w:basedOn w:val="a0"/>
    <w:rsid w:val="00054F43"/>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4">
    <w:name w:val="xl114"/>
    <w:basedOn w:val="a0"/>
    <w:rsid w:val="00054F43"/>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5">
    <w:name w:val="xl115"/>
    <w:basedOn w:val="a0"/>
    <w:rsid w:val="00054F43"/>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6">
    <w:name w:val="xl116"/>
    <w:basedOn w:val="a0"/>
    <w:rsid w:val="00054F43"/>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7">
    <w:name w:val="xl117"/>
    <w:basedOn w:val="a0"/>
    <w:rsid w:val="00054F43"/>
    <w:pPr>
      <w:widowControl/>
      <w:pBdr>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8">
    <w:name w:val="xl118"/>
    <w:basedOn w:val="a0"/>
    <w:rsid w:val="00054F43"/>
    <w:pPr>
      <w:widowControl/>
      <w:pBdr>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9">
    <w:name w:val="xl119"/>
    <w:basedOn w:val="a0"/>
    <w:rsid w:val="00054F43"/>
    <w:pPr>
      <w:widowControl/>
      <w:pBdr>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styleId="af6">
    <w:name w:val="Document Map"/>
    <w:basedOn w:val="a0"/>
    <w:link w:val="Char7"/>
    <w:unhideWhenUsed/>
    <w:rsid w:val="00F70B3A"/>
    <w:pPr>
      <w:shd w:val="clear" w:color="auto" w:fill="000080"/>
    </w:pPr>
    <w:rPr>
      <w:rFonts w:eastAsia="宋体"/>
      <w:sz w:val="21"/>
      <w:szCs w:val="24"/>
    </w:rPr>
  </w:style>
  <w:style w:type="character" w:customStyle="1" w:styleId="Char7">
    <w:name w:val="文档结构图 Char"/>
    <w:link w:val="af6"/>
    <w:rsid w:val="00F70B3A"/>
    <w:rPr>
      <w:kern w:val="2"/>
      <w:sz w:val="21"/>
      <w:szCs w:val="24"/>
      <w:shd w:val="clear" w:color="auto" w:fill="000080"/>
    </w:rPr>
  </w:style>
  <w:style w:type="paragraph" w:customStyle="1" w:styleId="font8">
    <w:name w:val="font8"/>
    <w:basedOn w:val="a0"/>
    <w:rsid w:val="00F70B3A"/>
    <w:pPr>
      <w:widowControl/>
      <w:spacing w:before="100" w:beforeAutospacing="1" w:after="100" w:afterAutospacing="1"/>
      <w:jc w:val="left"/>
    </w:pPr>
    <w:rPr>
      <w:rFonts w:eastAsia="宋体"/>
      <w:kern w:val="0"/>
      <w:sz w:val="24"/>
      <w:szCs w:val="24"/>
    </w:rPr>
  </w:style>
  <w:style w:type="paragraph" w:customStyle="1" w:styleId="font9">
    <w:name w:val="font9"/>
    <w:basedOn w:val="a0"/>
    <w:rsid w:val="00F70B3A"/>
    <w:pPr>
      <w:widowControl/>
      <w:spacing w:before="100" w:beforeAutospacing="1" w:after="100" w:afterAutospacing="1"/>
      <w:jc w:val="left"/>
    </w:pPr>
    <w:rPr>
      <w:rFonts w:ascii="仿宋_GB2312" w:hAnsi="宋体" w:cs="宋体"/>
      <w:kern w:val="0"/>
      <w:sz w:val="24"/>
      <w:szCs w:val="24"/>
    </w:rPr>
  </w:style>
  <w:style w:type="paragraph" w:customStyle="1" w:styleId="font10">
    <w:name w:val="font10"/>
    <w:basedOn w:val="a0"/>
    <w:rsid w:val="00F70B3A"/>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0"/>
    <w:rsid w:val="00F70B3A"/>
    <w:pPr>
      <w:widowControl/>
      <w:spacing w:before="100" w:beforeAutospacing="1" w:after="100" w:afterAutospacing="1"/>
      <w:jc w:val="left"/>
    </w:pPr>
    <w:rPr>
      <w:rFonts w:ascii="仿宋_GB2312" w:hAnsi="宋体" w:cs="宋体"/>
      <w:kern w:val="0"/>
      <w:sz w:val="24"/>
      <w:szCs w:val="24"/>
    </w:rPr>
  </w:style>
  <w:style w:type="paragraph" w:customStyle="1" w:styleId="font12">
    <w:name w:val="font12"/>
    <w:basedOn w:val="a0"/>
    <w:rsid w:val="00F70B3A"/>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0"/>
    <w:rsid w:val="00F70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Char10">
    <w:name w:val="Char1"/>
    <w:basedOn w:val="a0"/>
    <w:rsid w:val="00F70B3A"/>
    <w:pPr>
      <w:widowControl/>
      <w:spacing w:after="160" w:line="240" w:lineRule="exact"/>
      <w:jc w:val="left"/>
    </w:pPr>
  </w:style>
  <w:style w:type="paragraph" w:customStyle="1" w:styleId="xl1248">
    <w:name w:val="xl1248"/>
    <w:basedOn w:val="a0"/>
    <w:rsid w:val="00F70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Style122">
    <w:name w:val="_Style 122"/>
    <w:basedOn w:val="a0"/>
    <w:next w:val="a0"/>
    <w:uiPriority w:val="39"/>
    <w:unhideWhenUsed/>
    <w:qFormat/>
    <w:rsid w:val="00373542"/>
    <w:pPr>
      <w:widowControl/>
      <w:tabs>
        <w:tab w:val="right" w:leader="dot" w:pos="8844"/>
      </w:tabs>
      <w:spacing w:after="100" w:line="276" w:lineRule="auto"/>
      <w:jc w:val="left"/>
    </w:pPr>
    <w:rPr>
      <w:rFonts w:ascii="仿宋_GB2312" w:hAnsi="宋体"/>
      <w:b/>
      <w:kern w:val="0"/>
      <w:szCs w:val="32"/>
    </w:rPr>
  </w:style>
  <w:style w:type="paragraph" w:customStyle="1" w:styleId="af7">
    <w:name w:val="文件正文"/>
    <w:uiPriority w:val="2"/>
    <w:qFormat/>
    <w:rsid w:val="00D94176"/>
    <w:pPr>
      <w:spacing w:line="560" w:lineRule="exact"/>
      <w:ind w:firstLineChars="200" w:firstLine="622"/>
    </w:pPr>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391">
      <w:bodyDiv w:val="1"/>
      <w:marLeft w:val="0"/>
      <w:marRight w:val="0"/>
      <w:marTop w:val="0"/>
      <w:marBottom w:val="0"/>
      <w:divBdr>
        <w:top w:val="none" w:sz="0" w:space="0" w:color="auto"/>
        <w:left w:val="none" w:sz="0" w:space="0" w:color="auto"/>
        <w:bottom w:val="none" w:sz="0" w:space="0" w:color="auto"/>
        <w:right w:val="none" w:sz="0" w:space="0" w:color="auto"/>
      </w:divBdr>
    </w:div>
    <w:div w:id="149952033">
      <w:bodyDiv w:val="1"/>
      <w:marLeft w:val="0"/>
      <w:marRight w:val="0"/>
      <w:marTop w:val="0"/>
      <w:marBottom w:val="0"/>
      <w:divBdr>
        <w:top w:val="none" w:sz="0" w:space="0" w:color="auto"/>
        <w:left w:val="none" w:sz="0" w:space="0" w:color="auto"/>
        <w:bottom w:val="none" w:sz="0" w:space="0" w:color="auto"/>
        <w:right w:val="none" w:sz="0" w:space="0" w:color="auto"/>
      </w:divBdr>
    </w:div>
    <w:div w:id="152451476">
      <w:bodyDiv w:val="1"/>
      <w:marLeft w:val="0"/>
      <w:marRight w:val="0"/>
      <w:marTop w:val="0"/>
      <w:marBottom w:val="0"/>
      <w:divBdr>
        <w:top w:val="none" w:sz="0" w:space="0" w:color="auto"/>
        <w:left w:val="none" w:sz="0" w:space="0" w:color="auto"/>
        <w:bottom w:val="none" w:sz="0" w:space="0" w:color="auto"/>
        <w:right w:val="none" w:sz="0" w:space="0" w:color="auto"/>
      </w:divBdr>
    </w:div>
    <w:div w:id="256911445">
      <w:bodyDiv w:val="1"/>
      <w:marLeft w:val="0"/>
      <w:marRight w:val="0"/>
      <w:marTop w:val="0"/>
      <w:marBottom w:val="0"/>
      <w:divBdr>
        <w:top w:val="none" w:sz="0" w:space="0" w:color="auto"/>
        <w:left w:val="none" w:sz="0" w:space="0" w:color="auto"/>
        <w:bottom w:val="none" w:sz="0" w:space="0" w:color="auto"/>
        <w:right w:val="none" w:sz="0" w:space="0" w:color="auto"/>
      </w:divBdr>
    </w:div>
    <w:div w:id="313415005">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593323294">
      <w:bodyDiv w:val="1"/>
      <w:marLeft w:val="0"/>
      <w:marRight w:val="0"/>
      <w:marTop w:val="0"/>
      <w:marBottom w:val="0"/>
      <w:divBdr>
        <w:top w:val="none" w:sz="0" w:space="0" w:color="auto"/>
        <w:left w:val="none" w:sz="0" w:space="0" w:color="auto"/>
        <w:bottom w:val="none" w:sz="0" w:space="0" w:color="auto"/>
        <w:right w:val="none" w:sz="0" w:space="0" w:color="auto"/>
      </w:divBdr>
    </w:div>
    <w:div w:id="710496952">
      <w:bodyDiv w:val="1"/>
      <w:marLeft w:val="0"/>
      <w:marRight w:val="0"/>
      <w:marTop w:val="0"/>
      <w:marBottom w:val="0"/>
      <w:divBdr>
        <w:top w:val="none" w:sz="0" w:space="0" w:color="auto"/>
        <w:left w:val="none" w:sz="0" w:space="0" w:color="auto"/>
        <w:bottom w:val="none" w:sz="0" w:space="0" w:color="auto"/>
        <w:right w:val="none" w:sz="0" w:space="0" w:color="auto"/>
      </w:divBdr>
    </w:div>
    <w:div w:id="895775515">
      <w:bodyDiv w:val="1"/>
      <w:marLeft w:val="0"/>
      <w:marRight w:val="0"/>
      <w:marTop w:val="0"/>
      <w:marBottom w:val="0"/>
      <w:divBdr>
        <w:top w:val="none" w:sz="0" w:space="0" w:color="auto"/>
        <w:left w:val="none" w:sz="0" w:space="0" w:color="auto"/>
        <w:bottom w:val="none" w:sz="0" w:space="0" w:color="auto"/>
        <w:right w:val="none" w:sz="0" w:space="0" w:color="auto"/>
      </w:divBdr>
    </w:div>
    <w:div w:id="956109181">
      <w:bodyDiv w:val="1"/>
      <w:marLeft w:val="0"/>
      <w:marRight w:val="0"/>
      <w:marTop w:val="0"/>
      <w:marBottom w:val="0"/>
      <w:divBdr>
        <w:top w:val="none" w:sz="0" w:space="0" w:color="auto"/>
        <w:left w:val="none" w:sz="0" w:space="0" w:color="auto"/>
        <w:bottom w:val="none" w:sz="0" w:space="0" w:color="auto"/>
        <w:right w:val="none" w:sz="0" w:space="0" w:color="auto"/>
      </w:divBdr>
    </w:div>
    <w:div w:id="976225192">
      <w:bodyDiv w:val="1"/>
      <w:marLeft w:val="0"/>
      <w:marRight w:val="0"/>
      <w:marTop w:val="0"/>
      <w:marBottom w:val="0"/>
      <w:divBdr>
        <w:top w:val="none" w:sz="0" w:space="0" w:color="auto"/>
        <w:left w:val="none" w:sz="0" w:space="0" w:color="auto"/>
        <w:bottom w:val="none" w:sz="0" w:space="0" w:color="auto"/>
        <w:right w:val="none" w:sz="0" w:space="0" w:color="auto"/>
      </w:divBdr>
    </w:div>
    <w:div w:id="1014573308">
      <w:bodyDiv w:val="1"/>
      <w:marLeft w:val="0"/>
      <w:marRight w:val="0"/>
      <w:marTop w:val="0"/>
      <w:marBottom w:val="0"/>
      <w:divBdr>
        <w:top w:val="none" w:sz="0" w:space="0" w:color="auto"/>
        <w:left w:val="none" w:sz="0" w:space="0" w:color="auto"/>
        <w:bottom w:val="none" w:sz="0" w:space="0" w:color="auto"/>
        <w:right w:val="none" w:sz="0" w:space="0" w:color="auto"/>
      </w:divBdr>
    </w:div>
    <w:div w:id="1125659230">
      <w:bodyDiv w:val="1"/>
      <w:marLeft w:val="0"/>
      <w:marRight w:val="0"/>
      <w:marTop w:val="0"/>
      <w:marBottom w:val="0"/>
      <w:divBdr>
        <w:top w:val="none" w:sz="0" w:space="0" w:color="auto"/>
        <w:left w:val="none" w:sz="0" w:space="0" w:color="auto"/>
        <w:bottom w:val="none" w:sz="0" w:space="0" w:color="auto"/>
        <w:right w:val="none" w:sz="0" w:space="0" w:color="auto"/>
      </w:divBdr>
    </w:div>
    <w:div w:id="1139493620">
      <w:bodyDiv w:val="1"/>
      <w:marLeft w:val="0"/>
      <w:marRight w:val="0"/>
      <w:marTop w:val="0"/>
      <w:marBottom w:val="0"/>
      <w:divBdr>
        <w:top w:val="none" w:sz="0" w:space="0" w:color="auto"/>
        <w:left w:val="none" w:sz="0" w:space="0" w:color="auto"/>
        <w:bottom w:val="none" w:sz="0" w:space="0" w:color="auto"/>
        <w:right w:val="none" w:sz="0" w:space="0" w:color="auto"/>
      </w:divBdr>
    </w:div>
    <w:div w:id="1197543831">
      <w:bodyDiv w:val="1"/>
      <w:marLeft w:val="0"/>
      <w:marRight w:val="0"/>
      <w:marTop w:val="0"/>
      <w:marBottom w:val="0"/>
      <w:divBdr>
        <w:top w:val="none" w:sz="0" w:space="0" w:color="auto"/>
        <w:left w:val="none" w:sz="0" w:space="0" w:color="auto"/>
        <w:bottom w:val="none" w:sz="0" w:space="0" w:color="auto"/>
        <w:right w:val="none" w:sz="0" w:space="0" w:color="auto"/>
      </w:divBdr>
    </w:div>
    <w:div w:id="1223909616">
      <w:bodyDiv w:val="1"/>
      <w:marLeft w:val="0"/>
      <w:marRight w:val="0"/>
      <w:marTop w:val="0"/>
      <w:marBottom w:val="0"/>
      <w:divBdr>
        <w:top w:val="none" w:sz="0" w:space="0" w:color="auto"/>
        <w:left w:val="none" w:sz="0" w:space="0" w:color="auto"/>
        <w:bottom w:val="none" w:sz="0" w:space="0" w:color="auto"/>
        <w:right w:val="none" w:sz="0" w:space="0" w:color="auto"/>
      </w:divBdr>
    </w:div>
    <w:div w:id="1294604317">
      <w:bodyDiv w:val="1"/>
      <w:marLeft w:val="0"/>
      <w:marRight w:val="0"/>
      <w:marTop w:val="0"/>
      <w:marBottom w:val="0"/>
      <w:divBdr>
        <w:top w:val="none" w:sz="0" w:space="0" w:color="auto"/>
        <w:left w:val="none" w:sz="0" w:space="0" w:color="auto"/>
        <w:bottom w:val="none" w:sz="0" w:space="0" w:color="auto"/>
        <w:right w:val="none" w:sz="0" w:space="0" w:color="auto"/>
      </w:divBdr>
    </w:div>
    <w:div w:id="1304383354">
      <w:bodyDiv w:val="1"/>
      <w:marLeft w:val="0"/>
      <w:marRight w:val="0"/>
      <w:marTop w:val="0"/>
      <w:marBottom w:val="0"/>
      <w:divBdr>
        <w:top w:val="none" w:sz="0" w:space="0" w:color="auto"/>
        <w:left w:val="none" w:sz="0" w:space="0" w:color="auto"/>
        <w:bottom w:val="none" w:sz="0" w:space="0" w:color="auto"/>
        <w:right w:val="none" w:sz="0" w:space="0" w:color="auto"/>
      </w:divBdr>
    </w:div>
    <w:div w:id="1428189927">
      <w:bodyDiv w:val="1"/>
      <w:marLeft w:val="0"/>
      <w:marRight w:val="0"/>
      <w:marTop w:val="0"/>
      <w:marBottom w:val="0"/>
      <w:divBdr>
        <w:top w:val="none" w:sz="0" w:space="0" w:color="auto"/>
        <w:left w:val="none" w:sz="0" w:space="0" w:color="auto"/>
        <w:bottom w:val="none" w:sz="0" w:space="0" w:color="auto"/>
        <w:right w:val="none" w:sz="0" w:space="0" w:color="auto"/>
      </w:divBdr>
    </w:div>
    <w:div w:id="1437602113">
      <w:bodyDiv w:val="1"/>
      <w:marLeft w:val="0"/>
      <w:marRight w:val="0"/>
      <w:marTop w:val="0"/>
      <w:marBottom w:val="0"/>
      <w:divBdr>
        <w:top w:val="none" w:sz="0" w:space="0" w:color="auto"/>
        <w:left w:val="none" w:sz="0" w:space="0" w:color="auto"/>
        <w:bottom w:val="none" w:sz="0" w:space="0" w:color="auto"/>
        <w:right w:val="none" w:sz="0" w:space="0" w:color="auto"/>
      </w:divBdr>
    </w:div>
    <w:div w:id="1450781959">
      <w:bodyDiv w:val="1"/>
      <w:marLeft w:val="0"/>
      <w:marRight w:val="0"/>
      <w:marTop w:val="0"/>
      <w:marBottom w:val="0"/>
      <w:divBdr>
        <w:top w:val="none" w:sz="0" w:space="0" w:color="auto"/>
        <w:left w:val="none" w:sz="0" w:space="0" w:color="auto"/>
        <w:bottom w:val="none" w:sz="0" w:space="0" w:color="auto"/>
        <w:right w:val="none" w:sz="0" w:space="0" w:color="auto"/>
      </w:divBdr>
    </w:div>
    <w:div w:id="1484392599">
      <w:bodyDiv w:val="1"/>
      <w:marLeft w:val="0"/>
      <w:marRight w:val="0"/>
      <w:marTop w:val="0"/>
      <w:marBottom w:val="0"/>
      <w:divBdr>
        <w:top w:val="none" w:sz="0" w:space="0" w:color="auto"/>
        <w:left w:val="none" w:sz="0" w:space="0" w:color="auto"/>
        <w:bottom w:val="none" w:sz="0" w:space="0" w:color="auto"/>
        <w:right w:val="none" w:sz="0" w:space="0" w:color="auto"/>
      </w:divBdr>
    </w:div>
    <w:div w:id="1516651703">
      <w:bodyDiv w:val="1"/>
      <w:marLeft w:val="0"/>
      <w:marRight w:val="0"/>
      <w:marTop w:val="0"/>
      <w:marBottom w:val="0"/>
      <w:divBdr>
        <w:top w:val="none" w:sz="0" w:space="0" w:color="auto"/>
        <w:left w:val="none" w:sz="0" w:space="0" w:color="auto"/>
        <w:bottom w:val="none" w:sz="0" w:space="0" w:color="auto"/>
        <w:right w:val="none" w:sz="0" w:space="0" w:color="auto"/>
      </w:divBdr>
    </w:div>
    <w:div w:id="1519731401">
      <w:bodyDiv w:val="1"/>
      <w:marLeft w:val="0"/>
      <w:marRight w:val="0"/>
      <w:marTop w:val="0"/>
      <w:marBottom w:val="0"/>
      <w:divBdr>
        <w:top w:val="none" w:sz="0" w:space="0" w:color="auto"/>
        <w:left w:val="none" w:sz="0" w:space="0" w:color="auto"/>
        <w:bottom w:val="none" w:sz="0" w:space="0" w:color="auto"/>
        <w:right w:val="none" w:sz="0" w:space="0" w:color="auto"/>
      </w:divBdr>
    </w:div>
    <w:div w:id="1749616959">
      <w:bodyDiv w:val="1"/>
      <w:marLeft w:val="0"/>
      <w:marRight w:val="0"/>
      <w:marTop w:val="0"/>
      <w:marBottom w:val="0"/>
      <w:divBdr>
        <w:top w:val="none" w:sz="0" w:space="0" w:color="auto"/>
        <w:left w:val="none" w:sz="0" w:space="0" w:color="auto"/>
        <w:bottom w:val="none" w:sz="0" w:space="0" w:color="auto"/>
        <w:right w:val="none" w:sz="0" w:space="0" w:color="auto"/>
      </w:divBdr>
    </w:div>
    <w:div w:id="1756509115">
      <w:bodyDiv w:val="1"/>
      <w:marLeft w:val="0"/>
      <w:marRight w:val="0"/>
      <w:marTop w:val="0"/>
      <w:marBottom w:val="0"/>
      <w:divBdr>
        <w:top w:val="none" w:sz="0" w:space="0" w:color="auto"/>
        <w:left w:val="none" w:sz="0" w:space="0" w:color="auto"/>
        <w:bottom w:val="none" w:sz="0" w:space="0" w:color="auto"/>
        <w:right w:val="none" w:sz="0" w:space="0" w:color="auto"/>
      </w:divBdr>
    </w:div>
    <w:div w:id="1765681942">
      <w:bodyDiv w:val="1"/>
      <w:marLeft w:val="0"/>
      <w:marRight w:val="0"/>
      <w:marTop w:val="0"/>
      <w:marBottom w:val="0"/>
      <w:divBdr>
        <w:top w:val="none" w:sz="0" w:space="0" w:color="auto"/>
        <w:left w:val="none" w:sz="0" w:space="0" w:color="auto"/>
        <w:bottom w:val="none" w:sz="0" w:space="0" w:color="auto"/>
        <w:right w:val="none" w:sz="0" w:space="0" w:color="auto"/>
      </w:divBdr>
    </w:div>
    <w:div w:id="19687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269;&#26631;&#20844;&#25991;&#27169;&#26495;\A2%20&#20844;&#25991;_&#26222;&#36890;_&#26080;&#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D67A-46C1-4D60-AC1F-1689ECEC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 公文_普通_无红头.dot</Template>
  <TotalTime>11</TotalTime>
  <Pages>13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汤靖</dc:creator>
  <cp:lastModifiedBy>张先觉</cp:lastModifiedBy>
  <cp:revision>5</cp:revision>
  <cp:lastPrinted>2019-05-28T03:16:00Z</cp:lastPrinted>
  <dcterms:created xsi:type="dcterms:W3CDTF">2020-04-13T02:48:00Z</dcterms:created>
  <dcterms:modified xsi:type="dcterms:W3CDTF">2020-04-17T03:43:00Z</dcterms:modified>
</cp:coreProperties>
</file>